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E432F1" w:rsidRDefault="00B524B2" w:rsidP="007922B9">
      <w:pPr>
        <w:pStyle w:val="TableTitle"/>
      </w:pPr>
      <w:r w:rsidRPr="00E432F1">
        <w:t xml:space="preserve">Evidence Table </w:t>
      </w:r>
      <w:r>
        <w:t>E</w:t>
      </w:r>
      <w:r w:rsidRPr="00E432F1">
        <w:t>26</w:t>
      </w:r>
      <w:r>
        <w:t>.</w:t>
      </w:r>
      <w:r w:rsidRPr="00E432F1">
        <w:t xml:space="preserve"> </w:t>
      </w:r>
      <w:r w:rsidRPr="00E432F1">
        <w:rPr>
          <w:szCs w:val="20"/>
        </w:rPr>
        <w:t xml:space="preserve">KQ3 </w:t>
      </w:r>
      <w:r>
        <w:rPr>
          <w:szCs w:val="20"/>
        </w:rPr>
        <w:t>o</w:t>
      </w:r>
      <w:r w:rsidRPr="00E432F1">
        <w:rPr>
          <w:szCs w:val="20"/>
        </w:rPr>
        <w:t>utcomes</w:t>
      </w:r>
      <w:r w:rsidR="007922B9">
        <w:rPr>
          <w:rFonts w:cs="Arial"/>
          <w:szCs w:val="20"/>
        </w:rPr>
        <w:t>—</w:t>
      </w:r>
      <w:r>
        <w:t>d</w:t>
      </w:r>
      <w:r w:rsidRPr="00E432F1">
        <w:t xml:space="preserve">ifference in </w:t>
      </w:r>
      <w:r>
        <w:t>d</w:t>
      </w:r>
      <w:r w:rsidRPr="00E432F1">
        <w:t>ifferences</w:t>
      </w:r>
      <w:r w:rsidR="007922B9">
        <w:rPr>
          <w:rFonts w:cs="Arial"/>
        </w:rPr>
        <w:t>—s</w:t>
      </w:r>
      <w:r w:rsidRPr="00E432F1">
        <w:t>leeping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Evidence Table E26. KQ3 outcomes—difference in differences—sleeping"/>
        <w:tblDescription w:val="Evidence Table E26. KQ3 outcomes—difference in differences—sleeping"/>
      </w:tblPr>
      <w:tblGrid>
        <w:gridCol w:w="1379"/>
        <w:gridCol w:w="1080"/>
        <w:gridCol w:w="1528"/>
        <w:gridCol w:w="1080"/>
        <w:gridCol w:w="722"/>
        <w:gridCol w:w="719"/>
        <w:gridCol w:w="722"/>
        <w:gridCol w:w="990"/>
        <w:gridCol w:w="629"/>
        <w:gridCol w:w="901"/>
        <w:gridCol w:w="629"/>
        <w:gridCol w:w="722"/>
        <w:gridCol w:w="727"/>
        <w:gridCol w:w="701"/>
        <w:gridCol w:w="640"/>
      </w:tblGrid>
      <w:tr w:rsidR="007922B9" w:rsidRPr="007922B9" w:rsidTr="0027090A">
        <w:trPr>
          <w:cantSplit/>
          <w:tblHeader/>
        </w:trPr>
        <w:tc>
          <w:tcPr>
            <w:tcW w:w="524" w:type="pct"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Improvement In Scale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  <w:r w:rsidRPr="007922B9">
              <w:rPr>
                <w:rFonts w:cs="Arial"/>
                <w:b/>
                <w:bCs/>
                <w:sz w:val="18"/>
                <w:szCs w:val="18"/>
              </w:rPr>
              <w:t>Calc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  <w:r w:rsidRPr="007922B9">
              <w:rPr>
                <w:rFonts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  <w:r w:rsidRPr="007922B9">
              <w:rPr>
                <w:rFonts w:cs="Arial"/>
                <w:b/>
                <w:bCs/>
                <w:sz w:val="18"/>
                <w:szCs w:val="18"/>
              </w:rPr>
              <w:t>Calc</w:t>
            </w: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922B9">
              <w:rPr>
                <w:rFonts w:cs="Arial"/>
                <w:b/>
                <w:color w:val="000000"/>
                <w:sz w:val="18"/>
                <w:szCs w:val="18"/>
              </w:rPr>
              <w:t xml:space="preserve">∆ ∆ </w:t>
            </w:r>
            <w:r w:rsidRPr="007922B9">
              <w:rPr>
                <w:rFonts w:cs="Arial"/>
                <w:b/>
                <w:bCs/>
                <w:sz w:val="18"/>
                <w:szCs w:val="18"/>
              </w:rPr>
              <w:t>%</w:t>
            </w: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Higher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Total sleep time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-actigraphy (hrs)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6.3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0.6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Higher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Total sleep time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-actigraphy (hrs)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drug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6.4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0.6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0.68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10.7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Wake after sleep onset-actigraphy (min)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57.2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24.8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Wake after sleep onset-actigraphy (min)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drug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61.2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38.3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10.71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Higher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Total sleep time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-DIARY (hrs)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6.3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0.7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Higher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Total sleep time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-DIARY (hrs)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drug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6.2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0.9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0.4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6.3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Wake after sleep onset-DIARY (min)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46.6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21.3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Wake after sleep onset-DIARY (min)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drug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72.2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42.5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24.86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53.3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 For Δ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11.5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1.9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 For Δ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 xml:space="preserve"> 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drug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11.7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3.6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1.69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14.7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0.12</w:t>
            </w:r>
          </w:p>
        </w:tc>
        <w:tc>
          <w:tcPr>
            <w:tcW w:w="244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1.0</w:t>
            </w: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 For Δ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Insomnia severity Index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16.4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3.0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 For Δ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1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ÿ\11\05‘\19\02\00\00\00\011\01\01\00\01\00\00\01\00\00\00\05\1E\02\12.Ów&lt;å\12\00,\00\00\00,ç\12\00\15áÏwÒ\18&gt;\00þÿÿÿ\05\00\00\00RC:\5CUsers\5Crsharma\5CDesktop\5CMeditation-reviewer-call\5CFinalReport IncludedArticles.pdt!Gross, Kreitzer, et al. 2011 #422\00!\00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1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Insomnia severity Index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drug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18.6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3.8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2.55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15.5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2.69</w:t>
            </w: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16.4</w:t>
            </w: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Schmidt 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2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ÿ\11\05‘\19\02\00\00\00\012\01\01\00\01\00\00\01\00\00\00\05\1E\02\12.Ów&lt;å\12\00,\00\00\00,ç\12\00\15áÏwÒ\18&gt;\00þÿÿÿ\06\00\00\00RC:\5CUsers\5Crsharma\5CDesktop\5CMeditation-reviewer-call\5CFinalReport IncludedArticles.pdt#Schmidt, Grossman, et al. 2011 #621\00#\00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53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11.3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16 Wks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Schmidt 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2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ÿ\11\05‘\19\02\00\00\00\012\01\01\00\01\00\00\01\00\00\00\05\1E\02\12.Ów&lt;å\12\00,\00\00\00,ç\12\00\15áÏwÒ\18&gt;\00þÿÿÿ\06\00\00\00RC:\5CUsers\5Crsharma\5CDesktop\5CMeditation-reviewer-call\5CFinalReport IncludedArticles.pdt#Schmidt, Grossman, et al. 2011 #621\00#\00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 xml:space="preserve"> 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AC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56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11.4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0.02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0.2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16 Wks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0.18</w:t>
            </w:r>
          </w:p>
        </w:tc>
        <w:tc>
          <w:tcPr>
            <w:tcW w:w="244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1.6</w:t>
            </w: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Oken BS,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3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3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Epworth Sleepiness Scale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Meditation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2.8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10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Oken BS,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3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3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Epworth Sleepiness Scale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Education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6.6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4.8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10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0.6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12.8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Oken B.S.,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3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3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Epworth Sleepiness Scale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Respite only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4.7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10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lastRenderedPageBreak/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Oken BS,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3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3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Meditation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10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Oken BS,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3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3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Education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8.0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2.7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10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0.3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Oken BS,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3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ÿ\11\05‘\19\02\00\00\00\013\01\01\00\01\00\00\01\00\00\00\05\1E\02\12.Ów&lt;å\12\00,\00\00\00,ç\12\00\15áÏwÒ\18&gt;\00þÿÿÿ\08\00\00\00RC:\5CUsers\5Crsharma\5CDesktop\5CMeditation-reviewer-call\5CFinalReport IncludedArticles.pdt Oken, Fonareva, et al. 2010 #762\00 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3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Respite only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9.5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3.7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27090A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</w:t>
            </w:r>
            <w:r w:rsidR="0027090A">
              <w:rPr>
                <w:rFonts w:cs="Arial"/>
                <w:bCs/>
                <w:sz w:val="18"/>
                <w:szCs w:val="18"/>
              </w:rPr>
              <w:t>–</w:t>
            </w:r>
            <w:r w:rsidRPr="007922B9">
              <w:rPr>
                <w:rFonts w:cs="Arial"/>
                <w:bCs/>
                <w:sz w:val="18"/>
                <w:szCs w:val="18"/>
              </w:rPr>
              <w:t>10</w:t>
            </w:r>
            <w:r w:rsidR="00FD2EA6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4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ÿ\11\05‘\19\02\00\00\00\014\01\01\00\01\00\00\01\00\00\00\05\1E\02\12.Ów&lt;å\12\00,\00\00\00,ç\12\00\15áÏwÒ\18&gt;\00þÿÿÿ\09\00\00\00RC:\5CUsers\5Crsharma\5CDesktop\5CMeditation-reviewer-call\5CFinalReport IncludedArticles.pdt!Gross, Kreitzer, et al. 2010 #778\00!\00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4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71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8.3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(6.9, 10.1)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12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Gross CR, 2010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4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ÿ\11\05‘\19\02\00\00\00\014\01\01\00\01\00\00\01\00\00\00\05\1E\02\12.Ów&lt;å\12\00,\00\00\00,ç\12\00\15áÏwÒ\18&gt;\00þÿÿÿ\09\00\00\00RC:\5CUsers\5Crsharma\5CDesktop\5CMeditation-reviewer-call\5CFinalReport IncludedArticles.pdt!Gross, Kreitzer, et al. 2010 #778\00!\00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4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HE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66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7.2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(6.0, 8.8)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24.1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12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0.02</w:t>
            </w:r>
          </w:p>
        </w:tc>
        <w:tc>
          <w:tcPr>
            <w:tcW w:w="266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244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30.1</w:t>
            </w: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0C3FA2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Malarkey,</w:t>
            </w:r>
            <w:r w:rsidR="000C3FA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2012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5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ÿ\11\05‘\19\02\00\00\00\015\01\01\00\01\00\00\01\00\00\00\05\1E\02\12.Ów&lt;å\12\00,\00\00\00,ç\12\00\15áÏwÒ\18&gt;\00þÿÿÿV\00\00\00RC:\5CUsers\5Crsharma\5CDesktop\5CMeditation-reviewer-call\5CFinalReport IncludedArticles.pdt&amp;Malarkey, Jarjoura, et al. 2012 #51045\00&amp;\00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5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MBI-Id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93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8.7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0.3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NR/NS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Malarkey,</w:t>
            </w:r>
            <w:r w:rsidR="000C3FA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2012</w:t>
            </w:r>
          </w:p>
          <w:p w:rsidR="00B524B2" w:rsidRPr="007922B9" w:rsidRDefault="00FA7538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B524B2"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="00B524B2"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5</w:instrTex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="00B524B2"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ÿ\11\05‘\19\02\00\00\00\015\01\01\00\01\00\00\01\00\00\00\05\1E\02\12.Ów&lt;å\12\00,\00\00\00,ç\12\00\15áÏwÒ\18&gt;\00þÿÿÿV\00\00\00RC:\5CUsers\5Crsharma\5CDesktop\5CMeditation-reviewer-call\5CFinalReport IncludedArticles.pdt&amp;Malarkey, Jarjoura, et al. 2012 #51045\00&amp;\00 </w:instrText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B524B2" w:rsidRPr="007922B9">
              <w:rPr>
                <w:rFonts w:cs="Arial"/>
                <w:bCs/>
                <w:sz w:val="18"/>
                <w:szCs w:val="18"/>
                <w:vertAlign w:val="superscript"/>
              </w:rPr>
              <w:t>5</w:t>
            </w:r>
            <w:r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Education</w:t>
            </w:r>
          </w:p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(NSAC)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93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8.4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0.3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Ns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NR/NS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0C3FA2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Barrett,</w:t>
            </w:r>
            <w:r w:rsidR="000C3FA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2012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6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ÿ\11\05‘\19\02\00\00\00\016\01\01\00\01\00\00\01\00\00\00\05\1E\02\12.Ów&lt;å\12\00,\00\00\00,ç\12\00\15áÏwÒ\18&gt;\00þÿÿÿY\00\00\00RC:\5CUsers\5Crsharma\5CDesktop\5CMeditation-reviewer-call\5CFinalReport IncludedArticles.pdt#Barrett, Hayney, et al. 2012 #51299\00#\00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6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MBSR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51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0C3FA2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Barrett,</w:t>
            </w:r>
            <w:r w:rsidR="000C3FA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2012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6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ÿ\11\05‘\19\02\00\00\00\016\01\01\00\01\00\00\01\00\00\00\05\1E\02\12.Ów&lt;å\12\00,\00\00\00,ç\12\00\15áÏwÒ\18&gt;\00þÿÿÿY\00\00\00RC:\5CUsers\5Crsharma\5CDesktop\5CMeditation-reviewer-call\5CFinalReport IncludedArticles.pdt#Barrett, Hayney, et al. 2012 #51299\00#\00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6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Exercise</w:t>
            </w:r>
          </w:p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(SAC)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47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4.6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Ns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0.09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1.8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5 Mos</w:t>
            </w: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Ns</w:t>
            </w:r>
          </w:p>
        </w:tc>
        <w:tc>
          <w:tcPr>
            <w:tcW w:w="266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0.02</w:t>
            </w:r>
          </w:p>
        </w:tc>
        <w:tc>
          <w:tcPr>
            <w:tcW w:w="244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0.4</w:t>
            </w: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0C3FA2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Wolever,</w:t>
            </w:r>
            <w:r w:rsidR="000C3FA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922B9">
              <w:rPr>
                <w:rFonts w:cs="Arial"/>
                <w:bCs/>
                <w:sz w:val="18"/>
                <w:szCs w:val="18"/>
              </w:rPr>
              <w:t>2012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7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ÿ\11\05‘\19\02\00\00\00\017\01\01\00\01\00\00\01\00\00\00\05\1E\02\12.Ów&lt;å\12\00,\00\00\00,ç\12\00\15áÏwÒ\18&gt;\00þÿÿÿ[\00\00\00RC:\5CUsers\5Crsharma\5CDesktop\5CMeditation-reviewer-call\5CFinalReport IncludedArticles.pdt$Wolever, Bobinet, et al. 2012 #51582\00$\00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7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Mindfulness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96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8.07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0.34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12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922B9" w:rsidRPr="007922B9" w:rsidTr="0027090A">
        <w:trPr>
          <w:cantSplit/>
        </w:trPr>
        <w:tc>
          <w:tcPr>
            <w:tcW w:w="52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Lower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0C3FA2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Wolever,</w:t>
            </w:r>
            <w:r w:rsidR="000C3FA2">
              <w:rPr>
                <w:rFonts w:cs="Arial"/>
                <w:bCs/>
                <w:sz w:val="18"/>
                <w:szCs w:val="18"/>
              </w:rPr>
              <w:t xml:space="preserve"> 2</w:t>
            </w:r>
            <w:r w:rsidRPr="007922B9">
              <w:rPr>
                <w:rFonts w:cs="Arial"/>
                <w:bCs/>
                <w:sz w:val="18"/>
                <w:szCs w:val="18"/>
              </w:rPr>
              <w:t>012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 QUOTE "</w:instrText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instrText>7</w:instrText>
            </w:r>
            <w:r w:rsidRPr="007922B9">
              <w:rPr>
                <w:rFonts w:cs="Arial"/>
                <w:bCs/>
                <w:sz w:val="18"/>
                <w:szCs w:val="18"/>
              </w:rPr>
              <w:instrText xml:space="preserve">"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begin"/>
            </w:r>
            <w:r w:rsidRPr="007922B9">
              <w:rPr>
                <w:rFonts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ÿ\11\05‘\19\02\00\00\00\017\01\01\00\01\00\00\01\00\00\00\05\1E\02\12.Ów&lt;å\12\00,\00\00\00,ç\12\00\15áÏwÒ\18&gt;\00þÿÿÿ[\00\00\00RC:\5CUsers\5Crsharma\5CDesktop\5CMeditation-reviewer-call\5CFinalReport IncludedArticles.pdt$Wolever, Bobinet, et al. 2012 #51582\00$\00 </w:instrText>
            </w:r>
            <w:r w:rsidR="00FA7538" w:rsidRPr="007922B9">
              <w:rPr>
                <w:rFonts w:cs="Arial"/>
                <w:bCs/>
                <w:vanish/>
                <w:sz w:val="18"/>
                <w:szCs w:val="18"/>
              </w:rPr>
              <w:fldChar w:fldCharType="end"/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7922B9">
              <w:rPr>
                <w:rFonts w:cs="Arial"/>
                <w:bCs/>
                <w:sz w:val="18"/>
                <w:szCs w:val="18"/>
                <w:vertAlign w:val="superscript"/>
              </w:rPr>
              <w:t>7</w:t>
            </w:r>
            <w:r w:rsidR="00FA7538" w:rsidRPr="007922B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PSQI</w:t>
            </w:r>
          </w:p>
        </w:tc>
        <w:tc>
          <w:tcPr>
            <w:tcW w:w="410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Vinyana</w:t>
            </w:r>
          </w:p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Yoga</w:t>
            </w:r>
          </w:p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(SAC)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90</w:t>
            </w:r>
          </w:p>
        </w:tc>
        <w:tc>
          <w:tcPr>
            <w:tcW w:w="273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7.69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0.35</w:t>
            </w:r>
          </w:p>
        </w:tc>
        <w:tc>
          <w:tcPr>
            <w:tcW w:w="3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12 Wks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Ns</w:t>
            </w:r>
          </w:p>
        </w:tc>
        <w:tc>
          <w:tcPr>
            <w:tcW w:w="342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7922B9">
              <w:rPr>
                <w:rFonts w:cs="Arial"/>
                <w:bCs/>
                <w:sz w:val="18"/>
                <w:szCs w:val="18"/>
              </w:rPr>
              <w:t>0.12</w:t>
            </w:r>
          </w:p>
        </w:tc>
        <w:tc>
          <w:tcPr>
            <w:tcW w:w="239" w:type="pct"/>
            <w:noWrap/>
            <w:hideMark/>
          </w:tcPr>
          <w:p w:rsidR="00B524B2" w:rsidRPr="007922B9" w:rsidRDefault="0027090A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−</w:t>
            </w:r>
            <w:r w:rsidR="00B524B2" w:rsidRPr="007922B9"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27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44" w:type="pct"/>
            <w:noWrap/>
            <w:hideMark/>
          </w:tcPr>
          <w:p w:rsidR="00B524B2" w:rsidRPr="007922B9" w:rsidRDefault="00B524B2" w:rsidP="007922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B524B2" w:rsidRPr="007922B9" w:rsidRDefault="007922B9" w:rsidP="007922B9">
      <w:pPr>
        <w:pStyle w:val="TableNote"/>
      </w:pPr>
      <w:r w:rsidRPr="007922B9">
        <w:rPr>
          <w:b/>
        </w:rPr>
        <w:t>Notes:</w:t>
      </w:r>
      <w:r w:rsidRPr="007922B9">
        <w:t xml:space="preserve"> </w:t>
      </w:r>
      <w:r w:rsidR="00B524B2" w:rsidRPr="007922B9">
        <w:t>PSQI = Pittsburgh Sleep Quality Index; MBSR = Mindfulness-based Stress Reduction; HE = Health Education; AC = Active Control</w:t>
      </w:r>
    </w:p>
    <w:p w:rsidR="00B524B2" w:rsidRPr="007922B9" w:rsidRDefault="00B524B2" w:rsidP="007922B9">
      <w:pPr>
        <w:pStyle w:val="TableNote"/>
        <w:sectPr w:rsidR="00B524B2" w:rsidRPr="007922B9" w:rsidSect="007D08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pgNumType w:start="90"/>
          <w:cols w:space="180"/>
          <w:docGrid w:linePitch="360"/>
        </w:sectPr>
      </w:pPr>
    </w:p>
    <w:p w:rsidR="007922B9" w:rsidRPr="007922B9" w:rsidRDefault="00B524B2" w:rsidP="007922B9">
      <w:pPr>
        <w:pStyle w:val="ParagraphNoIndentBold"/>
      </w:pPr>
      <w:r w:rsidRPr="007922B9">
        <w:lastRenderedPageBreak/>
        <w:t>Re</w:t>
      </w:r>
      <w:r w:rsidR="007922B9" w:rsidRPr="007922B9">
        <w:t>ferences for Evidence Table E26</w:t>
      </w:r>
    </w:p>
    <w:p w:rsidR="007922B9" w:rsidRDefault="007922B9" w:rsidP="007922B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  <w:sectPr w:rsidR="007922B9" w:rsidSect="000C3F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24B2" w:rsidRPr="007922B9" w:rsidRDefault="00B524B2" w:rsidP="007922B9">
      <w:pPr>
        <w:pStyle w:val="Reference"/>
      </w:pPr>
      <w:r w:rsidRPr="007922B9">
        <w:lastRenderedPageBreak/>
        <w:t xml:space="preserve">1. </w:t>
      </w:r>
      <w:r w:rsidRPr="007922B9">
        <w:tab/>
        <w:t>Gross CR, Kreitzer MJ, Reilly-Spong M et al. Mindfulness-based stress reduction versus pharmacotherapy for chronic primary insomnia: a randomized controlled clinical trial. Explore (NY) 2011; 7(2):76-87.</w:t>
      </w:r>
    </w:p>
    <w:p w:rsidR="00B524B2" w:rsidRPr="007922B9" w:rsidRDefault="00B524B2" w:rsidP="007922B9">
      <w:pPr>
        <w:pStyle w:val="Reference"/>
      </w:pPr>
      <w:r w:rsidRPr="007922B9">
        <w:t xml:space="preserve">2. </w:t>
      </w:r>
      <w:r w:rsidRPr="007922B9">
        <w:tab/>
        <w:t>Schmidt S, Grossman P, Schwarzer B, Jena S, Naumann J, Walach H. Treating fibromyalgia with mindfulness-based stress reduction: results from a 3-armed randomized controlled trial. Pain 2011; 152(2):361-9.</w:t>
      </w:r>
    </w:p>
    <w:p w:rsidR="00B524B2" w:rsidRPr="007922B9" w:rsidRDefault="00B524B2" w:rsidP="007922B9">
      <w:pPr>
        <w:pStyle w:val="Reference"/>
      </w:pPr>
      <w:r w:rsidRPr="007922B9">
        <w:t xml:space="preserve">3. </w:t>
      </w:r>
      <w:r w:rsidRPr="007922B9">
        <w:tab/>
        <w:t>Oken BS, Fonareva I, Haas M et al. Pilot controlled trial of mindfulness meditation and education for dementia caregivers. J Altern Complement Med 2010; 16(10):1031-8.</w:t>
      </w:r>
    </w:p>
    <w:p w:rsidR="00B524B2" w:rsidRPr="007922B9" w:rsidRDefault="00B524B2" w:rsidP="007922B9">
      <w:pPr>
        <w:pStyle w:val="Reference"/>
      </w:pPr>
      <w:r w:rsidRPr="007922B9">
        <w:t xml:space="preserve">4. </w:t>
      </w:r>
      <w:r w:rsidRPr="007922B9">
        <w:tab/>
        <w:t>Gross CR, Kreitzer MJ, Thomas W et al. Mindfulness-based stress reduction for solid organ transplant recipients: a randomized controlled trial. Altern Ther Health Med 2010; 16(5):30-8.</w:t>
      </w:r>
    </w:p>
    <w:p w:rsidR="00B524B2" w:rsidRPr="007922B9" w:rsidRDefault="00B524B2" w:rsidP="007922B9">
      <w:pPr>
        <w:pStyle w:val="Reference"/>
      </w:pPr>
      <w:r w:rsidRPr="007922B9">
        <w:t xml:space="preserve">5. </w:t>
      </w:r>
      <w:r w:rsidRPr="007922B9">
        <w:tab/>
        <w:t>Malarkey WB, Jarjoura D, Klatt M. Workplace based mindfulness practice and inflammation: A randomized trial. Brain Behav Immun 2012.</w:t>
      </w:r>
    </w:p>
    <w:p w:rsidR="00B524B2" w:rsidRPr="007922B9" w:rsidRDefault="00B524B2" w:rsidP="007922B9">
      <w:pPr>
        <w:pStyle w:val="Reference"/>
      </w:pPr>
      <w:r w:rsidRPr="007922B9">
        <w:t xml:space="preserve">6. </w:t>
      </w:r>
      <w:r w:rsidRPr="007922B9">
        <w:tab/>
        <w:t>Barrett B, Hayney MS, Muller D et al. Meditation or exercise for preventing acute respiratory infection: a randomized controlled trial. Ann Fam Med 2012; 10(4):337-46.</w:t>
      </w:r>
    </w:p>
    <w:p w:rsidR="00B524B2" w:rsidRPr="007922B9" w:rsidRDefault="00B524B2" w:rsidP="007922B9">
      <w:pPr>
        <w:pStyle w:val="Reference"/>
      </w:pPr>
      <w:r w:rsidRPr="007922B9">
        <w:t xml:space="preserve">7. </w:t>
      </w:r>
      <w:r w:rsidRPr="007922B9">
        <w:tab/>
        <w:t>Wolever RQ, Bobinet KJ, McCabe K et al. Effective and viable mind-body stress reduction in the workplace: a randomized controlled trial. J Occup Health Psychol 2012; 17(2):246-58.</w:t>
      </w:r>
    </w:p>
    <w:sectPr w:rsidR="00B524B2" w:rsidRPr="007922B9" w:rsidSect="007D08B7">
      <w:footerReference w:type="default" r:id="rId15"/>
      <w:type w:val="continuous"/>
      <w:pgSz w:w="12240" w:h="15840"/>
      <w:pgMar w:top="1440" w:right="1440" w:bottom="1440" w:left="1440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B4" w:rsidRDefault="000C7AB4" w:rsidP="002328A5">
      <w:r>
        <w:separator/>
      </w:r>
    </w:p>
  </w:endnote>
  <w:endnote w:type="continuationSeparator" w:id="0">
    <w:p w:rsidR="000C7AB4" w:rsidRDefault="000C7AB4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7" w:rsidRDefault="007D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7A" w:rsidRDefault="0032367A" w:rsidP="00424C6B">
    <w:pPr>
      <w:pStyle w:val="PageNumber"/>
    </w:pPr>
    <w:bookmarkStart w:id="0" w:name="_GoBack"/>
    <w:bookmarkEnd w:id="0"/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7D08B7">
      <w:rPr>
        <w:noProof/>
      </w:rPr>
      <w:t>90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7" w:rsidRDefault="007D08B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8B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B4" w:rsidRDefault="000C7AB4" w:rsidP="002328A5">
      <w:r>
        <w:separator/>
      </w:r>
    </w:p>
  </w:footnote>
  <w:footnote w:type="continuationSeparator" w:id="0">
    <w:p w:rsidR="000C7AB4" w:rsidRDefault="000C7AB4" w:rsidP="0023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7" w:rsidRDefault="007D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7" w:rsidRDefault="007D08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7" w:rsidRDefault="007D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C7AB4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67A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08B7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6D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D722-5C30-4920-8D93-6FF1CE2C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12174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4</cp:revision>
  <cp:lastPrinted>2013-11-21T04:17:00Z</cp:lastPrinted>
  <dcterms:created xsi:type="dcterms:W3CDTF">2014-01-17T08:21:00Z</dcterms:created>
  <dcterms:modified xsi:type="dcterms:W3CDTF">2014-01-17T08:24:00Z</dcterms:modified>
</cp:coreProperties>
</file>