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DA44D3" w:rsidRDefault="00A72221" w:rsidP="00A72221">
      <w:pPr>
        <w:rPr>
          <w:rFonts w:ascii="Arial" w:hAnsi="Arial" w:cs="Arial"/>
          <w:b/>
        </w:rPr>
      </w:pPr>
      <w:bookmarkStart w:id="0" w:name="_GoBack"/>
      <w:bookmarkEnd w:id="0"/>
      <w:proofErr w:type="gramStart"/>
      <w:r w:rsidRPr="00DA44D3">
        <w:rPr>
          <w:rFonts w:ascii="Arial" w:hAnsi="Arial" w:cs="Arial"/>
          <w:b/>
        </w:rPr>
        <w:t>Evidence Table 5</w:t>
      </w:r>
      <w:r>
        <w:rPr>
          <w:rFonts w:ascii="Arial" w:hAnsi="Arial" w:cs="Arial"/>
          <w:b/>
        </w:rPr>
        <w:t>3</w:t>
      </w:r>
      <w:r w:rsidRPr="00DA44D3">
        <w:rPr>
          <w:rFonts w:ascii="Arial" w:hAnsi="Arial" w:cs="Arial"/>
          <w:b/>
        </w:rPr>
        <w:t>.</w:t>
      </w:r>
      <w:proofErr w:type="gramEnd"/>
      <w:r w:rsidRPr="00DA44D3">
        <w:rPr>
          <w:rFonts w:ascii="Arial" w:hAnsi="Arial" w:cs="Arial"/>
          <w:b/>
        </w:rPr>
        <w:t xml:space="preserve"> Description of the interventions used in community only settings</w:t>
      </w:r>
    </w:p>
    <w:p w:rsidR="00A72221" w:rsidRPr="00D158AC" w:rsidRDefault="00A72221" w:rsidP="00A72221">
      <w:r w:rsidRPr="00D158AC">
        <w:t xml:space="preserve"> </w:t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577"/>
        <w:gridCol w:w="1666"/>
        <w:gridCol w:w="1388"/>
        <w:gridCol w:w="1882"/>
        <w:gridCol w:w="1615"/>
        <w:gridCol w:w="3452"/>
        <w:gridCol w:w="1436"/>
        <w:gridCol w:w="1702"/>
        <w:gridCol w:w="2830"/>
      </w:tblGrid>
      <w:tr w:rsidR="00A72221" w:rsidRPr="00DA44D3" w:rsidTr="0072080A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4D3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4D3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0" w:type="auto"/>
            <w:vAlign w:val="bottom"/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4D3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0" w:type="auto"/>
            <w:vAlign w:val="bottom"/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Psycho-social dietary interven</w:t>
            </w:r>
            <w:r w:rsidRPr="00DA44D3">
              <w:rPr>
                <w:rFonts w:ascii="Arial" w:hAnsi="Arial" w:cs="Arial"/>
                <w:b/>
                <w:sz w:val="18"/>
                <w:szCs w:val="18"/>
              </w:rPr>
              <w:t>tion</w:t>
            </w:r>
          </w:p>
        </w:tc>
        <w:tc>
          <w:tcPr>
            <w:tcW w:w="0" w:type="auto"/>
            <w:vAlign w:val="bottom"/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4D3">
              <w:rPr>
                <w:rFonts w:ascii="Arial" w:hAnsi="Arial" w:cs="Arial"/>
                <w:b/>
                <w:sz w:val="18"/>
                <w:szCs w:val="18"/>
              </w:rPr>
              <w:t>Physical/environ-mental dietary inter-</w:t>
            </w:r>
            <w:proofErr w:type="spellStart"/>
            <w:r w:rsidRPr="00DA44D3">
              <w:rPr>
                <w:rFonts w:ascii="Arial" w:hAnsi="Arial" w:cs="Arial"/>
                <w:b/>
                <w:sz w:val="18"/>
                <w:szCs w:val="18"/>
              </w:rPr>
              <w:t>vention</w:t>
            </w:r>
            <w:proofErr w:type="spellEnd"/>
          </w:p>
        </w:tc>
        <w:tc>
          <w:tcPr>
            <w:tcW w:w="0" w:type="auto"/>
            <w:vAlign w:val="bottom"/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4D3">
              <w:rPr>
                <w:rFonts w:ascii="Arial" w:hAnsi="Arial" w:cs="Arial"/>
                <w:b/>
                <w:sz w:val="18"/>
                <w:szCs w:val="18"/>
              </w:rPr>
              <w:t>Psychosocial physical activity/ exercise intervention</w:t>
            </w:r>
          </w:p>
        </w:tc>
        <w:tc>
          <w:tcPr>
            <w:tcW w:w="0" w:type="auto"/>
            <w:vAlign w:val="bottom"/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4D3">
              <w:rPr>
                <w:rFonts w:ascii="Arial" w:hAnsi="Arial" w:cs="Arial"/>
                <w:b/>
                <w:sz w:val="18"/>
                <w:szCs w:val="18"/>
              </w:rPr>
              <w:t>Physical/environmental physical activity/ exercise intervention</w:t>
            </w:r>
          </w:p>
        </w:tc>
        <w:tc>
          <w:tcPr>
            <w:tcW w:w="0" w:type="auto"/>
            <w:vAlign w:val="bottom"/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4D3">
              <w:rPr>
                <w:rFonts w:ascii="Arial" w:hAnsi="Arial" w:cs="Arial"/>
                <w:b/>
                <w:sz w:val="18"/>
                <w:szCs w:val="18"/>
              </w:rPr>
              <w:t>Decrease sedentary behavior intervention</w:t>
            </w:r>
          </w:p>
        </w:tc>
        <w:tc>
          <w:tcPr>
            <w:tcW w:w="0" w:type="auto"/>
            <w:vAlign w:val="bottom"/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4D3">
              <w:rPr>
                <w:rFonts w:ascii="Arial" w:hAnsi="Arial" w:cs="Arial"/>
                <w:b/>
                <w:sz w:val="18"/>
                <w:szCs w:val="18"/>
              </w:rPr>
              <w:t>Other interventions</w:t>
            </w:r>
          </w:p>
        </w:tc>
        <w:tc>
          <w:tcPr>
            <w:tcW w:w="0" w:type="auto"/>
            <w:vAlign w:val="bottom"/>
          </w:tcPr>
          <w:p w:rsidR="00A72221" w:rsidRPr="00DA44D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4D3">
              <w:rPr>
                <w:rFonts w:ascii="Arial" w:hAnsi="Arial" w:cs="Arial"/>
                <w:b/>
                <w:sz w:val="18"/>
                <w:szCs w:val="18"/>
              </w:rPr>
              <w:t>General Comments</w:t>
            </w:r>
          </w:p>
        </w:tc>
      </w:tr>
      <w:tr w:rsidR="00A72221" w:rsidRPr="00DA44D3" w:rsidTr="0072080A">
        <w:tc>
          <w:tcPr>
            <w:tcW w:w="0" w:type="auto"/>
            <w:vMerge w:val="restart"/>
            <w:shd w:val="clear" w:color="auto" w:fill="auto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A44D3">
              <w:rPr>
                <w:rFonts w:ascii="Arial" w:hAnsi="Arial" w:cs="Arial"/>
                <w:sz w:val="18"/>
                <w:szCs w:val="18"/>
              </w:rPr>
              <w:t>Eiholzer</w:t>
            </w:r>
            <w:proofErr w:type="spellEnd"/>
            <w:r w:rsidRPr="00DA44D3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D3FCE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D3FCE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ÿ\11\05‘\19\02\00\00\00\011\01\01\00\01\00\00\01\00\00\00\00\00\00\00\00\00\00È©:\018\00\00\00\01\00\00\008\00\00\00Ðã\00\008\00\00\00l\0D\00\00hC:\5CDocuments and Settings\5Crewilson\5CDesktop\5CChild Obesity Database_All Searches Deduped Final_12MAR12.pdt&amp;Eiholzer, Meinhardt, et al. 2010 #3446\00&amp;\00 </w:instrText>
            </w:r>
            <w:r w:rsidR="005A215D" w:rsidRPr="008D3FCE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noWrap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Usual care/no intervention</w:t>
            </w:r>
          </w:p>
        </w:tc>
        <w:tc>
          <w:tcPr>
            <w:tcW w:w="0" w:type="auto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A44D3" w:rsidTr="0072080A">
        <w:tc>
          <w:tcPr>
            <w:tcW w:w="0" w:type="auto"/>
            <w:vMerge/>
            <w:shd w:val="clear" w:color="auto" w:fill="auto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A44D3">
              <w:rPr>
                <w:rFonts w:ascii="Arial" w:hAnsi="Arial" w:cs="Arial"/>
                <w:sz w:val="18"/>
                <w:szCs w:val="18"/>
              </w:rPr>
              <w:t>GCK</w:t>
            </w:r>
            <w:proofErr w:type="spellEnd"/>
            <w:r w:rsidRPr="00DA44D3">
              <w:rPr>
                <w:rFonts w:ascii="Arial" w:hAnsi="Arial" w:cs="Arial"/>
                <w:sz w:val="18"/>
                <w:szCs w:val="18"/>
              </w:rPr>
              <w:t xml:space="preserve"> lions group</w:t>
            </w:r>
          </w:p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Length of intervention: 16 weeks</w:t>
            </w:r>
          </w:p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Setting: Community or environ-</w:t>
            </w:r>
            <w:proofErr w:type="spellStart"/>
            <w:r w:rsidRPr="00DA44D3">
              <w:rPr>
                <w:rFonts w:ascii="Arial" w:hAnsi="Arial" w:cs="Arial"/>
                <w:sz w:val="18"/>
                <w:szCs w:val="18"/>
              </w:rPr>
              <w:t>ment</w:t>
            </w:r>
            <w:proofErr w:type="spellEnd"/>
            <w:r w:rsidRPr="00DA44D3">
              <w:rPr>
                <w:rFonts w:ascii="Arial" w:hAnsi="Arial" w:cs="Arial"/>
                <w:sz w:val="18"/>
                <w:szCs w:val="18"/>
              </w:rPr>
              <w:t xml:space="preserve"> level Focus was on High-Intensity Training exercises.</w:t>
            </w:r>
          </w:p>
        </w:tc>
        <w:tc>
          <w:tcPr>
            <w:tcW w:w="0" w:type="auto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The resistance exercise program consisted of supervised 1-</w:t>
            </w:r>
            <w:r w:rsidRPr="00DA44D3">
              <w:rPr>
                <w:rFonts w:ascii="Arial" w:hAnsi="Arial" w:cs="Arial"/>
                <w:sz w:val="18"/>
                <w:szCs w:val="18"/>
              </w:rPr>
              <w:br/>
              <w:t>hour exercise sessions twice weekly (Tuesday, Thursday) for</w:t>
            </w:r>
            <w:r w:rsidRPr="00DA44D3">
              <w:rPr>
                <w:rFonts w:ascii="Arial" w:hAnsi="Arial" w:cs="Arial"/>
                <w:sz w:val="18"/>
                <w:szCs w:val="18"/>
              </w:rPr>
              <w:br/>
              <w:t>12 weeks. The program consisted of 7 basic multiple-joints exercises training the main muscle groups (arm, 15 repetitions; leg, 15 repetitions; trunk, 25 repetitions); once weekly, the training loads were individually adapted to optimize</w:t>
            </w:r>
            <w:r w:rsidRPr="00DA44D3">
              <w:rPr>
                <w:rFonts w:ascii="Arial" w:hAnsi="Arial" w:cs="Arial"/>
                <w:sz w:val="18"/>
                <w:szCs w:val="18"/>
              </w:rPr>
              <w:br/>
              <w:t>strength and power gains</w:t>
            </w:r>
          </w:p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Target: Child</w:t>
            </w:r>
          </w:p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Duration: </w:t>
            </w:r>
            <w:r w:rsidRPr="00DA44D3">
              <w:rPr>
                <w:rFonts w:ascii="Arial" w:hAnsi="Arial" w:cs="Arial"/>
                <w:sz w:val="18"/>
                <w:szCs w:val="18"/>
              </w:rPr>
              <w:t>60/session</w:t>
            </w:r>
          </w:p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Frequency: 2</w:t>
            </w:r>
          </w:p>
        </w:tc>
        <w:tc>
          <w:tcPr>
            <w:tcW w:w="0" w:type="auto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Goal setting</w:t>
            </w:r>
          </w:p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Target: Child</w:t>
            </w:r>
          </w:p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Delivery: Teacher</w:t>
            </w:r>
          </w:p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Duration: combined with psychosocial intervention targeting dietary intake.</w:t>
            </w:r>
          </w:p>
        </w:tc>
        <w:tc>
          <w:tcPr>
            <w:tcW w:w="0" w:type="auto"/>
          </w:tcPr>
          <w:p w:rsidR="00A72221" w:rsidRPr="00DA44D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A44D3">
              <w:rPr>
                <w:rFonts w:ascii="Arial" w:hAnsi="Arial" w:cs="Arial"/>
                <w:sz w:val="18"/>
                <w:szCs w:val="18"/>
              </w:rPr>
              <w:t>After teachers were provided with preparatory teaching and classroom materials, they undertook special seminars that were designed and conducted to the intervention classes. In cooperation with the school directors, two 3 h seminars were performed by the authors. The aims of</w:t>
            </w:r>
            <w:r w:rsidRPr="00DA44D3">
              <w:rPr>
                <w:rFonts w:ascii="Arial" w:hAnsi="Arial" w:cs="Arial"/>
                <w:sz w:val="18"/>
                <w:szCs w:val="18"/>
              </w:rPr>
              <w:br/>
              <w:t>the seminars were</w:t>
            </w:r>
            <w:proofErr w:type="gramStart"/>
            <w:r w:rsidRPr="00DA44D3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  <w:r w:rsidRPr="00DA44D3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r w:rsidRPr="00DA44D3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DA44D3">
              <w:rPr>
                <w:rFonts w:ascii="Arial" w:hAnsi="Arial" w:cs="Arial"/>
                <w:sz w:val="18"/>
                <w:szCs w:val="18"/>
              </w:rPr>
              <w:t>) to familiarize teachers with the</w:t>
            </w:r>
            <w:r w:rsidRPr="00DA44D3">
              <w:rPr>
                <w:rFonts w:ascii="Arial" w:hAnsi="Arial" w:cs="Arial"/>
                <w:sz w:val="18"/>
                <w:szCs w:val="18"/>
              </w:rPr>
              <w:br/>
              <w:t>objectives of the program and their role therein; and</w:t>
            </w:r>
            <w:r w:rsidRPr="00DA44D3">
              <w:rPr>
                <w:rFonts w:ascii="Arial" w:hAnsi="Arial" w:cs="Arial"/>
                <w:sz w:val="18"/>
                <w:szCs w:val="18"/>
              </w:rPr>
              <w:br/>
              <w:t>(ii) to increase teachers’ awareness of the significance of incorporating health and nutrition in their curriculum.</w:t>
            </w:r>
            <w:r w:rsidRPr="00DA44D3">
              <w:rPr>
                <w:rFonts w:ascii="Arial" w:hAnsi="Arial" w:cs="Arial"/>
                <w:sz w:val="18"/>
                <w:szCs w:val="18"/>
              </w:rPr>
              <w:br/>
            </w:r>
            <w:r w:rsidRPr="00DA44D3">
              <w:rPr>
                <w:rFonts w:ascii="Arial" w:hAnsi="Arial" w:cs="Arial"/>
                <w:sz w:val="18"/>
                <w:szCs w:val="18"/>
              </w:rPr>
              <w:br/>
              <w:t>The intervention itself was delivered by class home economics teacher supervised by a health visitor or a family doctor</w:t>
            </w:r>
          </w:p>
        </w:tc>
      </w:tr>
    </w:tbl>
    <w:p w:rsidR="00A72221" w:rsidRDefault="00A72221" w:rsidP="00A72221">
      <w:r>
        <w:t>h = hours</w:t>
      </w:r>
    </w:p>
    <w:p w:rsidR="00A72221" w:rsidRDefault="00A72221" w:rsidP="00A72221"/>
    <w:sectPr w:rsidR="00A72221" w:rsidSect="000910C9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3A3" w:rsidRDefault="009813A3">
      <w:r>
        <w:separator/>
      </w:r>
    </w:p>
  </w:endnote>
  <w:endnote w:type="continuationSeparator" w:id="0">
    <w:p w:rsidR="009813A3" w:rsidRDefault="0098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F17" w:rsidRDefault="00C30F17" w:rsidP="00C30F17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446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3A3" w:rsidRDefault="009813A3">
      <w:r>
        <w:separator/>
      </w:r>
    </w:p>
  </w:footnote>
  <w:footnote w:type="continuationSeparator" w:id="0">
    <w:p w:rsidR="009813A3" w:rsidRDefault="00981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0C9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4CA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13A3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0F17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50EF8-53FB-4536-8B91-D109D023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2115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2013-07-04T05:34:00Z</dcterms:modified>
</cp:coreProperties>
</file>