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</w:p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</w:p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</w:p>
    <w:p w:rsidR="00A72221" w:rsidRPr="006B15CC" w:rsidRDefault="00A72221" w:rsidP="00A72221">
      <w:pPr>
        <w:spacing w:line="276" w:lineRule="auto"/>
        <w:rPr>
          <w:rFonts w:ascii="Arial" w:hAnsi="Arial" w:cs="Arial"/>
          <w:b/>
        </w:rPr>
      </w:pPr>
      <w:proofErr w:type="gramStart"/>
      <w:r w:rsidRPr="006B15CC">
        <w:rPr>
          <w:rFonts w:ascii="Arial" w:hAnsi="Arial" w:cs="Arial"/>
          <w:b/>
        </w:rPr>
        <w:t>Evidence Table 19.</w:t>
      </w:r>
      <w:proofErr w:type="gramEnd"/>
      <w:r w:rsidRPr="006B15CC">
        <w:rPr>
          <w:rFonts w:ascii="Arial" w:hAnsi="Arial" w:cs="Arial"/>
          <w:b/>
        </w:rPr>
        <w:t xml:space="preserve"> Participant characteristics for studies taking place in a school setting with community components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6"/>
        <w:gridCol w:w="1590"/>
        <w:gridCol w:w="2548"/>
        <w:gridCol w:w="1980"/>
        <w:gridCol w:w="2700"/>
        <w:gridCol w:w="1710"/>
        <w:gridCol w:w="5148"/>
      </w:tblGrid>
      <w:tr w:rsidR="00A72221" w:rsidRPr="00D07101" w:rsidTr="0072080A">
        <w:tc>
          <w:tcPr>
            <w:tcW w:w="0" w:type="auto"/>
            <w:shd w:val="clear" w:color="auto" w:fill="auto"/>
            <w:vAlign w:val="bottom"/>
            <w:hideMark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vAlign w:val="bottom"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0" w:type="auto"/>
            <w:vAlign w:val="bottom"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Follow-up period, weeks</w:t>
            </w:r>
          </w:p>
        </w:tc>
        <w:tc>
          <w:tcPr>
            <w:tcW w:w="2548" w:type="dxa"/>
            <w:vAlign w:val="bottom"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Girls, N (%)</w:t>
            </w:r>
          </w:p>
        </w:tc>
        <w:tc>
          <w:tcPr>
            <w:tcW w:w="1980" w:type="dxa"/>
            <w:vAlign w:val="bottom"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Age, </w:t>
            </w:r>
          </w:p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Mean (SD) unless otherwise labeled</w:t>
            </w:r>
          </w:p>
        </w:tc>
        <w:tc>
          <w:tcPr>
            <w:tcW w:w="2700" w:type="dxa"/>
            <w:vAlign w:val="bottom"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Race, N (%)</w:t>
            </w:r>
          </w:p>
        </w:tc>
        <w:tc>
          <w:tcPr>
            <w:tcW w:w="1710" w:type="dxa"/>
            <w:vAlign w:val="bottom"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Grade level, N (%)</w:t>
            </w:r>
          </w:p>
        </w:tc>
        <w:tc>
          <w:tcPr>
            <w:tcW w:w="5148" w:type="dxa"/>
            <w:vAlign w:val="bottom"/>
          </w:tcPr>
          <w:p w:rsidR="00A72221" w:rsidRPr="00D0710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7101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D07101" w:rsidTr="0072080A">
        <w:trPr>
          <w:trHeight w:val="458"/>
        </w:trPr>
        <w:tc>
          <w:tcPr>
            <w:tcW w:w="0" w:type="auto"/>
            <w:shd w:val="clear" w:color="auto" w:fill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AC79C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ÿ\11\05‘\19\02\00\00\00\011\01\01\00\01\00\00\01\00\00\00\00\00\00\00\00\00\00P¼&gt;\018\00\00\00\01\00\00\008\00\00\00Ðã\00\008\00\00\00d5\00\00hC:\5CDocuments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156 weeks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Grade 1-6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(100)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 xml:space="preserve">Abstracted from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AC79C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ÿ\11\05‘\19\02\00\00\00\016\01\01\00\01\00\00\01\00\00\00\00\00\00\00\00\00\00ðû9\018\00\00\00\01\00\00\008\00\00\00Ðã\00\008\00\00\00\15&amp;\00\00hC:\5CDocuments and Settings\5Crewilson\5CDesktop\5CChild Obesity Database_All Searches Deduped Final_12MAR12.pdt$Paradis, Levesque, et al. 2005 #9759\00$\00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2221" w:rsidRPr="00D07101" w:rsidTr="0072080A">
        <w:tc>
          <w:tcPr>
            <w:tcW w:w="0" w:type="auto"/>
            <w:shd w:val="clear" w:color="auto" w:fill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Muckelbauer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AC79C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 Ç&gt;\018\00\00\00\01\00\00\008\00\00\00Ðã\00\008\00\00\00\01\0C\00\00hC:\5CDocuments and Settings\5Crewilson\5CDesktop\5CChild Obesity Database_All Searches Deduped Final_12MAR12.pdt&amp;Muckelbauer, Libuda, et al. 2009 #3083\00&amp;\00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2950</w:t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47 weeks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Baseline characteristics did</w:t>
            </w:r>
            <w:r w:rsidRPr="00D07101">
              <w:rPr>
                <w:rFonts w:ascii="Arial" w:hAnsi="Arial" w:cs="Arial"/>
                <w:sz w:val="18"/>
                <w:szCs w:val="18"/>
              </w:rPr>
              <w:br/>
              <w:t xml:space="preserve">not differ between </w:t>
            </w: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IG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 xml:space="preserve"> and CG regarding sex 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(P = 0.977)</w:t>
            </w:r>
          </w:p>
        </w:tc>
        <w:tc>
          <w:tcPr>
            <w:tcW w:w="198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 8.34 (0.76)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 8.26 (0.73)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148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07101" w:rsidTr="0072080A">
        <w:trPr>
          <w:trHeight w:val="494"/>
        </w:trPr>
        <w:tc>
          <w:tcPr>
            <w:tcW w:w="0" w:type="auto"/>
            <w:shd w:val="clear" w:color="auto" w:fill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Muckelbauer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AC79C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ÿ\11\05‘\19\02\00\00\00\013\01\01\00\01\00\00\01\00\00\00\00\00\00\00\00\00\00P÷9\018\00\00\00\01\00\00\008\00\00\00Ðã\00\008\00\00\00e\0E\00\00hC:\5CDocuments and Settings\5Crewilson\5CDesktop\5CChild Obesity Database_All Searches Deduped Final_12MAR12.pdt&amp;Muckelbauer, Libuda, et al. 2010 #3695\00&amp;\00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3190</w:t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47 weeks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(49.8)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8.3 (0.7)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148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07101" w:rsidTr="0072080A">
        <w:tc>
          <w:tcPr>
            <w:tcW w:w="0" w:type="auto"/>
            <w:shd w:val="clear" w:color="auto" w:fill="auto"/>
          </w:tcPr>
          <w:p w:rsidR="00A72221" w:rsidRPr="00D07101" w:rsidRDefault="00A72221" w:rsidP="0072080A">
            <w:pPr>
              <w:ind w:right="-8"/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AC79C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ÿ\11\05‘\19\02\00\00\00\014\01\01\00\01\00\00\01\00\00\00\00\00\00\00\00\00\00À¼&gt;\018\00\00\00\01\00\00\008\00\00\00Ðã\00\008\00\00\00Ÿ\17\00\00hC:\5CDocuments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1721</w:t>
            </w:r>
          </w:p>
        </w:tc>
        <w:tc>
          <w:tcPr>
            <w:tcW w:w="0" w:type="auto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156 weeks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1721 (100)</w:t>
            </w:r>
          </w:p>
        </w:tc>
        <w:tc>
          <w:tcPr>
            <w:tcW w:w="198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0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White, non-Hispanic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794 (46.1)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405 (23.5)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Latino/Hispanic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212 (12.3)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Asian, American Indian, Multi-ethnic, or missing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 xml:space="preserve">Overall: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07101">
              <w:rPr>
                <w:rFonts w:ascii="Arial" w:hAnsi="Arial" w:cs="Arial"/>
                <w:sz w:val="18"/>
                <w:szCs w:val="18"/>
              </w:rPr>
              <w:t>: 310 (18.0)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Grade 6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Overall: 1721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Please note that the values presented above are for participant recruitment in Spring 2003</w:t>
            </w:r>
            <w:r w:rsidRPr="00D07101">
              <w:rPr>
                <w:rFonts w:ascii="Arial" w:hAnsi="Arial" w:cs="Arial"/>
                <w:sz w:val="18"/>
                <w:szCs w:val="18"/>
              </w:rPr>
              <w:br/>
            </w:r>
            <w:r w:rsidRPr="00D07101">
              <w:rPr>
                <w:rFonts w:ascii="Arial" w:hAnsi="Arial" w:cs="Arial"/>
                <w:sz w:val="18"/>
                <w:szCs w:val="18"/>
              </w:rPr>
              <w:br/>
              <w:t>For Spring 2005: N = 3504</w:t>
            </w:r>
            <w:r w:rsidRPr="00D07101">
              <w:rPr>
                <w:rFonts w:ascii="Arial" w:hAnsi="Arial" w:cs="Arial"/>
                <w:sz w:val="18"/>
                <w:szCs w:val="18"/>
              </w:rPr>
              <w:br/>
              <w:t>For Spring 2006: N = 3502</w:t>
            </w:r>
            <w:r w:rsidRPr="00D07101">
              <w:rPr>
                <w:rFonts w:ascii="Arial" w:hAnsi="Arial" w:cs="Arial"/>
                <w:sz w:val="18"/>
                <w:szCs w:val="18"/>
              </w:rPr>
              <w:br/>
            </w:r>
            <w:r w:rsidRPr="00D07101">
              <w:rPr>
                <w:rFonts w:ascii="Arial" w:hAnsi="Arial" w:cs="Arial"/>
                <w:sz w:val="18"/>
                <w:szCs w:val="18"/>
              </w:rPr>
              <w:br/>
              <w:t>Six schools at each of the six field centers were randomized in equal numbers to either intervention or control condition after baseline measurements were collected.</w:t>
            </w:r>
          </w:p>
        </w:tc>
      </w:tr>
      <w:tr w:rsidR="00A72221" w:rsidRPr="00D07101" w:rsidTr="007208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07101" w:rsidRDefault="00A72221" w:rsidP="0072080A">
            <w:pPr>
              <w:ind w:right="-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Utter,2011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AC79C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ÿ\11\05‘\19\02\00\00\00\015\01\01\00\01\00\00\01\00\00\00\00\00\00\00\00\00\00\10þ9\018\00\00\00\01\00\00\008\00\00\00Ðã\00\008\00\00\00x\00\00hC:\5CDocuments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AC79C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proofErr w:type="spellEnd"/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07101" w:rsidRDefault="00A72221" w:rsidP="0072080A">
            <w:pPr>
              <w:ind w:right="-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3881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Mean:104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Overall:51.6</w:t>
            </w:r>
            <w:proofErr w:type="spellEnd"/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Arm1:54.3</w:t>
            </w:r>
            <w:proofErr w:type="spellEnd"/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Arm2:49.6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 xml:space="preserve">Age differs by group: 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Age was reported by age groups.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Overall:12.6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 xml:space="preserve"> (9.7)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Arm1:14.6</w:t>
            </w:r>
            <w:proofErr w:type="spellEnd"/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br/>
              <w:t>Pacific Overall:(63.7)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:(55.4)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:(70.0)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br/>
              <w:t>Maori Overall:(16.0)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:(23.3)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:(11.0)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br/>
              <w:t>European Overall:(7.4)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:(11.6)</w:t>
            </w:r>
          </w:p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01">
              <w:rPr>
                <w:rFonts w:ascii="Arial" w:hAnsi="Arial" w:cs="Arial"/>
                <w:sz w:val="18"/>
                <w:szCs w:val="18"/>
              </w:rPr>
              <w:lastRenderedPageBreak/>
              <w:t>Arm2</w:t>
            </w:r>
            <w:proofErr w:type="spellEnd"/>
            <w:r w:rsidRPr="00D07101">
              <w:rPr>
                <w:rFonts w:ascii="Arial" w:hAnsi="Arial" w:cs="Arial"/>
                <w:sz w:val="18"/>
                <w:szCs w:val="18"/>
              </w:rPr>
              <w:t>:(4.4)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0710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07101">
              <w:rPr>
                <w:rFonts w:ascii="Arial" w:hAnsi="Arial" w:cs="Arial"/>
                <w:sz w:val="18"/>
                <w:szCs w:val="18"/>
              </w:rPr>
              <w:t>At baseline, there were 5837 students on the school rolls and 3881 students agreed to participate in the study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7101">
              <w:rPr>
                <w:rFonts w:ascii="Arial" w:hAnsi="Arial" w:cs="Arial"/>
                <w:sz w:val="18"/>
                <w:szCs w:val="18"/>
              </w:rPr>
              <w:t>(response rate 66%). After the 9- and 10-year-old students were removed from the data set for analyses, the final study sample at baseline included 1634 students.</w:t>
            </w:r>
          </w:p>
        </w:tc>
      </w:tr>
    </w:tbl>
    <w:p w:rsidR="00A72221" w:rsidRPr="00056713" w:rsidRDefault="00A72221" w:rsidP="00A72221">
      <w:pPr>
        <w:pStyle w:val="NoSpacing"/>
        <w:rPr>
          <w:rFonts w:ascii="Times New Roman" w:hAnsi="Times New Roman"/>
          <w:sz w:val="18"/>
          <w:szCs w:val="18"/>
        </w:rPr>
      </w:pPr>
      <w:r w:rsidRPr="00056713">
        <w:rPr>
          <w:rFonts w:ascii="Times New Roman" w:hAnsi="Times New Roman"/>
          <w:sz w:val="18"/>
          <w:szCs w:val="18"/>
        </w:rPr>
        <w:lastRenderedPageBreak/>
        <w:t>N = Sample Size; NR = Not Reported; SD = Standard Deviation</w:t>
      </w:r>
    </w:p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</w:p>
    <w:p w:rsidR="00A72221" w:rsidRDefault="00A72221" w:rsidP="008B463B">
      <w:pPr>
        <w:spacing w:line="276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165276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C2" w:rsidRDefault="002E36C2">
      <w:r>
        <w:separator/>
      </w:r>
    </w:p>
  </w:endnote>
  <w:endnote w:type="continuationSeparator" w:id="0">
    <w:p w:rsidR="002E36C2" w:rsidRDefault="002E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76" w:rsidRDefault="00165276" w:rsidP="00165276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344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C2" w:rsidRDefault="002E36C2">
      <w:r>
        <w:separator/>
      </w:r>
    </w:p>
  </w:footnote>
  <w:footnote w:type="continuationSeparator" w:id="0">
    <w:p w:rsidR="002E36C2" w:rsidRDefault="002E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276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36C2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B463B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4B5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777D-D37C-42C7-9A78-05B86AC9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3823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2013-07-04T05:03:00Z</dcterms:modified>
</cp:coreProperties>
</file>