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C93489" w:rsidRDefault="00A72221" w:rsidP="00A72221">
      <w:pPr>
        <w:rPr>
          <w:rFonts w:ascii="Arial" w:hAnsi="Arial" w:cs="Arial"/>
          <w:b/>
        </w:rPr>
      </w:pPr>
      <w:proofErr w:type="gramStart"/>
      <w:r w:rsidRPr="00C93489">
        <w:rPr>
          <w:rFonts w:ascii="Arial" w:hAnsi="Arial" w:cs="Arial"/>
          <w:b/>
        </w:rPr>
        <w:t xml:space="preserve">Evidence Table </w:t>
      </w:r>
      <w:proofErr w:type="spellStart"/>
      <w:r w:rsidRPr="00C93489">
        <w:rPr>
          <w:rFonts w:ascii="Arial" w:hAnsi="Arial" w:cs="Arial"/>
          <w:b/>
        </w:rPr>
        <w:t>6b</w:t>
      </w:r>
      <w:proofErr w:type="spellEnd"/>
      <w:r w:rsidRPr="00C93489">
        <w:rPr>
          <w:rFonts w:ascii="Arial" w:hAnsi="Arial" w:cs="Arial"/>
          <w:b/>
        </w:rPr>
        <w:t>.</w:t>
      </w:r>
      <w:proofErr w:type="gramEnd"/>
      <w:r w:rsidRPr="00C93489">
        <w:rPr>
          <w:rFonts w:ascii="Arial" w:hAnsi="Arial" w:cs="Arial"/>
          <w:b/>
        </w:rPr>
        <w:t xml:space="preserve"> Weight related outcomes for combined diet physical activity intervention studies taking place in a school only setting, by subgroup</w:t>
      </w:r>
    </w:p>
    <w:tbl>
      <w:tblPr>
        <w:tblW w:w="184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30"/>
        <w:gridCol w:w="900"/>
        <w:gridCol w:w="810"/>
        <w:gridCol w:w="990"/>
        <w:gridCol w:w="900"/>
        <w:gridCol w:w="990"/>
        <w:gridCol w:w="1080"/>
        <w:gridCol w:w="900"/>
        <w:gridCol w:w="1080"/>
        <w:gridCol w:w="990"/>
        <w:gridCol w:w="1080"/>
        <w:gridCol w:w="900"/>
        <w:gridCol w:w="1080"/>
        <w:gridCol w:w="990"/>
        <w:gridCol w:w="1170"/>
        <w:gridCol w:w="990"/>
        <w:gridCol w:w="1530"/>
      </w:tblGrid>
      <w:tr w:rsidR="00A72221" w:rsidRPr="00C93489" w:rsidTr="0072080A">
        <w:trPr>
          <w:cantSplit/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Sub-group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Base-</w:t>
            </w:r>
          </w:p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line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First follow-up time-point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N at first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First follow-up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Second follow-up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N Second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Second follow-up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base-</w:t>
            </w:r>
          </w:p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line(SD)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Final measure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BMI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 \02V\018\00\00\00\01\00\00\008\00\00\00Ðã\00\008\00\00\007‡\00\00C:\5CDocuments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 - Control (n= 34)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18.0 (2.46)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 (15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18.7, (2.50)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 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 (2.75)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ÿ\11\05‘\19\02\00\00\00\013\01\01\00\01\00\00\01\00\00\00\00\00\00\00\00\00\00ø«U\018\00\00\00\01\00\00\008\00\00\00Ðã\00\008\00\00\007‡\00\00C:\5CDocuments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Boys –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Experi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-mental (n=38)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=18.4, (2.26)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19.4, (2.84)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 (2.60)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ANOVA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(F test) =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F(2, 130) = 0.21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= 0.81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ÿ\11\05‘\19\02\00\00\00\013\01\01\00\01\00\00\01\00\00\00\00\00\00\00\00\00\000¬U\018\00\00\00\01\00\00\008\00\00\00Ðã\00\008\00\00\007‡\00\00C:\5CDocuments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 - Control (n=32)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18.1 (2.12)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20.0, (2.57)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20.0 (2.47)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, 2011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ÿ\11\05‘\19\02\00\00\00\013\01\01\00\01\00\00\01\00\00\00\00\00\00\00\00\00\00h¬U\018\00\00\00\01\00\00\008\00\00\00Ðã\00\008\00\00\007‡\00\00C:\5CDocuments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Girls –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Experi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-mental (n =33)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18.8 (2.35)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20.2, (2.45)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20.9 (2.60)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 ANOVA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(F test) =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F (2, 106) = 0.56;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= 0.57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Haer-ens,2006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ÿ\11\05‘\19\02\00\00\00\0218\01\01\00\02\00\00\01\00\00\00\00\00\00\00\00\00\00 ¬U\018\00\00\00\01\00\00\008\00\00\00Ðã\00\008\00\00\00ï\1F\00\00C:\5CDocuments and Settings\5Crewilson\5CDesktop\5CCurrent CER dateabases\5CChild Obesity Database_All Searches Deduped Final_12MAR12.pdt$Haerens, Deforche, et al. 2006 #8185\00$\00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proofErr w:type="spellEnd"/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18.58 (2.91)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18.99 (2.82)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19.67 (2.89)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In Boys, no significant positive intervention effects were found.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19.32 (3.35)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19.98 (3.35)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20.86 (3.51)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19.24 (3.62)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19.79 (3.64)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20.52 (3.68)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19.23 (3.52)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19.94 (3.65)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20.78 (3.66)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20.23 (3.60)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20.94 (3.54)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21.66 (3.68)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20.26 (3.95)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20.75 (3.90)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21.34 (3.83)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Llar-gues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ÿ\11\05‘\19\02\00\00\00\0227\01\01\00\02\00\00\01\00\00\00\00\00\00\00\00\00\00Ø¬U\018\00\00\00\01\00\00\008\00\00\00Ðã\00\008\00\00\00ôs\00\00C:\5CDocuments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}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16.2+/-2.9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2.48+/-2.06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= 0.03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Median (SD) =17.0+/-2.7;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18.9;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1.90+/-1.94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Llargues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ÿ\11\05‘\19\02\00\00\00\0227\01\01\00\02\00\00\01\00\00\00\00\00\00\00\00\00\00\10­U\018\00\00\00\01\00\00\008\00\00\00Ðã\00\008\00\00\00ôs\00\00C:\5CDocuments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16.6+/-2.7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19.5;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2.93+/-2.06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erence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in difference=2.93 (2.06);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&lt;0.001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Median (SD) =16.9+/-2.1;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18.8;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1.96+/-2.12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Yin,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ÿ\11\05‘\19\02\00\00\00\0263\01\01\00\02\00\00\01\00\00\00\00\00\00\00\00\00\00H­U\018\00\00\00\01\00\00\008\00\00\00Ðã\00\008\00\00\00&gt;"\00\00C:\5CDocuments and Settings\5Crewilson\5CDesktop\5CCurrent CER dateabases\5CChild Obesity Database_All Searches Deduped Final_12MAR12.pdt\1DYin, Gutin, et al. 2005 #8776\00\1D\00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ÿ\11\05‘\19\02\00\00\00\0217\01\01\00\02\00\00\01\00\00\00\00\00\00\00\00\00\00€­U\018\00\00\00\01\00\00\008\00\00\00Ðã\00\008\00\00\00ß\17\00\00C:\5CDocuments and Settings\5Crewilson\5CDesktop\5CCurrent CER dateabases\5CChild Obesity Database_All Searches Deduped Final_12MAR12.pdt\1DGutin, Yin, et al. 2008 #6121\00\1D\00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Subjects with 40% +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atten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-dance in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interven-tion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schools and subjects in control schools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19.3 (4.4)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19.6 (4.5)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 (4.7)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19.5 (4.7)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Diff. in change in BMI; -0.16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(95% CI;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-0.4, 0.07)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P=0.18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Subjects with 40% +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atten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-dance in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interven-tion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schools and subjects in control schools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19.3 (4.4)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19.6 (4.5)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 (4.7)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19.5 (4.7)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Kain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ÿ\11\05‘\19\02\00\00\00\0224\01\01\00\02\00\00\01\00\00\00\00\00\00\00\00\00\00¸­U\018\00\00\00\01\00\00\008\00\00\00Ðã\00\008\00\00\000J\00\00C:\5CDocuments and Settings\5Crewilson\5CDesktop\5CCurrent CER dateabases\5CChild Obesity Database_All Searches Deduped Final_12MAR12.pdt Kain, Leyton, et al. 2009 #21996\00 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 (3.8)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19.5 (3.7)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 (3.7)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20.6 (3.7)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 (3.3)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18.8 (3.2)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19.1 (3.2)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19.7 (3.2)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 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19.6 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 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20.8 (3.8)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19.3 (3.5)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 (3.4)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19.6 (3.5)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20.1 (3.5)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Trev-ino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ÿ\11\05‘\19\02\00\00\00\0251\01\01\00\02\00\00\01\00\00\00\00\00\00\00\00\00\00ð­U\018\00\00\00\01\00\00\008\00\00\00Ðã\00\008\00\00\00We\00\00C:\5CDocuments and Settings\5Crewilson\5CDesktop\5CCurrent CER dateabases\5CChild Obesity Database_All Searches Deduped Final_12MAR12.pdt&amp;Trevi±o, Hernandez, et al. 2005 #41173\00&amp;\00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Females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19.90 (5.42)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The base-line check for group equivalence found no difference in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PFS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and BMI levels between the intervention and control groups. (The baseline results are not presented)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18.92 (4.87)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19.18 (4.14)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The base-line check for group equivalence found no difference in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PFS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and BMI levels between the intervention and control groups. (The baseline results are not presented.)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19.23 (4.78)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Kafa-tos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ÿ\11\05‘\19\02\00\00\00\0223\01\01\00\02\00\00\01\00\00\00\00\00\00\00\00\00\00(®U\018\00\00\00\01\00\00\008\00\00\00Ðã\00\008\00\00\00\03S\00\00C:\5CDocuments and Settings\5Crewilson\5CDesktop\5CCurrent CER dateabases\5CChild Obesity Database_All Searches Deduped Final_12MAR12.pdt#Kafatos, Manios, et al. 2005 #24255\00#\00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 (0.23)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20.6 (0.41)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23.7 (0.45)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16.3 (0.17)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19.8 (0.29)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22.6 (0.34)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16.2 (0.18)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20.2 (0.32)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22.6 (0.34)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16.1 (0.18)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19.5 (0.32)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21.7 (0.32)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ÿ\11\05‘\19\02\00\00\00\013\01\01\00\01\00\00\01\00\00\00\00\00\00\00\00\00\00`®U\018\00\00\00\01\00\00\008\00\00\00Ðã\00\008\00\00\007‡\00\00C:\5CDocuments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(2.12)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(2.57)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(2.47)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ÿ\11\05‘\19\02\00\00\00\013\01\01\00\01\00\00\01\00\00\00\00\00\00\00\00\00\00˜®U\018\00\00\00\01\00\00\008\00\00\00Ðã\00\008\00\00\007‡\00\00C:\5CDocuments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=18.8, (2.35)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(2.45)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(2.60)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First F/U: ANOVA: F(2,106)=0.56 p=0.57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ÿ\11\05‘\19\02\00\00\00\013\01\01\00\01\00\00\01\00\00\00\00\00\00\00\00\00\00Ð®U\018\00\00\00\01\00\00\008\00\00\00Ðã\00\008\00\00\007‡\00\00C:\5CDocuments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(2.46)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18.7 (2.50)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(2.75)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ÿ\11\05‘\19\02\00\00\00\013\01\01\00\01\00\00\01\00\00\00\00\00\00\00\00\00\00à\0DX\018\00\00\00\01\00\00\008\00\00\00Ðã\00\008\00\00\007‡\00\00C:\5CDocuments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=18.4, (2.26)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 (2.84)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(2.60)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Second F/U: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ANOVA: F(2,130)¼0.21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p¼0.81</w:t>
            </w:r>
            <w:proofErr w:type="spellEnd"/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Graf,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ÿ\11\05‘\19\02\00\00\00\0216\01\01\00\02\00\00\01\00\00\00\00\00\00\00\00\00\00\18\0EX\018\00\00\00\01\00\00\008\00\00\00Ðã\00\008\00\00\00Š\15\00\00C:\5CDocuments and Settings\5Crewilson\5CDesktop\5CCurrent CER dateabases\5CChild Obesity Database_All Searches Deduped Final_12MAR12.pdt\1DGraf, Koch, et al. 2008 #5524\00\1D\00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Obese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 (1.2)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 value for total population &lt;0.001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Obese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5.6 (2.5)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Over-weight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 (1.9)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Over-weight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3.9 (1.6)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Under-weight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-0.4 (1)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Under-weight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-0.2 (0.9)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normal weight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1.1 (1.2)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normal weight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1.5 (1.4)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Stock,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ÿ\11\05‘\19\02\00\00\00\0248\01\01\00\02\00\00\01\00\00\00\00\00\00\00\00\00\00P\0EX\018\00\00\00\01\00\00\008\00\00\00Ðã\00\008\00\00\00œN\00\00C:\5CDocuments and Settings\5Crewilson\5CDesktop\5CCurrent CER dateabases\5CChild Obesity Database_All Searches Deduped Final_12MAR12.pdt"Stock, Miranda, et al. 2007 #23128\00"\00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Grades k-3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16.6 (1.9)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0.2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CI:0.0-0.3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Grades k-3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16.6 (2.0)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0.2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(CI:-0.1-0.3)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Arm 2-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between groups with respect to change in BMI: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p=0.005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Grades 4-7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18.3 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0.7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CI:0.5-0.9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Arm 1-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between groups with respect to change in BMI: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&gt;/=0.05 (NS)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Grades 4-7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19.1 (3.6)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0.4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CI:0.2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- 0.5)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Kain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ÿ\11\05‘\19\02\00\00\00\0224\01\01\00\02\00\00\01\00\00\00\00\00\00\00\00\00\00ˆ\0EX\018\00\00\00\01\00\00\008\00\00\00Ðã\00\008\00\00\000J\00\00C:\5CDocuments and Settings\5Crewilson\5CDesktop\5CCurrent CER dateabases\5CChild Obesity Database_All Searches Deduped Final_12MAR12.pdt Kain, Leyton, et al. 2009 #21996\00 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BMI</w:t>
            </w:r>
          </w:p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z score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Haerens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ÿ\11\05‘\19\02\00\00\00\0218\01\01\00\02\00\00\01\00\00\00\00\00\00\00\00\00\00À\0EX\018\00\00\00\01\00\00\008\00\00\00Ðã\00\008\00\00\00ï\1F\00\00C:\5CDocuments and Settings\5Crewilson\5CDesktop\5CCurrent CER dateabases\5CChild Obesity Database_All Searches Deduped Final_12MAR12.pdt$Haerens, Deforche, et al. 2006 #8185\00$\00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 (1.09)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0.17 (1.03)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0.16 (1.04)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Not significant in 1st and 2nd year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0.10 (1.02)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0.22 (0.97)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0.25 (0.98)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0.07 (1.98)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-0.07 (0.98)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-0.04 (0.94)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Females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0.27 (0.96)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0.39 (0.90)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0.35 (0.96)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 year effect not significant, 2nd year p&lt;0.05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-0.01 (1.06)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0.11 (1.03)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0.14 (1.00)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0.23 (1.12)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0.28 (1.08)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95-381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0.24 (1.06)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0.24 (1.06)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Kain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ÿ\11\05‘\19\02\00\00\00\0224\01\01\00\02\00\00\01\00\00\00\00\00\00\00\00\00\00ø\0EX\018\00\00\00\01\00\00\008\00\00\00Ðã\00\008\00\00\000J\00\00C:\5CDocuments and Settings\5Crewilson\5CDesktop\5CCurrent CER dateabases\5CChild Obesity Database_All Searches Deduped Final_12MAR12.pdt Kain, Leyton, et al. 2009 #21996\00 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0.64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0.59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52-225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0.57 (0.9)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0.72 (0.9)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0.64 (0.95)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0.51 (0.92)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52-717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0.50 (0.93)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0.58 (0.9)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0.67 (1.00)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0.65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52-348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0.65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0.72 (1)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0.62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0.44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52-749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0.42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0.52 (0.95)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% Obese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Kain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ÿ\11\05‘\19\02\00\00\00\0224\01\01\00\02\00\00\01\00\00\00\00\00\00\00\00\00\000\0FX\018\00\00\00\01\00\00\008\00\00\00Ðã\00\008\00\00\000J\00\00C:\5CDocuments and Settings\5Crewilson\5CDesktop\5CCurrent CER dateabases\5CChild Obesity Database_All Searches Deduped Final_12MAR12.pdt Kain, Leyton, et al. 2009 #21996\00 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In Boys, the prevalence of obesity at baseline was</w:t>
            </w:r>
            <w:r w:rsidRPr="00C93489">
              <w:rPr>
                <w:rFonts w:ascii="Arial" w:hAnsi="Arial" w:cs="Arial"/>
                <w:sz w:val="18"/>
                <w:szCs w:val="18"/>
              </w:rPr>
              <w:br/>
              <w:t xml:space="preserve">significantly higher in the control group (21.6% v.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17.0%in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the intervention group) (P&lt;0.05)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Gort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-maker,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ÿ\11\05‘\19\02\00\00\00\0215\01\01\00\02\00\00\01\00\00\00\00\00\00\00\00\00\00h\0FX\018\00\00\00\01\00\00\008\00\00\00Ðã\00\008\00\00\00‚3\00\00C:\5CDocuments and Settings\5Crewilson\5CDesktop\5CCurrent CER dateabases\5CChild Obesity Database_All Searches Deduped Final_12MAR12.pdt'Gortmaker, Peterson, et al. 1999 #13196\00'\00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Fe-male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odds; 1.00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Adjusted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odds;0.47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CI:0.24-0.93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 P=0.03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odds; 1.00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Adjusted odds; 0.85 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CI:0.52-1.39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 p=0.48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 \0FX\018\00\00\00\01\00\00\008\00\00\00Ðã\00\008\00\00\00ôs\00\00C:\5CDocuments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8.4%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3489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ÿ\11\05‘\19\02\00\00\00\0227\01\01\00\02\00\00\01\00\00\00\00\00\00\00\00\00\00Ø\0FX\018\00\00\00\01\00\00\008\00\00\00Ðã\00\008\00\00\00ôs\00\00C:\5CDocuments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=11.1%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Percent Over-weight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Kafatos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56294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ÿ\11\05‘\19\02\00\00\00\0223\01\01\00\02\00\00\01\00\00\00\00\00\00\00\00\00\00\10\10X\018\00\00\00\01\00\00\008\00\00\00Ðã\00\008\00\00\00\03S\00\00C:\5CDocuments and Settings\5Crewilson\5CDesktop\5CCurrent CER dateabases\5CChild Obesity Database_All Searches Deduped Final_12MAR12.pdt#Kafatos, Manios, et al. 2005 #24255\00#\00 </w:instrText>
            </w:r>
            <w:r w:rsidR="005A215D" w:rsidRPr="0056294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3489"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 w:rsidRPr="00C93489">
              <w:rPr>
                <w:rFonts w:ascii="Arial" w:hAnsi="Arial" w:cs="Arial"/>
                <w:sz w:val="18"/>
                <w:szCs w:val="18"/>
              </w:rPr>
              <w:t xml:space="preserve"> differences between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intervent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-ion and control groups were found to be significant at the 5% level.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ÿ\11\05‘\19\02\00\00\00\0227\01\01\00\02\00\00\01\00\00\00\00\00\00\00\00\00\00H\10X\018\00\00\00\01\00\00\008\00\00\00Ðã\00\008\00\00\00ôs\00\00C:\5CDocuments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15.8%/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20.7%/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17.9%/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2.1%/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1.1% Increase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ÿ\11\05‘\19\02\00\00\00\0227\01\01\00\02\00\00\01\00\00\00\00\00\00\00\00\00\00€\10X\018\00\00\00\01\00\00\008\00\00\00Ðã\00\008\00\00\00ôs\00\00C:\5CDocuments and Settings\5Crewilson\5CDesktop\5CCurrent CER dateabases\5CChild Obesity Database_All Searches Deduped Final_12MAR12.pdt&amp;Llargues, Recasens, et al. 2012 #45276\00&amp;\00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Median (SD) =26.9%/11.9%;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28.0%/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29.4%/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2.5% Increase/3.8%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Decrease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Percent body fat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Yin,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ÿ\11\05‘\19\02\00\00\00\0263\01\01\00\02\00\00\01\00\00\00\00\00\00\00\00\00\00¸\10X\018\00\00\00\01\00\00\008\00\00\00Ðã\00\008\00\00\00&gt;"\00\00C:\5CDocuments and Settings\5Crewilson\5CDesktop\5CCurrent CER dateabases\5CChild Obesity Database_All Searches Deduped Final_12MAR12.pdt\1DYin, Gutin, et al. 2005 #8776\00\1D\00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ÿ\11\05‘\19\02\00\00\00\0217\01\01\00\02\00\00\01\00\00\00\00\00\00\00\00\00\00ð\10X\018\00\00\00\01\00\00\008\00\00\00Ðã\00\008\00\00\00ß\17\00\00C:\5CDocuments and Settings\5Crewilson\5CDesktop\5CCurrent CER dateabases\5CChild Obesity Database_All Searches Deduped Final_12MAR12.pdt\1DGutin, Yin, et al. 2008 #6121\00\1D\00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Sub-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jects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with 40% +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atten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-dance in inter-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vention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schools and subjects in control schools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26.9 (9.7)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26.8 (9.7)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26.5 (9.4)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25.8 (9.5)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ÿ\11\05‘\19\02\00\00\00\0240\01\01\00\02\00\00\01\00\00\00\00\00\00\00\00\00\00p R\018\00\00\00\01\00\00\008\00\00\00Ðã\00\008\00\00\00\11„\00\00C:\5CDocuments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5-7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ÿ\11\05‘\19\02\00\00\00\0240\01\01\00\02\00\00\01\00\00\00\00\00\00\00\00\00\00¨ R\018\00\00\00\01\00\00\008\00\00\00Ðã\00\008\00\00\00\11„\00\00C:\5CDocuments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5-7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in change = 0.00 (95% CI -0.06-0.06); p=0.98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ÿ\11\05‘\19\02\00\00\00\0240\01\01\00\02\00\00\01\00\00\00\00\00\00\00\00\00\00à R\018\00\00\00\01\00\00\008\00\00\00Ðã\00\008\00\00\00\11„\00\00C:\5CDocuments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10-12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Rush, E,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ÿ\11\05‘\19\02\00\00\00\0240\01\01\00\02\00\00\01\00\00\00\00\00\00\00\00\00\00\18!R\018\00\00\00\01\00\00\008\00\00\00Ðã\00\008\00\00\00\11„\00\00C:\5CDocuments and Settings\5Crewilson\5CDesktop\5CCurrent CER dateabases\5CChild Obesity Database_All Searches Deduped Final_12MAR12.pdt\1ERush, Reed, et al. 2012 #49744\00\1E\00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10-12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Difference in change = 0.05 (95% CI -0.04-0.13); p=0.35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ÿ\11\05‘\19\02\00\00\00\013\01\01\00\01\00\00\01\00\00\00\00\00\00\00\00\00\00P!R\018\00\00\00\01\00\00\008\00\00\00Ðã\00\008\00\00\007‡\00\00C:\5CDocuments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 - Control (n= 34)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7.4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(1.7)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 (15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9.5 (1.9)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 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9.5(1.9)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ÿ\11\05‘\19\02\00\00\00\013\01\01\00\01\00\00\01\00\00\00\00\00\00\00\00\00\00ˆ!R\018\00\00\00\01\00\00\008\00\00\00Ðã\00\008\00\00\007‡\00\00C:\5CDocuments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 - Experimental (n=38)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=9.2, (1.2)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10.1 (1.4)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10(1.4)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ANOVA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(F test), Differences between groups in terms of changes in fat mass = F (2, 140) =  1.11; p=0.33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ÿ\11\05‘\19\02\00\00\00\013\01\01\00\01\00\00\01\00\00\00\00\00\00\00\00\00\00À!R\018\00\00\00\01\00\00\008\00\00\00Ðã\00\008\00\00\007‡\00\00C:\5CDocuments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 - Control (n = 32)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36.3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38.3 (1.8)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38.2 (1.8)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ÿ\11\05‘\19\02\00\00\00\013\01\01\00\01\00\00\01\00\00\00\00\00\00\00\00\00\00ø!R\018\00\00\00\01\00\00\008\00\00\00Ðã\00\008\00\00\007‡\00\00C:\5CDocuments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 - Experimental (n =33)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38.6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 (15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40.8 (1.4)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40.8 (1.4)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ANOVA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(F test), Differences between groups in terms of changes in fat mass = F (2, 126) = 0.99; p=0.99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Triceps skin fold thick-ness.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Kain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ÿ\11\05‘\19\02\00\00\00\0224\01\01\00\02\00\00\01\00\00\00\00\00\00\00\00\00\000"R\018\00\00\00\01\00\00\008\00\00\00Ðã\00\008\00\00\000J\00\00C:\5CDocuments and Settings\5Crewilson\5CDesktop\5CCurrent CER dateabases\5CChild Obesity Database_All Searches Deduped Final_12MAR12.pdt Kain, Leyton, et al. 2009 #21996\00 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13.0 (6.3)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14.2 (6.5)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14.3 (6.9)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15.6 (6.8)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+2.6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TSF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for Boys from the intervention</w:t>
            </w:r>
            <w:r w:rsidRPr="00C93489">
              <w:rPr>
                <w:rFonts w:ascii="Arial" w:hAnsi="Arial" w:cs="Arial"/>
                <w:sz w:val="18"/>
                <w:szCs w:val="18"/>
              </w:rPr>
              <w:br/>
              <w:t>and control schools was 12.2 and 13.0 mm, respectively, at baseline; these rose accordingly, but the increase was greater in the control group.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12.2 (5.8)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12.8 (5.5)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13.1 (5.8)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14.2 (6.3)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+2.0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14.7 (5.7)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15.9 (5.8)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16.6 (5.7)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18.9 (6.3)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Mean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TSF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values over time for Girls from both groups were very similar, increasing progress-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ively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as expected, although the rise during the third period was considerably greater in the control Girls.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14.8 (5.9)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15.4 (5.5)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16.0 (5.7)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17.5 (6.1)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+2.7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Subscapular skinfold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ÿ\11\05‘\19\02\00\00\00\013\01\01\00\01\00\00\01\00\00\00\00\00\00\00\00\00\00h"R\018\00\00\00\01\00\00\008\00\00\00Ðã\00\008\00\00\007‡\00\00C:\5CDocuments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53.6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(16.9)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50.6 (17.97)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42.2 (15.8)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-11.4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 "R\018\00\00\00\01\00\00\008\00\00\00Ðã\00\008\00\00\007‡\00\00C:\5CDocuments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=45.6, (16.14)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41.1 (12.69)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(9.87)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-10.5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Sum of 4 BF measures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ÿ\11\05‘\19\02\00\00\00\013\01\01\00\01\00\00\01\00\00\00\00\00\00\00\00\00\00Ø"R\018\00\00\00\01\00\00\008\00\00\00Ðã\00\008\00\00\007‡\00\00C:\5CDocuments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 - Control (n= 34)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53.6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(16.90)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50.6 (17.97)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42.2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(15.80)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-11.4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ÿ\11\05‘\19\02\00\00\00\013\01\01\00\01\00\00\01\00\00\00\00\00\00\00\00\00\00\10#R\018\00\00\00\01\00\00\008\00\00\00Ðã\00\008\00\00\007‡\00\00C:\5CDocuments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 - Experimental (n=38)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=45.6, (16.14)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41.1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(12.69)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35.1(9.87)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-10.5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ÿ\11\05‘\19\02\00\00\00\013\01\01\00\01\00\00\01\00\00\00\00\00\00\00\00\00\00H#R\018\00\00\00\01\00\00\008\00\00\00Ðã\00\008\00\00\007‡\00\00C:\5CDocuments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 - Control (n = 32)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71.6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(23.81)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70.7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(16.68)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69.3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(25.37)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-2.3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Body fat, Muscle mass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ÿ\11\05‘\19\02\00\00\00\013\01\01\00\01\00\00\01\00\00\00\00\00\00\00\00\00\00€#R\018\00\00\00\01\00\00\008\00\00\00Ðã\00\008\00\00\007‡\00\00C:\5CDocuments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 - Control (n= 34)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28.1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(2.3)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 (15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30.0; (2.4)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31.8 (2.2)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ÿ\11\05‘\19\02\00\00\00\013\01\01\00\01\00\00\01\00\00\00\00\00\00\00\00\00\00¸#R\018\00\00\00\01\00\00\008\00\00\00Ðã\00\008\00\00\007‡\00\00C:\5CDocuments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Boys –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Experi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-mental (n=38)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Median (SD) =26.3(1.9)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32.0 (2.0)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33.1 (1.8);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ANOVA (F test), Differences between groups in terms of changes in muscle mass, F(2, 140) = 3.81; p=0.02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ÿ\11\05‘\19\02\00\00\00\013\01\01\00\01\00\00\01\00\00\00\00\00\00\00\00\00\00ð#R\018\00\00\00\01\00\00\008\00\00\00Ðã\00\008\00\00\007‡\00\00C:\5CDocuments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 – Control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(n =32)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25.0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26.4 (1.8)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26.8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ÿ\11\05‘\19\02\00\00\00\013\01\01\00\01\00\00\01\00\00\00\00\00\00\00\00\00\00˜CY\018\00\00\00\01\00\00\008\00\00\00Ðã\00\008\00\00\007‡\00\00C:\5CDocuments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Girls –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Experi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-mental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(n =33)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26.0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29.0 (1.3)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 (30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28.1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ANOVA (F test), Diff. between groups in terms of changes in muscle mass, F (2, 126) = 1.01; p=0.36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ÿ\11\05‘\19\02\00\00\00\013\01\01\00\01\00\00\01\00\00\00\00\00\00\00\00\00\00ÐCY\018\00\00\00\01\00\00\008\00\00\00Ðã\00\008\00\00\007‡\00\00C:\5CDocuments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Girls –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Experi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-mental (n =33)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54.2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(12.86)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58.1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(10.86)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48.8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(14.72)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ANOVA (F test), Differ-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ences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between groups in terms of changes in sum of skinfolds, F (2,126) = 1.44; p=0.24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Waist </w:t>
            </w:r>
            <w:proofErr w:type="spellStart"/>
            <w:r w:rsidRPr="00C93489">
              <w:rPr>
                <w:rFonts w:ascii="Arial" w:hAnsi="Arial" w:cs="Arial"/>
                <w:b/>
                <w:sz w:val="18"/>
                <w:szCs w:val="18"/>
              </w:rPr>
              <w:t>circ</w:t>
            </w:r>
            <w:proofErr w:type="spellEnd"/>
            <w:r w:rsidRPr="00C93489">
              <w:rPr>
                <w:rFonts w:ascii="Arial" w:hAnsi="Arial" w:cs="Arial"/>
                <w:b/>
                <w:sz w:val="18"/>
                <w:szCs w:val="18"/>
              </w:rPr>
              <w:t xml:space="preserve"> (cm)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lastRenderedPageBreak/>
              <w:t>Yin,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ÿ\11\05‘\19\02\00\00\00\0263\01\01\00\02\00\00\01\00\00\00\00\00\00\00\00\00\00\08DY\018\00\00\00\01\00\00\008\00\00\00Ðã\00\008\00\00\00&gt;"\00\00C:\5CDocuments and Settings\5Crewilson\5CDesktop\5CCurrent CER dateabases\5CChild Obesity Database_All Searches Deduped Final_12MAR12.pdt\1DYin, Gutin, et al. 2005 #8776\00\1D\00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ÿ\11\05‘\19\02\00\00\00\0217\01\01\00\02\00\00\01\00\00\00\00\00\00\00\00\00\00@DY\018\00\00\00\01\00\00\008\00\00\00Ðã\00\008\00\00\00ß\17\00\00C:\5CDocuments and Settings\5Crewilson\5CDesktop\5CCurrent CER dateabases\5CChild Obesity Database_All Searches Deduped Final_12MAR12.pdt\1DGutin, Yin, et al. 2008 #6121\00\1D\00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Sujects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with 40% + attend-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ance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in inter-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vention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schools and subjects in control schools.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62.6 (10.5)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63.9 (10.8)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-0.4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CI ( -1.1 to 0.4)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P=0.32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62.9 (11.5)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64 (11.4)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Kain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ÿ\11\05‘\19\02\00\00\00\0224\01\01\00\02\00\00\01\00\00\00\00\00\00\00\00\00\00xDY\018\00\00\00\01\00\00\008\00\00\00Ðã\00\008\00\00\000J\00\00C:\5CDocuments and Settings\5Crewilson\5CDesktop\5CCurrent CER dateabases\5CChild Obesity Database_All Searches Deduped Final_12MAR12.pdt Kain, Leyton, et al. 2009 #21996\00 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65.6 (10.6)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 (10.5)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 (10.1)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68.5 (9.4)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Mean WC for Boys from both groups increase-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similarly over time. In the intervention group there is a significant difference between follow up 1 and follow up 2 (P&lt;0.05) and a significant difference between follow up 2 and follow up 3 (P&lt;0.05).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64.9 (9.7)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65.5 (9.4)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66.4 (9)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68 (8.8)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64.9 (9.9)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65.5 (9.5)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65.8 (9.4)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67.7 (9.1)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Mean WC values over time for Girls from both groups were very similar, increasing progress-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ively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as expected, from about 65 to 68 cm.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64 (10.2)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 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65.7 (9.5)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67.3 (9.1)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489">
              <w:rPr>
                <w:rFonts w:ascii="Arial" w:hAnsi="Arial" w:cs="Arial"/>
                <w:b/>
                <w:sz w:val="18"/>
                <w:szCs w:val="18"/>
              </w:rPr>
              <w:t>Weight, Kg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Haerens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2006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ÿ\11\05‘\19\02\00\00\00\0218\01\01\00\02\00\00\01\00\00\00\00\00\00\00\00\00\00°DY\018\00\00\00\01\00\00\008\00\00\00Ðã\00\008\00\00\00ï\1F\00\00C:\5CDocuments and Settings\5Crewilson\5CDesktop\5CCurrent CER dateabases\5CChild Obesity Database_All Searches Deduped Final_12MAR12.pdt$Haerens, Deforche, et al. 2006 #8185\00$\00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Females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48.49 (11.20)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51.93 (11.31)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56.30 (11.11)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+7.81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51.17 (11.70)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54.11 (11.70)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57.67 (11.71)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+6.5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50.97 (12.05)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53.82 (11.89)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57.02 (11.17)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P&gt;0.05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Males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47.28 (11.22)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51.03 (11.84)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56.63 (11.95)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  <w:trHeight w:val="46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49.79 (12.23)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54.15 (12.74)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60.17 (13.06)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+10.38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48.50 (12.16)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52.58 (12.95)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95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58.54 (13.28)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+10.04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P&gt;0.05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Stock, 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ÿ\11\05‘\19\02\00\00\00\0248\01\01\00\02\00\00\01\00\00\00\00\00\00\00\00\00\00èDY\018\00\00\00\01\00\00\008\00\00\00Ðã\00\008\00\00\00œN\00\00C:\5CDocuments and Settings\5Crewilson\5CDesktop\5CCurrent CER dateabases\5CChild Obesity Database_All Searches Deduped Final_12MAR12.pdt"Stock, Miranda, et al. 2007 #23128\00"\00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348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KG-3rd grade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25.4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(5.1)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2.0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CI:1.6-2.2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24.5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(5.4)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CI:2.0-2.5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Diff. between groups with respect to change in weight: Arm 1-Arm 2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P=0.008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4th-7th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39.9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(10.2)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3.9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CI:3.2-4.6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C93489" w:rsidTr="0072080A">
        <w:trPr>
          <w:cantSplit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40.7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(11.0)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2.9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CI:2.5-3.3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Diff. between groups with respect to change in weight: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Arm 1-Arm 2: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p&gt;/=0.05 (NS)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 EY\018\00\00\00\01\00\00\008\00\00\00Ðã\00\008\00\00\007‡\00\00C:\5CDocuments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Boys - Control (n= 34)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65(15 months)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54.7 (10.03)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59.9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(9.76)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ÿ\11\05‘\19\02\00\00\00\013\01\01\00\01\00\00\01\00\00\00\00\00\00\00\00\00\00XEY\018\00\00\00\01\00\00\008\00\00\00Ðã\00\008\00\00\007‡\00\00C:\5CDocuments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Boys –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Experi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-mental (n=38)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54.8 (9.95)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60.9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(8.33)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ANOVA F test (Differences between groups in terms of changes in body mass) F(2,140) =0.04; p=0.95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ÿ\11\05‘\19\02\00\00\00\013\01\01\00\01\00\00\01\00\00\00\00\00\00\00\00\00\00EY\018\00\00\00\01\00\00\008\00\00\00Ðã\00\008\00\00\007‡\00\00C:\5CDocuments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Girls – Control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 (n = 32)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53.7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(7.63)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56.0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(9.21)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C93489" w:rsidTr="0072080A">
        <w:trPr>
          <w:cantSplit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Broni-kowski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01D9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ÿ\11\05‘\19\02\00\00\00\013\01\01\00\01\00\00\01\00\00\00\00\00\00\00\00\00\00ÈEY\018\00\00\00\01\00\00\008\00\00\00Ðã\00\008\00\00\007‡\00\00C:\5CDocuments and Settings\5Crewilson\5CDesktop\5CCurrent CER dateabases\5CChild Obesity Database_All Searches Deduped Final_12MAR12.pdt%Bronikowski &amp; Bronikowska 2011 #50731\00%\00 </w:instrText>
            </w:r>
            <w:r w:rsidR="005A215D" w:rsidRPr="001D01D9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 xml:space="preserve">Girls – </w:t>
            </w:r>
            <w:proofErr w:type="spellStart"/>
            <w:r w:rsidRPr="00C93489">
              <w:rPr>
                <w:rFonts w:ascii="Arial" w:hAnsi="Arial" w:cs="Arial"/>
                <w:sz w:val="18"/>
                <w:szCs w:val="18"/>
              </w:rPr>
              <w:t>Experi</w:t>
            </w:r>
            <w:proofErr w:type="spellEnd"/>
            <w:r w:rsidRPr="00C93489">
              <w:rPr>
                <w:rFonts w:ascii="Arial" w:hAnsi="Arial" w:cs="Arial"/>
                <w:sz w:val="18"/>
                <w:szCs w:val="18"/>
              </w:rPr>
              <w:t xml:space="preserve">-mental 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(n = 33)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53.3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(5.68)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56.9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(6.78)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ANOVA</w:t>
            </w:r>
          </w:p>
          <w:p w:rsidR="00A72221" w:rsidRPr="00C9348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C93489">
              <w:rPr>
                <w:rFonts w:ascii="Arial" w:hAnsi="Arial" w:cs="Arial"/>
                <w:sz w:val="18"/>
                <w:szCs w:val="18"/>
              </w:rPr>
              <w:t>F test (Differences between groups in terms of changes in body mass) = F (2,126) =1.35; p=0.26</w:t>
            </w:r>
          </w:p>
        </w:tc>
      </w:tr>
    </w:tbl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 xml:space="preserve">ANOVA = Analysis of Variance, BMI = Body Mass Index, CI = Confidence Interval, Diff. = Differences; F/U = Follow Up, N = Sample Size; NR = Not Reported; NS = Not Significant, P =P-Value, </w:t>
      </w:r>
      <w:proofErr w:type="spellStart"/>
      <w:r w:rsidRPr="00C93489">
        <w:rPr>
          <w:rFonts w:ascii="Times New Roman" w:hAnsi="Times New Roman"/>
          <w:sz w:val="18"/>
          <w:szCs w:val="18"/>
        </w:rPr>
        <w:t>PFS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Physical Fitness Score, SD = Standard Deviation; </w:t>
      </w:r>
      <w:proofErr w:type="spellStart"/>
      <w:r w:rsidRPr="00C93489">
        <w:rPr>
          <w:rFonts w:ascii="Times New Roman" w:hAnsi="Times New Roman"/>
          <w:sz w:val="18"/>
          <w:szCs w:val="18"/>
        </w:rPr>
        <w:t>TSF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Triceps Skinfold Thickness; WC = Waist Circumference; </w:t>
      </w:r>
      <w:proofErr w:type="spellStart"/>
      <w:r w:rsidRPr="00C93489">
        <w:rPr>
          <w:rFonts w:ascii="Times New Roman" w:hAnsi="Times New Roman"/>
          <w:sz w:val="18"/>
          <w:szCs w:val="18"/>
        </w:rPr>
        <w:t>yo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= years old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proofErr w:type="gramStart"/>
      <w:r w:rsidRPr="00C93489">
        <w:rPr>
          <w:rFonts w:ascii="Times New Roman" w:hAnsi="Times New Roman"/>
          <w:sz w:val="18"/>
          <w:szCs w:val="18"/>
        </w:rPr>
        <w:t>*  Correlation</w:t>
      </w:r>
      <w:proofErr w:type="gramEnd"/>
      <w:r w:rsidRPr="00C93489">
        <w:rPr>
          <w:rFonts w:ascii="Times New Roman" w:hAnsi="Times New Roman"/>
          <w:sz w:val="18"/>
          <w:szCs w:val="18"/>
        </w:rPr>
        <w:t xml:space="preserve"> between change in diet self-monitoring (GO foods) 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 xml:space="preserve">† Correlation between change in diet self-monitoring (WHOA foods) </w:t>
      </w:r>
    </w:p>
    <w:p w:rsidR="00A72221" w:rsidRPr="00C93489" w:rsidRDefault="00A72221" w:rsidP="00A72221">
      <w:pPr>
        <w:rPr>
          <w:rFonts w:ascii="Times New Roman" w:hAnsi="Times New Roman"/>
          <w:sz w:val="18"/>
          <w:szCs w:val="18"/>
        </w:rPr>
      </w:pPr>
      <w:r w:rsidRPr="00C93489">
        <w:rPr>
          <w:rFonts w:ascii="Times New Roman" w:hAnsi="Times New Roman"/>
          <w:sz w:val="18"/>
          <w:szCs w:val="18"/>
        </w:rPr>
        <w:t xml:space="preserve">‡ Correlation between change in exercise </w:t>
      </w:r>
      <w:proofErr w:type="spellStart"/>
      <w:r w:rsidRPr="00C93489">
        <w:rPr>
          <w:rFonts w:ascii="Times New Roman" w:hAnsi="Times New Roman"/>
          <w:sz w:val="18"/>
          <w:szCs w:val="18"/>
        </w:rPr>
        <w:t>self monitoring</w:t>
      </w:r>
      <w:proofErr w:type="spellEnd"/>
      <w:r w:rsidRPr="00C93489">
        <w:rPr>
          <w:rFonts w:ascii="Times New Roman" w:hAnsi="Times New Roman"/>
          <w:sz w:val="18"/>
          <w:szCs w:val="18"/>
        </w:rPr>
        <w:t xml:space="preserve"> component of intervention</w:t>
      </w:r>
    </w:p>
    <w:p w:rsidR="00A72221" w:rsidRPr="004D02EB" w:rsidRDefault="00A72221" w:rsidP="00A72221">
      <w:bookmarkStart w:id="0" w:name="_GoBack"/>
      <w:bookmarkEnd w:id="0"/>
    </w:p>
    <w:sectPr w:rsidR="00A72221" w:rsidRPr="004D02EB" w:rsidSect="00E613CC">
      <w:footerReference w:type="default" r:id="rId9"/>
      <w:pgSz w:w="20160" w:h="12240" w:orient="landscape" w:code="5"/>
      <w:pgMar w:top="1440" w:right="1440" w:bottom="1440" w:left="1440" w:header="720" w:footer="720" w:gutter="0"/>
      <w:pgNumType w:start="1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51" w:rsidRDefault="00A70C51">
      <w:r>
        <w:separator/>
      </w:r>
    </w:p>
  </w:endnote>
  <w:endnote w:type="continuationSeparator" w:id="0">
    <w:p w:rsidR="00A70C51" w:rsidRDefault="00A7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CC" w:rsidRDefault="00E613CC" w:rsidP="00E613CC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173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51" w:rsidRDefault="00A70C51">
      <w:r>
        <w:separator/>
      </w:r>
    </w:p>
  </w:footnote>
  <w:footnote w:type="continuationSeparator" w:id="0">
    <w:p w:rsidR="00A70C51" w:rsidRDefault="00A7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02EB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0C51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3704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13CC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D0DB-299E-4E70-891C-9A87FA1D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35140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2013-07-04T04:52:00Z</dcterms:modified>
</cp:coreProperties>
</file>