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5D3763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C31.  </w:t>
      </w:r>
      <w:proofErr w:type="gramStart"/>
      <w:r w:rsidRPr="00D92CDB">
        <w:rPr>
          <w:rFonts w:cs="Arial"/>
          <w:bCs w:val="0"/>
        </w:rPr>
        <w:t>KQ1 Outcome VII.</w:t>
      </w:r>
      <w:proofErr w:type="gramEnd"/>
      <w:r w:rsidRPr="00D92CDB">
        <w:rPr>
          <w:rFonts w:cs="Arial"/>
          <w:bCs w:val="0"/>
        </w:rPr>
        <w:t xml:space="preserve">  Other adverse events -- </w:t>
      </w:r>
      <w:r>
        <w:rPr>
          <w:rFonts w:cs="Arial"/>
          <w:bCs w:val="0"/>
        </w:rPr>
        <w:t>h</w:t>
      </w:r>
      <w:r w:rsidRPr="00D92CDB">
        <w:rPr>
          <w:rFonts w:cs="Arial"/>
          <w:bCs w:val="0"/>
        </w:rPr>
        <w:t xml:space="preserve">ypertension: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ontrol, </w:t>
      </w:r>
      <w:r>
        <w:rPr>
          <w:rFonts w:cs="Arial"/>
          <w:bCs w:val="0"/>
        </w:rPr>
        <w:t>e</w:t>
      </w:r>
      <w:r w:rsidRPr="00D92CDB">
        <w:rPr>
          <w:rFonts w:cs="Arial"/>
          <w:bCs w:val="0"/>
        </w:rPr>
        <w:t xml:space="preserve">vidence table and </w:t>
      </w:r>
      <w:r>
        <w:rPr>
          <w:rFonts w:cs="Arial"/>
          <w:bCs w:val="0"/>
        </w:rPr>
        <w:t>d</w:t>
      </w:r>
      <w:r w:rsidRPr="00D92CDB">
        <w:rPr>
          <w:rFonts w:cs="Arial"/>
          <w:bCs w:val="0"/>
        </w:rPr>
        <w:t>efinition for hypertension</w:t>
      </w:r>
    </w:p>
    <w:p w:rsidR="00645A60" w:rsidRDefault="00645A60" w:rsidP="005D3763">
      <w:pPr>
        <w:spacing w:after="0" w:line="240" w:lineRule="auto"/>
        <w:rPr>
          <w:rFonts w:ascii="Arial" w:hAnsi="Arial" w:cs="Arial"/>
        </w:rPr>
      </w:pPr>
    </w:p>
    <w:tbl>
      <w:tblPr>
        <w:tblW w:w="1136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630"/>
        <w:gridCol w:w="1050"/>
        <w:gridCol w:w="1050"/>
        <w:gridCol w:w="1133"/>
        <w:gridCol w:w="860"/>
        <w:gridCol w:w="860"/>
        <w:gridCol w:w="1184"/>
        <w:gridCol w:w="3596"/>
      </w:tblGrid>
      <w:tr w:rsidR="00C106B1" w:rsidRPr="00D92CDB" w:rsidTr="00266D88">
        <w:trPr>
          <w:trHeight w:val="510"/>
        </w:trPr>
        <w:tc>
          <w:tcPr>
            <w:tcW w:w="1630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ID</w:t>
            </w:r>
          </w:p>
        </w:tc>
        <w:tc>
          <w:tcPr>
            <w:tcW w:w="1050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1050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1133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Percentage</w:t>
            </w:r>
          </w:p>
        </w:tc>
        <w:tc>
          <w:tcPr>
            <w:tcW w:w="860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860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1184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Percentage</w:t>
            </w:r>
          </w:p>
        </w:tc>
        <w:tc>
          <w:tcPr>
            <w:tcW w:w="3596" w:type="dxa"/>
            <w:shd w:val="clear" w:color="auto" w:fill="auto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Definition of Hypertension</w:t>
            </w:r>
          </w:p>
        </w:tc>
      </w:tr>
      <w:tr w:rsidR="00C106B1" w:rsidRPr="00D92CDB" w:rsidTr="00266D88">
        <w:trPr>
          <w:trHeight w:val="255"/>
        </w:trPr>
        <w:tc>
          <w:tcPr>
            <w:tcW w:w="163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Hernandez 2009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3.09%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2.08%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not reported or available from detailed results</w:t>
            </w:r>
          </w:p>
        </w:tc>
      </w:tr>
      <w:tr w:rsidR="00C106B1" w:rsidRPr="00D92CDB" w:rsidTr="00266D88">
        <w:trPr>
          <w:trHeight w:val="255"/>
        </w:trPr>
        <w:tc>
          <w:tcPr>
            <w:tcW w:w="163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Pirker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5.98%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5.07%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not reported or available from detailed results</w:t>
            </w:r>
          </w:p>
        </w:tc>
      </w:tr>
      <w:tr w:rsidR="00C106B1" w:rsidRPr="00D92CDB" w:rsidTr="00266D88">
        <w:trPr>
          <w:trHeight w:val="255"/>
        </w:trPr>
        <w:tc>
          <w:tcPr>
            <w:tcW w:w="163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Vansteenkiste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5.81%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3.77%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645A60" w:rsidRDefault="00C106B1" w:rsidP="005D37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not reported or available from detailed results</w:t>
            </w:r>
          </w:p>
        </w:tc>
      </w:tr>
    </w:tbl>
    <w:p w:rsidR="00645A60" w:rsidRDefault="00645A60" w:rsidP="005D3763">
      <w:pPr>
        <w:spacing w:after="0" w:line="240" w:lineRule="auto"/>
        <w:rPr>
          <w:rFonts w:ascii="Arial" w:hAnsi="Arial" w:cs="Arial"/>
        </w:rPr>
      </w:pPr>
    </w:p>
    <w:sectPr w:rsidR="00645A60" w:rsidSect="00BA073F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6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52" w:rsidRDefault="005C6552" w:rsidP="00124C8F">
      <w:r>
        <w:separator/>
      </w:r>
    </w:p>
  </w:endnote>
  <w:endnote w:type="continuationSeparator" w:id="1">
    <w:p w:rsidR="005C6552" w:rsidRDefault="005C6552" w:rsidP="00124C8F">
      <w:r>
        <w:continuationSeparator/>
      </w:r>
    </w:p>
  </w:endnote>
  <w:endnote w:type="continuationNotice" w:id="2">
    <w:p w:rsidR="005C6552" w:rsidRDefault="005C65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5D3763">
        <w:rPr>
          <w:noProof/>
        </w:rPr>
        <w:t>61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52" w:rsidRDefault="005C6552" w:rsidP="00124C8F">
      <w:r>
        <w:separator/>
      </w:r>
    </w:p>
  </w:footnote>
  <w:footnote w:type="continuationSeparator" w:id="1">
    <w:p w:rsidR="005C6552" w:rsidRDefault="005C6552" w:rsidP="00124C8F">
      <w:r>
        <w:continuationSeparator/>
      </w:r>
    </w:p>
  </w:footnote>
  <w:footnote w:type="continuationNotice" w:id="2">
    <w:p w:rsidR="005C6552" w:rsidRDefault="005C65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3E5B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4E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6552"/>
    <w:rsid w:val="005C723E"/>
    <w:rsid w:val="005C7C99"/>
    <w:rsid w:val="005D0028"/>
    <w:rsid w:val="005D13F0"/>
    <w:rsid w:val="005D1685"/>
    <w:rsid w:val="005D31B2"/>
    <w:rsid w:val="005D3763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1CF5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D770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073F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36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5D37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BA073F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5D376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3763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371B4-E73C-4416-A150-520A43DDC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524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2013-05-14T11:37:00Z</dcterms:created>
  <dcterms:modified xsi:type="dcterms:W3CDTF">2013-06-03T05:48:00Z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