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75" w:rsidRDefault="00957775" w:rsidP="00957775">
      <w:pPr>
        <w:pStyle w:val="ListParagraph"/>
        <w:keepNext/>
        <w:keepLines/>
        <w:numPr>
          <w:ilvl w:val="0"/>
          <w:numId w:val="77"/>
        </w:num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SUBCUTANEOUS vs SUBLINGUAL IMMUNOTHERAPY</w:t>
      </w: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C1694B" w:rsidRDefault="00C1694B" w:rsidP="002A3F3A">
      <w:pPr>
        <w:outlineLvl w:val="0"/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Pr="00831E7F" w:rsidRDefault="002A3F3A" w:rsidP="002A3F3A">
      <w:pPr>
        <w:outlineLvl w:val="0"/>
        <w:rPr>
          <w:rFonts w:ascii="Arial" w:eastAsia="Calibri" w:hAnsi="Arial" w:cs="Arial"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caps/>
          <w:sz w:val="28"/>
          <w:szCs w:val="28"/>
        </w:rPr>
        <w:t>34.- Intervention Characteristics-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 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- PEDIATRIC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W w:w="546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342"/>
        <w:gridCol w:w="1616"/>
        <w:gridCol w:w="2071"/>
        <w:gridCol w:w="1889"/>
        <w:gridCol w:w="1529"/>
        <w:gridCol w:w="2791"/>
        <w:gridCol w:w="1169"/>
      </w:tblGrid>
      <w:tr w:rsidR="002A3F3A" w:rsidRPr="00831E7F" w:rsidTr="00084A78">
        <w:trPr>
          <w:trHeight w:val="623"/>
          <w:tblHeader/>
        </w:trPr>
        <w:tc>
          <w:tcPr>
            <w:tcW w:w="344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Study</w:t>
            </w:r>
          </w:p>
        </w:tc>
        <w:tc>
          <w:tcPr>
            <w:tcW w:w="8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Arms</w:t>
            </w:r>
          </w:p>
        </w:tc>
        <w:tc>
          <w:tcPr>
            <w:tcW w:w="56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Conventional/ Rescue Therapy</w:t>
            </w:r>
          </w:p>
        </w:tc>
        <w:tc>
          <w:tcPr>
            <w:tcW w:w="71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Maintenance Dose</w:t>
            </w:r>
          </w:p>
        </w:tc>
        <w:tc>
          <w:tcPr>
            <w:tcW w:w="65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Cumulative Dose</w:t>
            </w:r>
          </w:p>
        </w:tc>
        <w:tc>
          <w:tcPr>
            <w:tcW w:w="53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Maintenance Dosing Interval</w:t>
            </w:r>
          </w:p>
        </w:tc>
        <w:tc>
          <w:tcPr>
            <w:tcW w:w="96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Quantity of Major Protein (μg)</w:t>
            </w:r>
          </w:p>
        </w:tc>
        <w:tc>
          <w:tcPr>
            <w:tcW w:w="40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Treatment Duration</w:t>
            </w:r>
          </w:p>
        </w:tc>
      </w:tr>
      <w:tr w:rsidR="002A3F3A" w:rsidRPr="00831E7F" w:rsidTr="00084A78">
        <w:trPr>
          <w:trHeight w:val="1475"/>
        </w:trPr>
        <w:tc>
          <w:tcPr>
            <w:tcW w:w="344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Eifan,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Dust mite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(D. Per-D. Far)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(D. Per-D. Far)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56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ONLY rescue medication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drops STU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(1000 STU/ml)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100000 SQ U/ml, 1cm³</w:t>
            </w:r>
          </w:p>
        </w:tc>
        <w:tc>
          <w:tcPr>
            <w:tcW w:w="65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73876.8 STU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1131540 SQU</w:t>
            </w:r>
          </w:p>
        </w:tc>
        <w:tc>
          <w:tcPr>
            <w:tcW w:w="53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per week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Monthly</w:t>
            </w:r>
          </w:p>
        </w:tc>
        <w:tc>
          <w:tcPr>
            <w:tcW w:w="96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295.5  Der p 1, 295.5 Der f 1(cumulative)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CO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  <w:lang w:val="es-CO"/>
              </w:rPr>
              <w:t>111 Der p 1, 156 Der f 1(cumulative)</w:t>
            </w:r>
          </w:p>
        </w:tc>
        <w:tc>
          <w:tcPr>
            <w:tcW w:w="40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A3F3A" w:rsidRPr="00831E7F" w:rsidTr="00084A78">
        <w:trPr>
          <w:trHeight w:val="1790"/>
        </w:trPr>
        <w:tc>
          <w:tcPr>
            <w:tcW w:w="344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(plus placebo sublingual drops)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(plus placebo subcutaneous injections)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Placebo (sublingual and subcutaneous)</w:t>
            </w:r>
          </w:p>
        </w:tc>
        <w:tc>
          <w:tcPr>
            <w:tcW w:w="56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Conventional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0.2-0.8 ml of 5000 TU/ml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28 drops of 1000 TU/ml</w:t>
            </w:r>
          </w:p>
        </w:tc>
        <w:tc>
          <w:tcPr>
            <w:tcW w:w="65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43,770 TU (21,885 of TU D.pt and 21885 TU of D.f)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173733 TU (86866.5 TU of D.pt and 86,866.5 TU of D.F)</w:t>
            </w:r>
          </w:p>
        </w:tc>
        <w:tc>
          <w:tcPr>
            <w:tcW w:w="53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Every 4</w:t>
            </w:r>
            <w:r w:rsidRPr="00831E7F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th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week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Three times a week</w:t>
            </w:r>
          </w:p>
        </w:tc>
        <w:tc>
          <w:tcPr>
            <w:tcW w:w="96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0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  <w:tr w:rsidR="002A3F3A" w:rsidRPr="00831E7F" w:rsidTr="00084A78">
        <w:trPr>
          <w:trHeight w:val="1727"/>
        </w:trPr>
        <w:tc>
          <w:tcPr>
            <w:tcW w:w="344" w:type="pct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CIT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SCIT (build-up) + 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SLIT (maintenance)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Pharmacotherapy</w:t>
            </w:r>
          </w:p>
        </w:tc>
        <w:tc>
          <w:tcPr>
            <w:tcW w:w="56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Rescue</w:t>
            </w:r>
          </w:p>
        </w:tc>
        <w:tc>
          <w:tcPr>
            <w:tcW w:w="719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44.12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 and 62.1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Df1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52.8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 and 52.8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Df1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43.2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 and 43.2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Df1</w:t>
            </w:r>
          </w:p>
        </w:tc>
        <w:tc>
          <w:tcPr>
            <w:tcW w:w="65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531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Monthly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times a week</w:t>
            </w:r>
          </w:p>
        </w:tc>
        <w:tc>
          <w:tcPr>
            <w:tcW w:w="969" w:type="pct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44.12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and 62.1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Df1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52.8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and 52.8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Df1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43.2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g of Der p1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and 43.2 </w:t>
            </w:r>
            <w:r>
              <w:rPr>
                <w:rFonts w:ascii="Arial" w:eastAsia="Calibri" w:hAnsi="Arial" w:cs="Arial"/>
                <w:sz w:val="18"/>
                <w:szCs w:val="18"/>
              </w:rPr>
              <w:t>µ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g of Df1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(Maintenance phase)</w:t>
            </w:r>
          </w:p>
        </w:tc>
        <w:tc>
          <w:tcPr>
            <w:tcW w:w="406" w:type="pct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 year</w:t>
            </w:r>
          </w:p>
        </w:tc>
      </w:tr>
    </w:tbl>
    <w:p w:rsidR="002A3F3A" w:rsidRPr="000E5A90" w:rsidRDefault="002A3F3A" w:rsidP="002A3F3A">
      <w:pPr>
        <w:rPr>
          <w:rFonts w:ascii="Arial" w:eastAsia="Calibri" w:hAnsi="Arial" w:cs="Arial"/>
          <w:sz w:val="28"/>
          <w:szCs w:val="28"/>
        </w:rPr>
      </w:pPr>
    </w:p>
    <w:sectPr w:rsidR="002A3F3A" w:rsidRPr="000E5A90" w:rsidSect="00C1694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F8" w:rsidRDefault="00A77EF8">
      <w:r>
        <w:separator/>
      </w:r>
    </w:p>
  </w:endnote>
  <w:endnote w:type="continuationSeparator" w:id="0">
    <w:p w:rsidR="00A77EF8" w:rsidRDefault="00A7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957775">
            <w:rPr>
              <w:noProof/>
            </w:rPr>
            <w:t>46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F8" w:rsidRDefault="00A77EF8">
      <w:r>
        <w:separator/>
      </w:r>
    </w:p>
  </w:footnote>
  <w:footnote w:type="continuationSeparator" w:id="0">
    <w:p w:rsidR="00A77EF8" w:rsidRDefault="00A77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 w:numId="7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151C1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16C7B"/>
    <w:rsid w:val="00722E6F"/>
    <w:rsid w:val="0072628C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576B6"/>
    <w:rsid w:val="00957775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77EF8"/>
    <w:rsid w:val="00A9344D"/>
    <w:rsid w:val="00A9783F"/>
    <w:rsid w:val="00AB2F62"/>
    <w:rsid w:val="00AE01E0"/>
    <w:rsid w:val="00AE0B1E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1694B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2409C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D5C7-1CE0-4805-AF69-15340E4F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4</cp:revision>
  <cp:lastPrinted>2013-03-14T14:42:00Z</cp:lastPrinted>
  <dcterms:created xsi:type="dcterms:W3CDTF">2013-04-18T10:05:00Z</dcterms:created>
  <dcterms:modified xsi:type="dcterms:W3CDTF">2013-04-19T12:39:00Z</dcterms:modified>
</cp:coreProperties>
</file>