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4B" w:rsidRDefault="00846B4B" w:rsidP="00846B4B">
      <w:pPr>
        <w:pStyle w:val="ListParagraph"/>
        <w:keepNext/>
        <w:keepLines/>
        <w:numPr>
          <w:ilvl w:val="0"/>
          <w:numId w:val="47"/>
        </w:numPr>
        <w:spacing w:after="0" w:line="240" w:lineRule="auto"/>
        <w:contextualSpacing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043347">
        <w:rPr>
          <w:rFonts w:ascii="Arial" w:hAnsi="Arial" w:cs="Arial"/>
          <w:b/>
          <w:bCs/>
          <w:sz w:val="32"/>
          <w:szCs w:val="32"/>
        </w:rPr>
        <w:t>UBCUTANEOUS vs SUBLINGUAL IMMUNOTHERAPY</w:t>
      </w: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5507D3" w:rsidRPr="00831E7F" w:rsidRDefault="005507D3" w:rsidP="002A3F3A">
      <w:pPr>
        <w:rPr>
          <w:rFonts w:ascii="Arial" w:eastAsia="Calibri" w:hAnsi="Arial" w:cs="Arial"/>
          <w:b/>
          <w:bCs/>
          <w:caps/>
          <w:sz w:val="18"/>
          <w:szCs w:val="18"/>
        </w:rPr>
      </w:pPr>
    </w:p>
    <w:p w:rsidR="002A3F3A" w:rsidRPr="00831E7F" w:rsidRDefault="002A3F3A" w:rsidP="002A3F3A">
      <w:pPr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 xml:space="preserve">33.- PATIENT Characteristics- 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- PEDIATRIC</w:t>
      </w:r>
      <w:r>
        <w:rPr>
          <w:rFonts w:ascii="Arial" w:eastAsia="Calibri" w:hAnsi="Arial" w:cs="Arial"/>
          <w:b/>
          <w:bCs/>
          <w:sz w:val="28"/>
          <w:szCs w:val="28"/>
        </w:rPr>
        <w:t>S</w:t>
      </w:r>
    </w:p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0"/>
        <w:gridCol w:w="1890"/>
        <w:gridCol w:w="2610"/>
        <w:gridCol w:w="2520"/>
        <w:gridCol w:w="1440"/>
        <w:gridCol w:w="2160"/>
        <w:gridCol w:w="2070"/>
      </w:tblGrid>
      <w:tr w:rsidR="002A3F3A" w:rsidRPr="00831E7F" w:rsidTr="00084A78">
        <w:trPr>
          <w:trHeight w:val="593"/>
          <w:tblHeader/>
        </w:trPr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randomized</w:t>
            </w:r>
          </w:p>
        </w:tc>
        <w:tc>
          <w:tcPr>
            <w:tcW w:w="261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Comparators</w:t>
            </w:r>
          </w:p>
        </w:tc>
        <w:tc>
          <w:tcPr>
            <w:tcW w:w="252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Age (years)            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(mean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+/- SD)</w:t>
            </w:r>
          </w:p>
        </w:tc>
        <w:tc>
          <w:tcPr>
            <w:tcW w:w="144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Sex % male/female</w:t>
            </w:r>
          </w:p>
        </w:tc>
        <w:tc>
          <w:tcPr>
            <w:tcW w:w="21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Patients enrolled/ dropouts</w:t>
            </w:r>
          </w:p>
        </w:tc>
        <w:tc>
          <w:tcPr>
            <w:tcW w:w="20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Duration of Disease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(Mean years affected)</w:t>
            </w:r>
          </w:p>
        </w:tc>
      </w:tr>
      <w:tr w:rsidR="002A3F3A" w:rsidRPr="00831E7F" w:rsidTr="00084A78">
        <w:trPr>
          <w:trHeight w:val="791"/>
        </w:trPr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Eifan, A.O., 2010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61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252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  +/- 2 (Range 5-10)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 +/- 2  (Range 5-10)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 +/- 2 (Range 5-10)</w:t>
            </w:r>
          </w:p>
        </w:tc>
        <w:tc>
          <w:tcPr>
            <w:tcW w:w="144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47/53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38/62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44/56</w:t>
            </w:r>
          </w:p>
        </w:tc>
        <w:tc>
          <w:tcPr>
            <w:tcW w:w="21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16/1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16/2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16/2</w:t>
            </w:r>
          </w:p>
        </w:tc>
        <w:tc>
          <w:tcPr>
            <w:tcW w:w="20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2.1 years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2.5 years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2.4 years</w:t>
            </w:r>
          </w:p>
        </w:tc>
      </w:tr>
      <w:tr w:rsidR="002A3F3A" w:rsidRPr="00831E7F" w:rsidTr="00084A78">
        <w:trPr>
          <w:trHeight w:val="1070"/>
        </w:trPr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61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 + placebo drops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 + placebo injections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 injections + drops</w:t>
            </w:r>
          </w:p>
        </w:tc>
        <w:tc>
          <w:tcPr>
            <w:tcW w:w="252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11+/- 3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9+/- 3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10+/- 3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60/40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50/50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60/40</w:t>
            </w:r>
          </w:p>
        </w:tc>
        <w:tc>
          <w:tcPr>
            <w:tcW w:w="21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10/0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11/1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10/1</w:t>
            </w:r>
          </w:p>
        </w:tc>
        <w:tc>
          <w:tcPr>
            <w:tcW w:w="20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</w:tr>
      <w:tr w:rsidR="002A3F3A" w:rsidRPr="00831E7F" w:rsidTr="00084A78">
        <w:trPr>
          <w:trHeight w:val="1079"/>
        </w:trPr>
        <w:tc>
          <w:tcPr>
            <w:tcW w:w="1710" w:type="dxa"/>
            <w:noWrap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61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 + 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252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7+/-2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9+/-2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8+/-1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8+/-3</w:t>
            </w:r>
          </w:p>
        </w:tc>
        <w:tc>
          <w:tcPr>
            <w:tcW w:w="1440" w:type="dxa"/>
            <w:noWrap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36/74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31/69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56/44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42/58</w:t>
            </w:r>
          </w:p>
        </w:tc>
        <w:tc>
          <w:tcPr>
            <w:tcW w:w="21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11/2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13/2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14/0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12/0</w:t>
            </w:r>
          </w:p>
        </w:tc>
        <w:tc>
          <w:tcPr>
            <w:tcW w:w="20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2A3F3A" w:rsidRPr="002868B0" w:rsidRDefault="002A3F3A" w:rsidP="00742FD7">
      <w:pPr>
        <w:outlineLvl w:val="0"/>
        <w:rPr>
          <w:rFonts w:ascii="Arial" w:hAnsi="Arial"/>
          <w:sz w:val="18"/>
        </w:rPr>
      </w:pPr>
    </w:p>
    <w:sectPr w:rsidR="002A3F3A" w:rsidRPr="002868B0" w:rsidSect="004E74D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226" w:rsidRDefault="00527226">
      <w:r>
        <w:separator/>
      </w:r>
    </w:p>
  </w:endnote>
  <w:endnote w:type="continuationSeparator" w:id="0">
    <w:p w:rsidR="00527226" w:rsidRDefault="00527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r w:rsidR="005507D3">
          <w:t>46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226" w:rsidRDefault="00527226">
      <w:r>
        <w:separator/>
      </w:r>
    </w:p>
  </w:footnote>
  <w:footnote w:type="continuationSeparator" w:id="0">
    <w:p w:rsidR="00527226" w:rsidRDefault="00527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1384153C"/>
    <w:lvl w:ilvl="0" w:tplc="4BD244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738A8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472CA"/>
    <w:rsid w:val="002A3F3A"/>
    <w:rsid w:val="002B55DD"/>
    <w:rsid w:val="002D3294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27226"/>
    <w:rsid w:val="005352C2"/>
    <w:rsid w:val="005419B8"/>
    <w:rsid w:val="00542A3C"/>
    <w:rsid w:val="005507D3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42FD7"/>
    <w:rsid w:val="00781E32"/>
    <w:rsid w:val="007C160D"/>
    <w:rsid w:val="007C4E9F"/>
    <w:rsid w:val="007C634D"/>
    <w:rsid w:val="007E0C39"/>
    <w:rsid w:val="00846B4B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9F713D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0586"/>
    <w:rsid w:val="00B64FA9"/>
    <w:rsid w:val="00BB372B"/>
    <w:rsid w:val="00BC2E12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248E-D2DF-4658-A0E6-8CD6FEB0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4</cp:revision>
  <cp:lastPrinted>2013-03-14T14:42:00Z</cp:lastPrinted>
  <dcterms:created xsi:type="dcterms:W3CDTF">2013-04-18T10:05:00Z</dcterms:created>
  <dcterms:modified xsi:type="dcterms:W3CDTF">2013-04-19T12:39:00Z</dcterms:modified>
</cp:coreProperties>
</file>