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F51BCC" w:rsidRDefault="00F51BCC" w:rsidP="002A3F3A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2A3F3A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3. 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Intervention Characteristics -</w:t>
      </w:r>
      <w:r w:rsidRPr="00831E7F">
        <w:rPr>
          <w:rFonts w:ascii="Arial" w:eastAsia="Calibri" w:hAnsi="Arial" w:cs="Arial"/>
          <w:b/>
          <w:sz w:val="28"/>
          <w:szCs w:val="28"/>
        </w:rPr>
        <w:t>SCIT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- PEDIATRICS</w:t>
      </w:r>
    </w:p>
    <w:p w:rsidR="002A3F3A" w:rsidRDefault="002A3F3A" w:rsidP="002A3F3A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rFonts w:ascii="Arial Bold" w:hAnsi="Arial Bold" w:cs="Arial"/>
          <w:b/>
          <w:szCs w:val="28"/>
        </w:rPr>
      </w:pPr>
      <w:r>
        <w:rPr>
          <w:rFonts w:ascii="Arial Bold" w:eastAsia="Batang" w:hAnsi="Arial Bold" w:cs="Arial"/>
          <w:b/>
        </w:rPr>
        <w:t>Table G3a. Intervention characteristics – SCIT- Pediatrics-</w:t>
      </w:r>
      <w:r w:rsidRPr="00AE34B2">
        <w:rPr>
          <w:rFonts w:ascii="Arial Bold" w:hAnsi="Arial Bold" w:cs="Arial"/>
          <w:b/>
          <w:szCs w:val="28"/>
        </w:rPr>
        <w:t>Asthma</w:t>
      </w:r>
    </w:p>
    <w:tbl>
      <w:tblPr>
        <w:tblW w:w="529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2070"/>
        <w:gridCol w:w="1710"/>
        <w:gridCol w:w="1889"/>
        <w:gridCol w:w="1529"/>
        <w:gridCol w:w="2070"/>
        <w:gridCol w:w="2341"/>
        <w:gridCol w:w="1261"/>
      </w:tblGrid>
      <w:tr w:rsidR="002A3F3A" w:rsidRPr="00831E7F" w:rsidTr="00084A78">
        <w:trPr>
          <w:trHeight w:val="602"/>
          <w:tblHeader/>
        </w:trPr>
        <w:tc>
          <w:tcPr>
            <w:tcW w:w="38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Study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ARMS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Conventional/ Rescue therapy</w:t>
            </w:r>
          </w:p>
        </w:tc>
        <w:tc>
          <w:tcPr>
            <w:tcW w:w="67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Maintenance Dose</w:t>
            </w:r>
          </w:p>
        </w:tc>
        <w:tc>
          <w:tcPr>
            <w:tcW w:w="54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Cumulative Dose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Maintenance Dosing Interval</w:t>
            </w:r>
          </w:p>
        </w:tc>
        <w:tc>
          <w:tcPr>
            <w:tcW w:w="83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Major allergen content</w:t>
            </w: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 xml:space="preserve">Duration </w:t>
            </w:r>
            <w:r w:rsidRPr="00831E7F">
              <w:rPr>
                <w:rFonts w:ascii="Arial" w:eastAsia="Calibri" w:hAnsi="Arial" w:cs="Arial"/>
                <w:b/>
                <w:sz w:val="16"/>
                <w:szCs w:val="16"/>
              </w:rPr>
              <w:t>of</w:t>
            </w:r>
            <w:r w:rsidRPr="00831E7F">
              <w:rPr>
                <w:rFonts w:ascii="Arial" w:eastAsia="Calibri" w:hAnsi="Arial" w:cs="Arial"/>
                <w:b/>
                <w:sz w:val="20"/>
              </w:rPr>
              <w:t xml:space="preserve"> treatment</w:t>
            </w:r>
          </w:p>
        </w:tc>
      </w:tr>
      <w:tr w:rsidR="002A3F3A" w:rsidRPr="00831E7F" w:rsidTr="00084A78">
        <w:trPr>
          <w:trHeight w:val="890"/>
        </w:trPr>
        <w:tc>
          <w:tcPr>
            <w:tcW w:w="387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Hill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Rye grass Rush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7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75-1000PNU =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PNU of rye pollen</w:t>
            </w:r>
          </w:p>
        </w:tc>
        <w:tc>
          <w:tcPr>
            <w:tcW w:w="54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2 weeks until the start of the season; then every 4 weeks until the end of season</w:t>
            </w:r>
          </w:p>
        </w:tc>
        <w:tc>
          <w:tcPr>
            <w:tcW w:w="83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 months</w:t>
            </w:r>
          </w:p>
        </w:tc>
      </w:tr>
      <w:tr w:rsidR="002A3F3A" w:rsidRPr="00831E7F" w:rsidTr="00084A78">
        <w:trPr>
          <w:trHeight w:val="1160"/>
        </w:trPr>
        <w:tc>
          <w:tcPr>
            <w:tcW w:w="387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Altintas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Dust mite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Adsorbed Aluminum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Dust mite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Adsorbed calcium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50000 -100000 SQ (targeted)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60000 to 100000 SQ (actual)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6 -10 IR (10 IR </w:t>
            </w:r>
            <m:oMath>
              <m:r>
                <w:rPr>
                  <w:rFonts w:ascii="Cambria Math" w:eastAsia="Calibri" w:hAnsi="Cambria Math" w:cs="Arial"/>
                  <w:sz w:val="18"/>
                  <w:szCs w:val="18"/>
                </w:rPr>
                <m:t>≡</m:t>
              </m:r>
            </m:oMath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1/1000w/v)</w:t>
            </w:r>
          </w:p>
        </w:tc>
        <w:tc>
          <w:tcPr>
            <w:tcW w:w="54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4 weeks</w:t>
            </w:r>
          </w:p>
        </w:tc>
        <w:tc>
          <w:tcPr>
            <w:tcW w:w="83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863"/>
        </w:trPr>
        <w:tc>
          <w:tcPr>
            <w:tcW w:w="387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Pifferi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Dust mite HDM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 treatment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7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800 U</w:t>
            </w:r>
          </w:p>
        </w:tc>
        <w:tc>
          <w:tcPr>
            <w:tcW w:w="54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24758.33 U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(mean)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4 -6 weeks</w:t>
            </w:r>
          </w:p>
        </w:tc>
        <w:tc>
          <w:tcPr>
            <w:tcW w:w="83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</w:tr>
      <w:tr w:rsidR="002A3F3A" w:rsidRPr="00831E7F" w:rsidTr="00084A78">
        <w:trPr>
          <w:trHeight w:val="530"/>
        </w:trPr>
        <w:tc>
          <w:tcPr>
            <w:tcW w:w="387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Van Bever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SCIT Dust mite Cluster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HDM Placebo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1000 BU</w:t>
            </w:r>
          </w:p>
        </w:tc>
        <w:tc>
          <w:tcPr>
            <w:tcW w:w="54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16497 - 28497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(Year1: 16,497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Year 2: 12000)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Year1: 16,497 Year 2:placebo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4 weeks</w:t>
            </w:r>
          </w:p>
        </w:tc>
        <w:tc>
          <w:tcPr>
            <w:tcW w:w="83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year</w:t>
            </w:r>
          </w:p>
        </w:tc>
      </w:tr>
      <w:tr w:rsidR="002A3F3A" w:rsidRPr="00831E7F" w:rsidTr="00084A78">
        <w:trPr>
          <w:trHeight w:val="1205"/>
        </w:trPr>
        <w:tc>
          <w:tcPr>
            <w:tcW w:w="387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Schubert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dust mite Cluster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alum-precipitated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dust mite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alum-precipitated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67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5000 TUafter 6 weeks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5000 TU after 14 weeks</w:t>
            </w:r>
          </w:p>
        </w:tc>
        <w:tc>
          <w:tcPr>
            <w:tcW w:w="54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Either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30,825 TU or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33,825 TU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21,325 TU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2- 4 weeks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2 weeks</w:t>
            </w:r>
          </w:p>
        </w:tc>
        <w:tc>
          <w:tcPr>
            <w:tcW w:w="83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16 weeks</w:t>
            </w:r>
          </w:p>
        </w:tc>
      </w:tr>
      <w:tr w:rsidR="002A3F3A" w:rsidRPr="00831E7F" w:rsidTr="00084A78">
        <w:trPr>
          <w:trHeight w:val="634"/>
        </w:trPr>
        <w:tc>
          <w:tcPr>
            <w:tcW w:w="387" w:type="pct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Valovirta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Valovirta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1984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Dog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alum-precipitated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7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100,000 SQ U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(Range from 8000 to 50000 in 4/15 subjects)</w:t>
            </w:r>
          </w:p>
        </w:tc>
        <w:tc>
          <w:tcPr>
            <w:tcW w:w="54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 weeks</w:t>
            </w:r>
          </w:p>
        </w:tc>
        <w:tc>
          <w:tcPr>
            <w:tcW w:w="83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</w:tr>
      <w:tr w:rsidR="002A3F3A" w:rsidRPr="00831E7F" w:rsidTr="00084A78">
        <w:trPr>
          <w:trHeight w:val="1727"/>
        </w:trPr>
        <w:tc>
          <w:tcPr>
            <w:tcW w:w="387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Adkinson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Limb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 allergen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 and rescue therapy</w:t>
            </w:r>
          </w:p>
        </w:tc>
        <w:tc>
          <w:tcPr>
            <w:tcW w:w="67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0.7 mL of concentrate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Biweekly for 24 months,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3 weeks after 24 months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6"/>
                <w:szCs w:val="16"/>
              </w:rPr>
              <w:t>4.3 µg Der p1-5 µg  Der f1-26 µg Amb a138 µg group 1 (Grass mix – timothy orchard perennial ryegrass) 6 µg Alt a1Not reported for Bermuda grass English plantain white oak Cladosporium herbarum Aspergillus fumigatus</w:t>
            </w: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27 months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  <w:r w:rsidRPr="00831E7F">
        <w:rPr>
          <w:rFonts w:ascii="Arial" w:eastAsia="Calibri" w:hAnsi="Arial" w:cs="Arial"/>
          <w:sz w:val="18"/>
          <w:szCs w:val="18"/>
        </w:rPr>
        <w:t xml:space="preserve">BU: Biological units   SQU:  standard quality units  PNU: Protein Nitrogen Unit  </w:t>
      </w:r>
      <w:r w:rsidRPr="00831E7F">
        <w:rPr>
          <w:rFonts w:ascii="Arial" w:hAnsi="Arial" w:cs="Arial"/>
          <w:sz w:val="18"/>
          <w:szCs w:val="18"/>
        </w:rPr>
        <w:t>AU</w:t>
      </w:r>
      <w:r w:rsidRPr="00831E7F">
        <w:rPr>
          <w:rFonts w:ascii="Arial" w:eastAsia="Calibri" w:hAnsi="Arial" w:cs="Arial"/>
          <w:sz w:val="18"/>
          <w:szCs w:val="18"/>
        </w:rPr>
        <w:t xml:space="preserve"> </w:t>
      </w:r>
      <w:r w:rsidRPr="00831E7F">
        <w:rPr>
          <w:rFonts w:ascii="Arial" w:hAnsi="Arial" w:cs="Arial"/>
          <w:sz w:val="18"/>
          <w:szCs w:val="18"/>
        </w:rPr>
        <w:t xml:space="preserve">Allergy unit </w:t>
      </w:r>
      <w:r w:rsidRPr="00831E7F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µ</w:t>
      </w:r>
      <w:r w:rsidRPr="00831E7F">
        <w:rPr>
          <w:rFonts w:ascii="Arial" w:eastAsia="Calibri" w:hAnsi="Arial" w:cs="Arial"/>
          <w:sz w:val="18"/>
          <w:szCs w:val="18"/>
        </w:rPr>
        <w:t>g</w:t>
      </w:r>
      <w:r w:rsidRPr="00831E7F">
        <w:rPr>
          <w:rFonts w:ascii="Arial" w:hAnsi="Arial" w:cs="Arial"/>
          <w:sz w:val="18"/>
          <w:szCs w:val="18"/>
        </w:rPr>
        <w:t xml:space="preserve"> Ag/ml: major protein unit  </w:t>
      </w:r>
      <w:r w:rsidRPr="00831E7F">
        <w:rPr>
          <w:rFonts w:ascii="Arial" w:eastAsia="Calibri" w:hAnsi="Arial" w:cs="Arial"/>
          <w:sz w:val="18"/>
          <w:szCs w:val="18"/>
        </w:rPr>
        <w:t xml:space="preserve">TU Treatment units  wt/vol  </w:t>
      </w:r>
      <w:r w:rsidRPr="00831E7F">
        <w:rPr>
          <w:rFonts w:ascii="Arial" w:hAnsi="Arial" w:cs="Arial"/>
          <w:sz w:val="18"/>
          <w:szCs w:val="18"/>
        </w:rPr>
        <w:t xml:space="preserve">Weight to volume  </w:t>
      </w:r>
      <w:r w:rsidRPr="00831E7F">
        <w:rPr>
          <w:rFonts w:ascii="Arial" w:eastAsia="Calibri" w:hAnsi="Arial" w:cs="Arial"/>
          <w:sz w:val="18"/>
          <w:szCs w:val="18"/>
        </w:rPr>
        <w:t>SE: Specific units of short-term immunotherapy  IR:  See appendix C for detailed explanation on unitage</w:t>
      </w:r>
    </w:p>
    <w:p w:rsidR="002A3F3A" w:rsidRDefault="002A3F3A" w:rsidP="002A3F3A">
      <w:pPr>
        <w:pStyle w:val="ListParagraph"/>
        <w:rPr>
          <w:rFonts w:ascii="Arial Bold" w:hAnsi="Arial Bold" w:cs="Arial"/>
          <w:b/>
          <w:szCs w:val="28"/>
        </w:rPr>
      </w:pPr>
    </w:p>
    <w:p w:rsidR="002A3F3A" w:rsidRDefault="002A3F3A" w:rsidP="002A3F3A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>
        <w:rPr>
          <w:rFonts w:ascii="Arial Bold" w:eastAsia="Batang" w:hAnsi="Arial Bold" w:cs="Arial"/>
          <w:b/>
        </w:rPr>
        <w:t>Table G3b. Intervention characteristics – SCIT- Pediatrics-</w:t>
      </w:r>
      <w:r w:rsidRPr="003D5685">
        <w:rPr>
          <w:rFonts w:ascii="Arial" w:hAnsi="Arial" w:cs="Arial"/>
          <w:b/>
          <w:bCs/>
        </w:rPr>
        <w:t>Rhinoconjunctivit</w:t>
      </w:r>
      <w:r>
        <w:rPr>
          <w:rFonts w:ascii="Arial" w:hAnsi="Arial" w:cs="Arial"/>
          <w:b/>
          <w:bCs/>
        </w:rPr>
        <w:t>i</w:t>
      </w:r>
      <w:r w:rsidRPr="003D5685">
        <w:rPr>
          <w:rFonts w:ascii="Arial" w:hAnsi="Arial" w:cs="Arial"/>
          <w:b/>
          <w:bCs/>
        </w:rPr>
        <w:t>s</w:t>
      </w:r>
    </w:p>
    <w:tbl>
      <w:tblPr>
        <w:tblW w:w="529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1"/>
        <w:gridCol w:w="1892"/>
        <w:gridCol w:w="1621"/>
        <w:gridCol w:w="2070"/>
        <w:gridCol w:w="1621"/>
        <w:gridCol w:w="1892"/>
        <w:gridCol w:w="2070"/>
        <w:gridCol w:w="1164"/>
      </w:tblGrid>
      <w:tr w:rsidR="002A3F3A" w:rsidRPr="00831E7F" w:rsidTr="00084A78">
        <w:trPr>
          <w:trHeight w:val="818"/>
        </w:trPr>
        <w:tc>
          <w:tcPr>
            <w:tcW w:w="58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Study</w:t>
            </w:r>
          </w:p>
        </w:tc>
        <w:tc>
          <w:tcPr>
            <w:tcW w:w="67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ARMS</w:t>
            </w:r>
          </w:p>
        </w:tc>
        <w:tc>
          <w:tcPr>
            <w:tcW w:w="58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Conventional/ Rescue therapy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Maintenance Dose</w:t>
            </w:r>
          </w:p>
        </w:tc>
        <w:tc>
          <w:tcPr>
            <w:tcW w:w="58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Cumulative Dose</w:t>
            </w:r>
          </w:p>
        </w:tc>
        <w:tc>
          <w:tcPr>
            <w:tcW w:w="67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Maintenance Dosing Interval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Major allergen content</w:t>
            </w:r>
          </w:p>
        </w:tc>
        <w:tc>
          <w:tcPr>
            <w:tcW w:w="41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 xml:space="preserve">Duration </w:t>
            </w:r>
            <w:r w:rsidRPr="00831E7F">
              <w:rPr>
                <w:rFonts w:ascii="Arial" w:eastAsia="Calibri" w:hAnsi="Arial" w:cs="Arial"/>
                <w:b/>
                <w:sz w:val="16"/>
                <w:szCs w:val="16"/>
              </w:rPr>
              <w:t>of</w:t>
            </w:r>
            <w:r w:rsidRPr="00831E7F">
              <w:rPr>
                <w:rFonts w:ascii="Arial" w:eastAsia="Calibri" w:hAnsi="Arial" w:cs="Arial"/>
                <w:b/>
                <w:sz w:val="20"/>
              </w:rPr>
              <w:t xml:space="preserve"> treatment</w:t>
            </w:r>
          </w:p>
        </w:tc>
      </w:tr>
      <w:tr w:rsidR="002A3F3A" w:rsidRPr="00831E7F" w:rsidTr="00084A78">
        <w:trPr>
          <w:trHeight w:val="1160"/>
        </w:trPr>
        <w:tc>
          <w:tcPr>
            <w:tcW w:w="581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The PAT study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Möller 2002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Niggeman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Jacobsen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678" w:type="pct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SCIT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Grass and Birch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alum-precipitated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58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100,000 SQ U/ml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(Alutard SQ)</w:t>
            </w:r>
          </w:p>
        </w:tc>
        <w:tc>
          <w:tcPr>
            <w:tcW w:w="58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not specified</w:t>
            </w:r>
          </w:p>
        </w:tc>
        <w:tc>
          <w:tcPr>
            <w:tcW w:w="67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6 +/- 2 weeks interval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 μg Phl p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(grass) and 12 μg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Bet v 1 (Birch)</w:t>
            </w:r>
          </w:p>
        </w:tc>
        <w:tc>
          <w:tcPr>
            <w:tcW w:w="41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sz w:val="18"/>
          <w:szCs w:val="18"/>
        </w:rPr>
      </w:pPr>
      <w:r w:rsidRPr="00831E7F">
        <w:rPr>
          <w:rFonts w:ascii="Arial" w:eastAsia="Calibri" w:hAnsi="Arial" w:cs="Arial"/>
          <w:sz w:val="18"/>
          <w:szCs w:val="18"/>
        </w:rPr>
        <w:t xml:space="preserve">BU: Biological units   SQU:  standard quality units  PNU: Protein Nitrogen Unit  </w:t>
      </w:r>
      <w:r w:rsidRPr="00831E7F">
        <w:rPr>
          <w:rFonts w:ascii="Arial" w:hAnsi="Arial" w:cs="Arial"/>
          <w:sz w:val="18"/>
          <w:szCs w:val="18"/>
        </w:rPr>
        <w:t>AU</w:t>
      </w:r>
      <w:r w:rsidRPr="00831E7F">
        <w:rPr>
          <w:rFonts w:ascii="Arial" w:eastAsia="Calibri" w:hAnsi="Arial" w:cs="Arial"/>
          <w:sz w:val="18"/>
          <w:szCs w:val="18"/>
        </w:rPr>
        <w:t xml:space="preserve"> </w:t>
      </w:r>
      <w:r w:rsidRPr="00831E7F">
        <w:rPr>
          <w:rFonts w:ascii="Arial" w:hAnsi="Arial" w:cs="Arial"/>
          <w:sz w:val="18"/>
          <w:szCs w:val="18"/>
        </w:rPr>
        <w:t xml:space="preserve">Allergy unit </w:t>
      </w:r>
      <w:r w:rsidRPr="00831E7F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µ</w:t>
      </w:r>
      <w:r w:rsidRPr="00831E7F">
        <w:rPr>
          <w:rFonts w:ascii="Arial" w:eastAsia="Calibri" w:hAnsi="Arial" w:cs="Arial"/>
          <w:sz w:val="18"/>
          <w:szCs w:val="18"/>
        </w:rPr>
        <w:t>g</w:t>
      </w:r>
      <w:r w:rsidRPr="00831E7F">
        <w:rPr>
          <w:rFonts w:ascii="Arial" w:hAnsi="Arial" w:cs="Arial"/>
          <w:sz w:val="18"/>
          <w:szCs w:val="18"/>
        </w:rPr>
        <w:t xml:space="preserve"> Ag/ml: major protein unit  </w:t>
      </w:r>
      <w:r w:rsidRPr="00831E7F">
        <w:rPr>
          <w:rFonts w:ascii="Arial" w:eastAsia="Calibri" w:hAnsi="Arial" w:cs="Arial"/>
          <w:sz w:val="18"/>
          <w:szCs w:val="18"/>
        </w:rPr>
        <w:t xml:space="preserve">TU Treatment units  wt/vol  </w:t>
      </w:r>
      <w:r w:rsidRPr="00831E7F">
        <w:rPr>
          <w:rFonts w:ascii="Arial" w:hAnsi="Arial" w:cs="Arial"/>
          <w:sz w:val="18"/>
          <w:szCs w:val="18"/>
        </w:rPr>
        <w:t xml:space="preserve">Weight to volume  </w:t>
      </w:r>
      <w:r w:rsidRPr="00831E7F">
        <w:rPr>
          <w:rFonts w:ascii="Arial" w:eastAsia="Calibri" w:hAnsi="Arial" w:cs="Arial"/>
          <w:sz w:val="18"/>
          <w:szCs w:val="18"/>
        </w:rPr>
        <w:t>SE: Specific units of short-term immunotherapy  IR:  See appendix C for detailed explanation on unitage</w:t>
      </w:r>
    </w:p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</w:p>
    <w:p w:rsidR="00E87EF8" w:rsidRDefault="00E87EF8">
      <w:pPr>
        <w:spacing w:line="276" w:lineRule="auto"/>
        <w:ind w:hanging="187"/>
        <w:rPr>
          <w:rFonts w:ascii="Arial Bold" w:eastAsia="Batang" w:hAnsi="Arial Bold" w:cs="Arial" w:hint="eastAsia"/>
          <w:b/>
          <w:sz w:val="22"/>
          <w:szCs w:val="22"/>
        </w:rPr>
      </w:pPr>
      <w:r>
        <w:rPr>
          <w:rFonts w:ascii="Arial Bold" w:eastAsia="Batang" w:hAnsi="Arial Bold" w:cs="Arial" w:hint="eastAsia"/>
          <w:b/>
        </w:rPr>
        <w:br w:type="page"/>
      </w:r>
    </w:p>
    <w:p w:rsidR="002A3F3A" w:rsidRDefault="002A3F3A" w:rsidP="002A3F3A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>
        <w:rPr>
          <w:rFonts w:ascii="Arial Bold" w:eastAsia="Batang" w:hAnsi="Arial Bold" w:cs="Arial"/>
          <w:b/>
        </w:rPr>
        <w:lastRenderedPageBreak/>
        <w:t>Table G3c. Intervention characteristics – SCIT- Pediatrics-</w:t>
      </w:r>
      <w:r w:rsidRPr="003D5685">
        <w:rPr>
          <w:rFonts w:ascii="Arial" w:hAnsi="Arial" w:cs="Arial"/>
          <w:b/>
          <w:bCs/>
        </w:rPr>
        <w:t>Asthma and Rhinitis</w:t>
      </w:r>
    </w:p>
    <w:tbl>
      <w:tblPr>
        <w:tblW w:w="529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2160"/>
        <w:gridCol w:w="1713"/>
        <w:gridCol w:w="1975"/>
        <w:gridCol w:w="1716"/>
        <w:gridCol w:w="1892"/>
        <w:gridCol w:w="2070"/>
        <w:gridCol w:w="1164"/>
      </w:tblGrid>
      <w:tr w:rsidR="002A3F3A" w:rsidRPr="00831E7F" w:rsidTr="00084A78">
        <w:trPr>
          <w:trHeight w:val="755"/>
        </w:trPr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Study</w:t>
            </w:r>
          </w:p>
        </w:tc>
        <w:tc>
          <w:tcPr>
            <w:tcW w:w="77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ARMS</w:t>
            </w:r>
          </w:p>
        </w:tc>
        <w:tc>
          <w:tcPr>
            <w:tcW w:w="61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Conventional/ Rescue therapy</w:t>
            </w:r>
          </w:p>
        </w:tc>
        <w:tc>
          <w:tcPr>
            <w:tcW w:w="70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Maintenance Dose</w:t>
            </w:r>
          </w:p>
        </w:tc>
        <w:tc>
          <w:tcPr>
            <w:tcW w:w="615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Cumulative Dose</w:t>
            </w:r>
          </w:p>
        </w:tc>
        <w:tc>
          <w:tcPr>
            <w:tcW w:w="67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Maintenance Dosing Interval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Major allergen content</w:t>
            </w:r>
          </w:p>
        </w:tc>
        <w:tc>
          <w:tcPr>
            <w:tcW w:w="41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 xml:space="preserve">Duration </w:t>
            </w:r>
            <w:r w:rsidRPr="00831E7F">
              <w:rPr>
                <w:rFonts w:ascii="Arial" w:eastAsia="Calibri" w:hAnsi="Arial" w:cs="Arial"/>
                <w:b/>
                <w:sz w:val="16"/>
                <w:szCs w:val="16"/>
              </w:rPr>
              <w:t>of</w:t>
            </w:r>
            <w:r w:rsidRPr="00831E7F">
              <w:rPr>
                <w:rFonts w:ascii="Arial" w:eastAsia="Calibri" w:hAnsi="Arial" w:cs="Arial"/>
                <w:b/>
                <w:sz w:val="20"/>
              </w:rPr>
              <w:t xml:space="preserve"> treatment</w:t>
            </w:r>
          </w:p>
        </w:tc>
      </w:tr>
      <w:tr w:rsidR="002A3F3A" w:rsidRPr="00831E7F" w:rsidTr="00084A78">
        <w:trPr>
          <w:trHeight w:val="998"/>
        </w:trPr>
        <w:tc>
          <w:tcPr>
            <w:tcW w:w="452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Akmanlar 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77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Dust mite Rush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Dust mite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</w:t>
            </w:r>
          </w:p>
        </w:tc>
        <w:tc>
          <w:tcPr>
            <w:tcW w:w="61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100000 SQ-U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50000- 100000 SQ-U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7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Biweekly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4 weeks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</w:tr>
      <w:tr w:rsidR="002A3F3A" w:rsidRPr="00831E7F" w:rsidTr="00084A78">
        <w:trPr>
          <w:trHeight w:val="1288"/>
        </w:trPr>
        <w:tc>
          <w:tcPr>
            <w:tcW w:w="452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Hedlin 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77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SCIT-perennial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(cat or dust mite)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alum-precipitated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SCIT-seasonal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(birch or timothy) + Placebo</w:t>
            </w:r>
          </w:p>
        </w:tc>
        <w:tc>
          <w:tcPr>
            <w:tcW w:w="61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100,000 SQU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100,000 SQU</w:t>
            </w:r>
          </w:p>
        </w:tc>
        <w:tc>
          <w:tcPr>
            <w:tcW w:w="615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7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6 weeks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15.0 μg Fel d 1; 7.0 μg Der p 1 (maintenance)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 μg Phl p 5;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23 μg Bet v 1 (maintenance)</w:t>
            </w:r>
          </w:p>
        </w:tc>
        <w:tc>
          <w:tcPr>
            <w:tcW w:w="41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</w:tr>
      <w:tr w:rsidR="002A3F3A" w:rsidRPr="00831E7F" w:rsidTr="00084A78">
        <w:trPr>
          <w:trHeight w:val="736"/>
        </w:trPr>
        <w:tc>
          <w:tcPr>
            <w:tcW w:w="452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Cantani 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77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 Parietaria ryegrass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alum-precipitated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Pharmacotherapy</w:t>
            </w:r>
          </w:p>
        </w:tc>
        <w:tc>
          <w:tcPr>
            <w:tcW w:w="61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500 BU per month</w:t>
            </w:r>
          </w:p>
        </w:tc>
        <w:tc>
          <w:tcPr>
            <w:tcW w:w="615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26000 BU</w:t>
            </w:r>
          </w:p>
        </w:tc>
        <w:tc>
          <w:tcPr>
            <w:tcW w:w="678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4 weeks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  <w:r w:rsidRPr="00831E7F">
        <w:rPr>
          <w:rFonts w:ascii="Arial" w:eastAsia="Calibri" w:hAnsi="Arial" w:cs="Arial"/>
          <w:sz w:val="18"/>
          <w:szCs w:val="18"/>
        </w:rPr>
        <w:t xml:space="preserve">BU: Biological units   SQU:  standard quality units  PNU: Protein Nitrogen Unit  </w:t>
      </w:r>
      <w:r w:rsidRPr="00831E7F">
        <w:rPr>
          <w:rFonts w:ascii="Arial" w:hAnsi="Arial" w:cs="Arial"/>
          <w:sz w:val="18"/>
          <w:szCs w:val="18"/>
        </w:rPr>
        <w:t>AU</w:t>
      </w:r>
      <w:r w:rsidRPr="00831E7F">
        <w:rPr>
          <w:rFonts w:ascii="Arial" w:eastAsia="Calibri" w:hAnsi="Arial" w:cs="Arial"/>
          <w:sz w:val="18"/>
          <w:szCs w:val="18"/>
        </w:rPr>
        <w:t xml:space="preserve"> </w:t>
      </w:r>
      <w:r w:rsidRPr="00831E7F">
        <w:rPr>
          <w:rFonts w:ascii="Arial" w:hAnsi="Arial" w:cs="Arial"/>
          <w:sz w:val="18"/>
          <w:szCs w:val="18"/>
        </w:rPr>
        <w:t xml:space="preserve">Allergy unit </w:t>
      </w:r>
      <w:r w:rsidRPr="00831E7F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µ</w:t>
      </w:r>
      <w:r w:rsidRPr="00831E7F">
        <w:rPr>
          <w:rFonts w:ascii="Arial" w:eastAsia="Calibri" w:hAnsi="Arial" w:cs="Arial"/>
          <w:sz w:val="18"/>
          <w:szCs w:val="18"/>
        </w:rPr>
        <w:t>g</w:t>
      </w:r>
      <w:r w:rsidRPr="00831E7F">
        <w:rPr>
          <w:rFonts w:ascii="Arial" w:hAnsi="Arial" w:cs="Arial"/>
          <w:sz w:val="18"/>
          <w:szCs w:val="18"/>
        </w:rPr>
        <w:t xml:space="preserve"> Ag/ml: major protein unit  </w:t>
      </w:r>
      <w:r w:rsidRPr="00831E7F">
        <w:rPr>
          <w:rFonts w:ascii="Arial" w:eastAsia="Calibri" w:hAnsi="Arial" w:cs="Arial"/>
          <w:sz w:val="18"/>
          <w:szCs w:val="18"/>
        </w:rPr>
        <w:t xml:space="preserve">TU Treatment units  wt/vol  </w:t>
      </w:r>
      <w:r w:rsidRPr="00831E7F">
        <w:rPr>
          <w:rFonts w:ascii="Arial" w:hAnsi="Arial" w:cs="Arial"/>
          <w:sz w:val="18"/>
          <w:szCs w:val="18"/>
        </w:rPr>
        <w:t xml:space="preserve">Weight to volume  </w:t>
      </w:r>
      <w:r w:rsidRPr="00831E7F">
        <w:rPr>
          <w:rFonts w:ascii="Arial" w:eastAsia="Calibri" w:hAnsi="Arial" w:cs="Arial"/>
          <w:sz w:val="18"/>
          <w:szCs w:val="18"/>
        </w:rPr>
        <w:t>SE: Specific units of short-term immunotherapy  IR:  See appendix C for detailed explanation on unitage</w:t>
      </w:r>
    </w:p>
    <w:p w:rsidR="002A3F3A" w:rsidRDefault="002A3F3A" w:rsidP="002A3F3A">
      <w:pPr>
        <w:pStyle w:val="ListParagraph"/>
        <w:rPr>
          <w:rFonts w:ascii="Arial" w:hAnsi="Arial" w:cs="Arial"/>
          <w:b/>
          <w:bCs/>
        </w:rPr>
      </w:pPr>
    </w:p>
    <w:p w:rsidR="002A3F3A" w:rsidRPr="00EF5C77" w:rsidRDefault="002A3F3A" w:rsidP="002A3F3A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rFonts w:ascii="Arial Bold" w:hAnsi="Arial Bold" w:cs="Arial"/>
          <w:b/>
          <w:szCs w:val="28"/>
        </w:rPr>
      </w:pPr>
      <w:r>
        <w:rPr>
          <w:rFonts w:ascii="Arial Bold" w:eastAsia="Batang" w:hAnsi="Arial Bold" w:cs="Arial"/>
          <w:b/>
        </w:rPr>
        <w:t>Table G3d. Intervention characteristics – SCIT- Pediatrics-</w:t>
      </w:r>
      <w:r w:rsidRPr="00EF5C77">
        <w:rPr>
          <w:rFonts w:ascii="Arial" w:hAnsi="Arial" w:cs="Arial"/>
          <w:b/>
          <w:bCs/>
        </w:rPr>
        <w:t>Asthma and Rhinoconjunctivitis</w:t>
      </w:r>
    </w:p>
    <w:tbl>
      <w:tblPr>
        <w:tblW w:w="529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071"/>
        <w:gridCol w:w="1709"/>
        <w:gridCol w:w="2160"/>
        <w:gridCol w:w="1978"/>
        <w:gridCol w:w="1800"/>
        <w:gridCol w:w="1710"/>
        <w:gridCol w:w="1261"/>
      </w:tblGrid>
      <w:tr w:rsidR="002A3F3A" w:rsidRPr="00831E7F" w:rsidTr="00084A78">
        <w:trPr>
          <w:trHeight w:val="755"/>
        </w:trPr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Study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ARMS</w:t>
            </w:r>
          </w:p>
        </w:tc>
        <w:tc>
          <w:tcPr>
            <w:tcW w:w="61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Conventional/ Rescue therapy</w:t>
            </w:r>
          </w:p>
        </w:tc>
        <w:tc>
          <w:tcPr>
            <w:tcW w:w="77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Maintenance Dose</w:t>
            </w:r>
          </w:p>
        </w:tc>
        <w:tc>
          <w:tcPr>
            <w:tcW w:w="70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Cumulative Dose</w:t>
            </w:r>
          </w:p>
        </w:tc>
        <w:tc>
          <w:tcPr>
            <w:tcW w:w="645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Maintenance Dosing Interval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>Major allergen content</w:t>
            </w: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831E7F">
              <w:rPr>
                <w:rFonts w:ascii="Arial" w:eastAsia="Calibri" w:hAnsi="Arial" w:cs="Arial"/>
                <w:b/>
                <w:sz w:val="20"/>
              </w:rPr>
              <w:t xml:space="preserve">Duration </w:t>
            </w:r>
            <w:r w:rsidRPr="00831E7F">
              <w:rPr>
                <w:rFonts w:ascii="Arial" w:eastAsia="Calibri" w:hAnsi="Arial" w:cs="Arial"/>
                <w:b/>
                <w:sz w:val="16"/>
                <w:szCs w:val="16"/>
              </w:rPr>
              <w:t>of</w:t>
            </w:r>
            <w:r w:rsidRPr="00831E7F">
              <w:rPr>
                <w:rFonts w:ascii="Arial" w:eastAsia="Calibri" w:hAnsi="Arial" w:cs="Arial"/>
                <w:b/>
                <w:sz w:val="20"/>
              </w:rPr>
              <w:t xml:space="preserve"> treatment</w:t>
            </w:r>
          </w:p>
        </w:tc>
      </w:tr>
      <w:tr w:rsidR="002A3F3A" w:rsidRPr="00831E7F" w:rsidTr="00084A78">
        <w:trPr>
          <w:trHeight w:val="890"/>
        </w:trPr>
        <w:tc>
          <w:tcPr>
            <w:tcW w:w="452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Dreborg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Cladosporium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61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       therapy</w:t>
            </w:r>
          </w:p>
        </w:tc>
        <w:tc>
          <w:tcPr>
            <w:tcW w:w="77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100000 BU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(reached after 18 weeks</w:t>
            </w:r>
          </w:p>
        </w:tc>
        <w:tc>
          <w:tcPr>
            <w:tcW w:w="70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45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4 weeks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 months</w:t>
            </w:r>
          </w:p>
        </w:tc>
      </w:tr>
      <w:tr w:rsidR="002A3F3A" w:rsidRPr="00831E7F" w:rsidTr="00084A78">
        <w:trPr>
          <w:trHeight w:val="953"/>
        </w:trPr>
        <w:tc>
          <w:tcPr>
            <w:tcW w:w="452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74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61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ONLY rescue therapy</w:t>
            </w:r>
          </w:p>
        </w:tc>
        <w:tc>
          <w:tcPr>
            <w:tcW w:w="774" w:type="pct"/>
            <w:vAlign w:val="center"/>
          </w:tcPr>
          <w:p w:rsidR="002A3F3A" w:rsidRPr="00831E7F" w:rsidRDefault="002A3F3A" w:rsidP="002A3F3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ml (5000 TU/ml) or the highest tolerated dose</w:t>
            </w:r>
          </w:p>
        </w:tc>
        <w:tc>
          <w:tcPr>
            <w:tcW w:w="709" w:type="pct"/>
            <w:vAlign w:val="center"/>
          </w:tcPr>
          <w:p w:rsidR="002A3F3A" w:rsidRPr="00831E7F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24.6 ml =123,000 TU</w:t>
            </w:r>
          </w:p>
          <w:p w:rsidR="002A3F3A" w:rsidRPr="00831E7F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(range, 109,000-158,000 TU).</w:t>
            </w:r>
          </w:p>
        </w:tc>
        <w:tc>
          <w:tcPr>
            <w:tcW w:w="645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Every 4 to 6 weeks </w:t>
            </w:r>
          </w:p>
        </w:tc>
        <w:tc>
          <w:tcPr>
            <w:tcW w:w="613" w:type="pct"/>
            <w:vAlign w:val="center"/>
          </w:tcPr>
          <w:p w:rsidR="002A3F3A" w:rsidRPr="00831E7F" w:rsidRDefault="002A3F3A" w:rsidP="00084A7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8 µg/mL Alt a 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52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  <w:r w:rsidRPr="00831E7F">
        <w:rPr>
          <w:rFonts w:ascii="Arial" w:eastAsia="Calibri" w:hAnsi="Arial" w:cs="Arial"/>
          <w:sz w:val="18"/>
          <w:szCs w:val="18"/>
        </w:rPr>
        <w:t xml:space="preserve">BU: Biological units   SQU:  standard quality units  PNU: Protein Nitrogen Unit  </w:t>
      </w:r>
      <w:r w:rsidRPr="00831E7F">
        <w:rPr>
          <w:rFonts w:ascii="Arial" w:hAnsi="Arial" w:cs="Arial"/>
          <w:sz w:val="18"/>
          <w:szCs w:val="18"/>
        </w:rPr>
        <w:t>AU</w:t>
      </w:r>
      <w:r w:rsidRPr="00831E7F">
        <w:rPr>
          <w:rFonts w:ascii="Arial" w:eastAsia="Calibri" w:hAnsi="Arial" w:cs="Arial"/>
          <w:sz w:val="18"/>
          <w:szCs w:val="18"/>
        </w:rPr>
        <w:t xml:space="preserve"> </w:t>
      </w:r>
      <w:r w:rsidRPr="00831E7F">
        <w:rPr>
          <w:rFonts w:ascii="Arial" w:hAnsi="Arial" w:cs="Arial"/>
          <w:sz w:val="18"/>
          <w:szCs w:val="18"/>
        </w:rPr>
        <w:t xml:space="preserve">Allergy unit </w:t>
      </w:r>
      <w:r w:rsidRPr="00831E7F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µ</w:t>
      </w:r>
      <w:r w:rsidRPr="00831E7F">
        <w:rPr>
          <w:rFonts w:ascii="Arial" w:eastAsia="Calibri" w:hAnsi="Arial" w:cs="Arial"/>
          <w:sz w:val="18"/>
          <w:szCs w:val="18"/>
        </w:rPr>
        <w:t>g</w:t>
      </w:r>
      <w:r w:rsidRPr="00831E7F">
        <w:rPr>
          <w:rFonts w:ascii="Arial" w:hAnsi="Arial" w:cs="Arial"/>
          <w:sz w:val="18"/>
          <w:szCs w:val="18"/>
        </w:rPr>
        <w:t xml:space="preserve"> Ag/ml: major protein unit  </w:t>
      </w:r>
      <w:r w:rsidRPr="00831E7F">
        <w:rPr>
          <w:rFonts w:ascii="Arial" w:eastAsia="Calibri" w:hAnsi="Arial" w:cs="Arial"/>
          <w:sz w:val="18"/>
          <w:szCs w:val="18"/>
        </w:rPr>
        <w:t xml:space="preserve">TU Treatment units  wt/vol  </w:t>
      </w:r>
      <w:r w:rsidRPr="00831E7F">
        <w:rPr>
          <w:rFonts w:ascii="Arial" w:hAnsi="Arial" w:cs="Arial"/>
          <w:sz w:val="18"/>
          <w:szCs w:val="18"/>
        </w:rPr>
        <w:t xml:space="preserve">Weight to volume  </w:t>
      </w:r>
      <w:r w:rsidRPr="00831E7F">
        <w:rPr>
          <w:rFonts w:ascii="Arial" w:eastAsia="Calibri" w:hAnsi="Arial" w:cs="Arial"/>
          <w:sz w:val="18"/>
          <w:szCs w:val="18"/>
        </w:rPr>
        <w:t>SE: Specific units of short-term immunotherapy  IR:  See appendix C for detailed explanation on unitage</w:t>
      </w:r>
    </w:p>
    <w:sectPr w:rsidR="002A3F3A" w:rsidRPr="00831E7F" w:rsidSect="00F51BC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6F" w:rsidRDefault="00704D6F">
      <w:r>
        <w:separator/>
      </w:r>
    </w:p>
  </w:endnote>
  <w:endnote w:type="continuationSeparator" w:id="0">
    <w:p w:rsidR="00704D6F" w:rsidRDefault="0070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F15518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6F" w:rsidRDefault="00704D6F">
      <w:r>
        <w:separator/>
      </w:r>
    </w:p>
  </w:footnote>
  <w:footnote w:type="continuationSeparator" w:id="0">
    <w:p w:rsidR="00704D6F" w:rsidRDefault="0070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25885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05CBA"/>
    <w:rsid w:val="00514003"/>
    <w:rsid w:val="00514BE4"/>
    <w:rsid w:val="005352C2"/>
    <w:rsid w:val="005419B8"/>
    <w:rsid w:val="00542A3C"/>
    <w:rsid w:val="00555D3E"/>
    <w:rsid w:val="005714DF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2534"/>
    <w:rsid w:val="006D355B"/>
    <w:rsid w:val="006E1C7C"/>
    <w:rsid w:val="00704D6F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F0A2B"/>
    <w:rsid w:val="00F15518"/>
    <w:rsid w:val="00F36B5F"/>
    <w:rsid w:val="00F51BCC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178B-5279-48CF-B516-714FC59C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2013-04-18T09:37:00Z</dcterms:created>
  <dcterms:modified xsi:type="dcterms:W3CDTF">2013-04-19T03:50:00Z</dcterms:modified>
</cp:coreProperties>
</file>