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7A4157" w:rsidRDefault="007A4157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  <w:r w:rsidRPr="00831E7F">
        <w:rPr>
          <w:rFonts w:ascii="Arial" w:eastAsia="Calibri" w:hAnsi="Arial" w:cs="Arial"/>
          <w:b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sz w:val="28"/>
          <w:szCs w:val="28"/>
        </w:rPr>
        <w:t>1</w:t>
      </w:r>
      <w:r>
        <w:rPr>
          <w:rFonts w:ascii="Arial" w:eastAsia="Calibri" w:hAnsi="Arial" w:cs="Arial"/>
          <w:b/>
          <w:sz w:val="28"/>
          <w:szCs w:val="28"/>
        </w:rPr>
        <w:t>6</w:t>
      </w:r>
      <w:r w:rsidRPr="00831E7F">
        <w:rPr>
          <w:rFonts w:ascii="Arial" w:eastAsia="Calibri" w:hAnsi="Arial" w:cs="Arial"/>
          <w:b/>
          <w:sz w:val="28"/>
          <w:szCs w:val="28"/>
        </w:rPr>
        <w:t xml:space="preserve">.- RHINITIS </w:t>
      </w:r>
      <w:r>
        <w:rPr>
          <w:rFonts w:ascii="Arial" w:eastAsia="Calibri" w:hAnsi="Arial" w:cs="Arial"/>
          <w:b/>
          <w:caps/>
          <w:sz w:val="28"/>
          <w:szCs w:val="28"/>
        </w:rPr>
        <w:t>–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caps/>
          <w:sz w:val="28"/>
          <w:szCs w:val="28"/>
        </w:rPr>
        <w:t>PREVENTION OF ASTHMA -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SCIT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- PEDIATRICS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710"/>
        <w:gridCol w:w="1260"/>
        <w:gridCol w:w="11250"/>
      </w:tblGrid>
      <w:tr w:rsidR="002A3F3A" w:rsidRPr="00831E7F" w:rsidTr="00084A78">
        <w:trPr>
          <w:trHeight w:val="300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Prevention of asthma</w:t>
            </w:r>
          </w:p>
        </w:tc>
      </w:tr>
      <w:tr w:rsidR="002A3F3A" w:rsidRPr="00831E7F" w:rsidTr="00084A78">
        <w:trPr>
          <w:trHeight w:val="215"/>
        </w:trPr>
        <w:tc>
          <w:tcPr>
            <w:tcW w:w="1710" w:type="dxa"/>
            <w:shd w:val="clear" w:color="auto" w:fill="FFFFFF" w:themeFill="background1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The PAT study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Möller 2002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Niggeman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Jacobsen, 2007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250" w:type="dxa"/>
            <w:shd w:val="clear" w:color="auto" w:fill="FFFFFF" w:themeFill="background1"/>
            <w:noWrap/>
          </w:tcPr>
          <w:p w:rsidR="002A3F3A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3 years of SCIT, OR 2.52 (1.3-5.1); p&lt;0.05 in favor of the hypothesis that SIT can prevent the development of asthma in children with pollinosis. N=151 children without asthma at beginning of study. </w:t>
            </w:r>
          </w:p>
          <w:p w:rsidR="002A3F3A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year follow up: No significant increase in the number of patients reporting symptoms of asthma. OR 2.68 (1.3-5.7, p&lt;0.05) in favor of hypothesis that SIT can prevent development of asthma;  39% reported asthma symptoms (p&lt;0.01)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year follow up: (7 years after finishing 3 years of SIT) 147 subjects of 205 initially randomized 10 years ago. Among SIT group, 16/64 children developed asthma, compared to 24/53 children in the control group.  OR= 2.5 (1.1-5.9) Based on patients without asthma before treatment (n=117)</w:t>
            </w:r>
          </w:p>
        </w:tc>
      </w:tr>
    </w:tbl>
    <w:p w:rsidR="002A3F3A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sectPr w:rsidR="002A3F3A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25" w:rsidRDefault="00250725">
      <w:r>
        <w:separator/>
      </w:r>
    </w:p>
  </w:endnote>
  <w:endnote w:type="continuationSeparator" w:id="0">
    <w:p w:rsidR="00250725" w:rsidRDefault="0025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r w:rsidR="007A4157">
          <w:t>14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25" w:rsidRDefault="00250725">
      <w:r>
        <w:separator/>
      </w:r>
    </w:p>
  </w:footnote>
  <w:footnote w:type="continuationSeparator" w:id="0">
    <w:p w:rsidR="00250725" w:rsidRDefault="00250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50725"/>
    <w:rsid w:val="002A3F3A"/>
    <w:rsid w:val="002A6A49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62AF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A4157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6E17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462C6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B60E-032C-4986-86CF-666A8F22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2013-04-18T09:52:00Z</dcterms:created>
  <dcterms:modified xsi:type="dcterms:W3CDTF">2013-04-19T04:03:00Z</dcterms:modified>
</cp:coreProperties>
</file>