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1D55BA" w:rsidRDefault="001D55B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0D3FDC" w:rsidRDefault="002A3F3A" w:rsidP="002A3F3A">
      <w:pPr>
        <w:ind w:left="-720"/>
        <w:rPr>
          <w:rFonts w:ascii="Arial" w:eastAsia="Batang" w:hAnsi="Arial" w:cs="Arial"/>
          <w:b/>
          <w:caps/>
          <w:sz w:val="28"/>
          <w:szCs w:val="28"/>
        </w:rPr>
      </w:pP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D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2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 w:rsidRPr="00024BEB">
        <w:rPr>
          <w:rFonts w:ascii="Arial" w:eastAsia="Batang" w:hAnsi="Arial" w:cs="Arial"/>
          <w:b/>
          <w:caps/>
          <w:sz w:val="28"/>
          <w:szCs w:val="28"/>
        </w:rPr>
        <w:t>Rhinitis and rhinoconjunctivitis symptom scores</w:t>
      </w:r>
      <w:r>
        <w:rPr>
          <w:rFonts w:ascii="Arial" w:eastAsia="Batang" w:hAnsi="Arial" w:cs="Arial"/>
          <w:b/>
          <w:caps/>
          <w:sz w:val="28"/>
          <w:szCs w:val="28"/>
        </w:rPr>
        <w:t xml:space="preserve"> (only nasal and ocular symptoms)</w:t>
      </w:r>
      <w:r w:rsidRPr="00657F83">
        <w:rPr>
          <w:rFonts w:ascii="Arial" w:eastAsia="Batang" w:hAnsi="Arial" w:cs="Arial"/>
          <w:b/>
          <w:caps/>
          <w:sz w:val="28"/>
          <w:szCs w:val="28"/>
        </w:rPr>
        <w:t xml:space="preserve"> </w:t>
      </w:r>
      <w:r>
        <w:rPr>
          <w:rFonts w:ascii="Arial" w:eastAsia="Batang" w:hAnsi="Arial" w:cs="Arial"/>
          <w:b/>
          <w:caps/>
          <w:sz w:val="28"/>
          <w:szCs w:val="28"/>
        </w:rPr>
        <w:t>-SCIT</w:t>
      </w:r>
    </w:p>
    <w:tbl>
      <w:tblPr>
        <w:tblStyle w:val="TableGrid2"/>
        <w:tblW w:w="14340" w:type="dxa"/>
        <w:jc w:val="center"/>
        <w:tblLayout w:type="fixed"/>
        <w:tblLook w:val="04A0"/>
      </w:tblPr>
      <w:tblGrid>
        <w:gridCol w:w="1140"/>
        <w:gridCol w:w="1260"/>
        <w:gridCol w:w="1440"/>
        <w:gridCol w:w="1350"/>
        <w:gridCol w:w="1710"/>
        <w:gridCol w:w="900"/>
        <w:gridCol w:w="1350"/>
        <w:gridCol w:w="2070"/>
        <w:gridCol w:w="3120"/>
      </w:tblGrid>
      <w:tr w:rsidR="002A3F3A" w:rsidRPr="000D3FDC" w:rsidTr="00084A78">
        <w:trPr>
          <w:cantSplit/>
          <w:tblHeader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hanging="48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hanging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cantSplit/>
          <w:trHeight w:val="64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Creticos 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Short ragweed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point scale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nasal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4.1 +/- 0.3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4.5 +/- 0.3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3.1 +/- 0.4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3.8 +/- 0.5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p=0.04</w:t>
            </w:r>
          </w:p>
        </w:tc>
      </w:tr>
      <w:tr w:rsidR="002A3F3A" w:rsidRPr="000D3FDC" w:rsidTr="00084A78">
        <w:trPr>
          <w:cantSplit/>
          <w:trHeight w:val="79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Durham 1999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grass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 (pollen season)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Score for nasal symptoms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0-21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679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0.98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-462 to 462</w:t>
            </w:r>
          </w:p>
        </w:tc>
      </w:tr>
      <w:tr w:rsidR="002A3F3A" w:rsidRPr="000D3FDC" w:rsidTr="00084A78">
        <w:trPr>
          <w:cantSplit/>
          <w:trHeight w:val="602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Nouri-Aria 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Walker 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2001 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grass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Total nasal symptom score 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0.25 to 1.75</w:t>
            </w:r>
          </w:p>
        </w:tc>
      </w:tr>
      <w:tr w:rsidR="002A3F3A" w:rsidRPr="000D3FDC" w:rsidTr="00084A78">
        <w:trPr>
          <w:cantSplit/>
          <w:trHeight w:val="838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Nouri-Aria 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bCs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Walker 2001 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grass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Combined nasal and ocular symptom score 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2576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1962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1277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(49%improvement)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1386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(15% improvement)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p=0.01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(241.5 1928.6)</w:t>
            </w:r>
          </w:p>
        </w:tc>
      </w:tr>
      <w:tr w:rsidR="002A3F3A" w:rsidRPr="000D3FDC" w:rsidTr="00084A78">
        <w:trPr>
          <w:cantSplit/>
          <w:trHeight w:val="828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left="-18"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Crimi 2004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month (august-september 1972)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Nasal and ocular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1.097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1.378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Bernstein 1976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Short ragweed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Nasal and ocular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0-400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145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(16% improvement)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310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(-121% improvement)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p=0.001</w:t>
            </w:r>
          </w:p>
        </w:tc>
      </w:tr>
      <w:tr w:rsidR="002A3F3A" w:rsidRPr="000D3FDC" w:rsidTr="00084A78">
        <w:trPr>
          <w:cantSplit/>
          <w:trHeight w:val="1449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>Frew 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grass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SCIT100,000 SQU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10,000 SQU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end of season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 point scale nasal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0-4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1.88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2.19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SCIT100,000 vs 10,000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p= 0.16  CI -1.05 to -0.07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SCIT100,000 vs Placebo</w:t>
            </w:r>
            <w:r w:rsidRPr="000D3FDC" w:rsidDel="00380E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p&lt; 0.0001 CI -1.28 to -0.44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10,000 vs Placebo</w:t>
            </w:r>
            <w:r w:rsidRPr="000D3FDC" w:rsidDel="00380E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p= 0.025  CI -1.05 to -0.07</w:t>
            </w:r>
          </w:p>
        </w:tc>
      </w:tr>
      <w:tr w:rsidR="002A3F3A" w:rsidRPr="000D3FDC" w:rsidTr="00084A78">
        <w:trPr>
          <w:cantSplit/>
          <w:trHeight w:val="503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Frostad 1983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and grass mix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pure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crude SCIT grass mix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Nasal and ocular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pure Vs control p&lt; 0.001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crude Vs control p= 0.02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pure Vs grass p= 0.001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Other comparisons NS</w:t>
            </w:r>
          </w:p>
        </w:tc>
      </w:tr>
      <w:tr w:rsidR="002A3F3A" w:rsidRPr="000D3FDC" w:rsidTr="00084A78">
        <w:trPr>
          <w:cantSplit/>
          <w:trHeight w:val="710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hAnsi="Arial" w:cs="Arial"/>
                <w:sz w:val="18"/>
                <w:szCs w:val="18"/>
                <w:lang w:val="es-CO"/>
              </w:rPr>
              <w:t>Junqueira de Queiros 2008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Rhinitis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p&lt;0.05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p&lt;0.05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NS</w:t>
            </w:r>
          </w:p>
        </w:tc>
      </w:tr>
      <w:tr w:rsidR="002A3F3A" w:rsidRPr="000D3FDC" w:rsidTr="00084A78">
        <w:trPr>
          <w:cantSplit/>
          <w:trHeight w:val="1043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McHugh 1990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Ewan 1988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purified-pharmalgen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crude-allpyral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months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48.1 +/- 3.8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53.8 +/- 5.6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43.8 +/- 3.9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36.2 +/- 4.7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33.9 +/- 5.9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42.3 +/- 4.8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purified-pharmalgen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vs Placebo p NS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crude-allpyral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vs Placebo p  NS</w:t>
            </w:r>
          </w:p>
        </w:tc>
      </w:tr>
      <w:tr w:rsidR="002A3F3A" w:rsidRPr="000D3FDC" w:rsidTr="00084A78">
        <w:trPr>
          <w:cantSplit/>
          <w:trHeight w:val="755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Klimek 1999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mix-Trees mix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44 weeks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median nasal symptoms score 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106.5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Pharmacotherapy</w:t>
            </w:r>
            <w:r w:rsidRPr="000D3FDC" w:rsidDel="003C6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p= 0.02</w:t>
            </w:r>
          </w:p>
        </w:tc>
      </w:tr>
      <w:tr w:rsidR="002A3F3A" w:rsidRPr="000D3FDC" w:rsidTr="00084A78">
        <w:trPr>
          <w:cantSplit/>
          <w:trHeight w:val="665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Leynadier  2000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33.5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NS</w:t>
            </w:r>
          </w:p>
        </w:tc>
      </w:tr>
      <w:tr w:rsidR="002A3F3A" w:rsidRPr="000D3FDC" w:rsidTr="00084A78">
        <w:trPr>
          <w:cantSplit/>
          <w:trHeight w:val="782"/>
          <w:jc w:val="center"/>
        </w:trPr>
        <w:tc>
          <w:tcPr>
            <w:tcW w:w="1140" w:type="dxa"/>
            <w:vAlign w:val="center"/>
          </w:tcPr>
          <w:p w:rsidR="002A3F3A" w:rsidRPr="000D3FDC" w:rsidDel="00A906E3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Ohman 1984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Cat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17 weeks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Time to increase in nasal symptoms on exposure 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NS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 NS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 vs placebo p NS</w:t>
            </w:r>
          </w:p>
        </w:tc>
      </w:tr>
      <w:tr w:rsidR="002A3F3A" w:rsidRPr="000D3FDC" w:rsidTr="00084A78">
        <w:trPr>
          <w:cantSplit/>
          <w:trHeight w:val="28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Polosa  2004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Polosa 2003 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16% improvement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310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210% improvement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=0.001</w:t>
            </w:r>
          </w:p>
        </w:tc>
      </w:tr>
      <w:tr w:rsidR="002A3F3A" w:rsidRPr="000D3FDC" w:rsidTr="00084A78">
        <w:trPr>
          <w:cantSplit/>
          <w:trHeight w:val="28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hanging="48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PAT study</w:t>
            </w:r>
          </w:p>
          <w:p w:rsidR="002A3F3A" w:rsidRPr="000D3FDC" w:rsidRDefault="002A3F3A" w:rsidP="00084A78">
            <w:pPr>
              <w:ind w:hanging="48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Möller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D3FDC">
              <w:rPr>
                <w:rFonts w:ascii="Arial" w:hAnsi="Arial" w:cs="Arial"/>
                <w:sz w:val="18"/>
                <w:szCs w:val="18"/>
              </w:rPr>
              <w:t>002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Niggeman 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2A3F3A" w:rsidRPr="000D3FDC" w:rsidRDefault="002A3F3A" w:rsidP="00084A78">
            <w:pPr>
              <w:ind w:hanging="48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Jacobsen, 2007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and Birch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VAS Nose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-21.5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-7.4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 &lt;0.01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>Olsen 1995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Mugwort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Birch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SCIT-Artemisia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 Betula /Phleum extract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Nasal and ocular symptom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NS</w:t>
            </w:r>
          </w:p>
        </w:tc>
      </w:tr>
      <w:tr w:rsidR="002A3F3A" w:rsidRPr="000D3FDC" w:rsidTr="00084A78">
        <w:trPr>
          <w:cantSplit/>
          <w:trHeight w:val="620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Varney 1991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Durham 2010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Durham 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 months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Total nasal symptom score 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p=0.002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CI 38 to 111</w:t>
            </w:r>
          </w:p>
        </w:tc>
      </w:tr>
      <w:tr w:rsidR="002A3F3A" w:rsidRPr="000D3FDC" w:rsidTr="00084A78">
        <w:trPr>
          <w:cantSplit/>
          <w:trHeight w:val="620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Zenner. 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 weeks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44.5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=0.014</w:t>
            </w:r>
          </w:p>
        </w:tc>
      </w:tr>
      <w:tr w:rsidR="002A3F3A" w:rsidRPr="000D3FDC" w:rsidTr="00084A78">
        <w:trPr>
          <w:cantSplit/>
          <w:trHeight w:val="1035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Tabar 2007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 after maintenance dose began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 67 +/- 0.48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0.65 +/- 0.52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0.79 +/- 0.54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0.39 +/- 0.29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p= 0.002</w:t>
            </w:r>
          </w:p>
        </w:tc>
      </w:tr>
      <w:tr w:rsidR="002A3F3A" w:rsidRPr="000D3FDC" w:rsidTr="00084A78">
        <w:trPr>
          <w:cantSplit/>
          <w:trHeight w:val="82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Kuna  2011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rhinitis symptom scores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(Visual analog scale)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0-500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311.1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331.0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78.7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0.028</w:t>
            </w:r>
          </w:p>
        </w:tc>
      </w:tr>
      <w:tr w:rsidR="002A3F3A" w:rsidRPr="000D3FDC" w:rsidTr="00084A78">
        <w:trPr>
          <w:cantSplit/>
          <w:trHeight w:val="828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Pichler, 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Subjective rhinitis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 post p=0.0064 Placebo pre vs post p=0.57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 0.0393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Varney, 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nasal 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135 +/- 18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153 +/- 27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40 +/- 12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111 +/- 18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p=0.013 Placebo pre vs post p NS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 0.04</w:t>
            </w:r>
          </w:p>
        </w:tc>
      </w:tr>
      <w:tr w:rsidR="002A3F3A" w:rsidRPr="000D3FDC" w:rsidTr="00084A78">
        <w:trPr>
          <w:cantSplit/>
          <w:trHeight w:val="73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Mirone  2004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Short ragweed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Rhinitis symptoms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NS</w:t>
            </w:r>
            <w:r w:rsidRPr="000D3FDC" w:rsidDel="004A0B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 NS</w:t>
            </w:r>
          </w:p>
        </w:tc>
      </w:tr>
      <w:tr w:rsidR="002A3F3A" w:rsidRPr="000D3FDC" w:rsidTr="00084A78">
        <w:trPr>
          <w:cantSplit/>
          <w:trHeight w:val="1637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73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partially purified 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Ag 19 25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Rhinitis symptoms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score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cantSplit/>
          <w:trHeight w:val="503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 xml:space="preserve">Rak 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Rak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2005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Birch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Nasal steroid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symptom score for rhinoconjunctivitis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13.4±6.5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8.3±4.9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21.6±3.6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11.4±2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2A3F3A" w:rsidRPr="000D3FDC" w:rsidTr="00084A78">
        <w:trPr>
          <w:cantSplit/>
          <w:trHeight w:val="773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Bousquet  1991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</w:p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Bousquet  1991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Orchard Olive Parietaria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Grass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End of season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symptom score for rhinitis and rhinoconjunctivitis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4.9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  <w:r w:rsidRPr="000D3FDC" w:rsidDel="0025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p&lt; 0.03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Dolz 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Timothy-Orchard-Ryegrass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nasal symptom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&lt;0.0001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Ariano 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Cypress-Cedar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symptoms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A3F3A" w:rsidRPr="000D3FDC" w:rsidTr="00084A78">
        <w:trPr>
          <w:cantSplit/>
          <w:trHeight w:val="621"/>
          <w:jc w:val="center"/>
        </w:trPr>
        <w:tc>
          <w:tcPr>
            <w:tcW w:w="1140" w:type="dxa"/>
            <w:vAlign w:val="center"/>
          </w:tcPr>
          <w:p w:rsidR="002A3F3A" w:rsidRPr="000D3FDC" w:rsidRDefault="002A3F3A" w:rsidP="00084A78">
            <w:pPr>
              <w:ind w:firstLine="4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Franklin 1967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Multiple allergens including ragweed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high dose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low dose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symptom scores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-Baseline and peak season scores</w:t>
            </w:r>
          </w:p>
        </w:tc>
        <w:tc>
          <w:tcPr>
            <w:tcW w:w="90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0.29 +/-0.45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0.27+/-0.51</w:t>
            </w:r>
          </w:p>
        </w:tc>
        <w:tc>
          <w:tcPr>
            <w:tcW w:w="207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1.37+/-0.98</w:t>
            </w:r>
          </w:p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2.03+/-0.92</w:t>
            </w:r>
          </w:p>
        </w:tc>
        <w:tc>
          <w:tcPr>
            <w:tcW w:w="312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High vs Low p&lt;0.05</w:t>
            </w:r>
          </w:p>
        </w:tc>
      </w:tr>
    </w:tbl>
    <w:p w:rsidR="002A3F3A" w:rsidRPr="00EC4B08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EC4B08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RPr="00EC4B08" w:rsidSect="001D55B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03" w:rsidRDefault="00FC0A03">
      <w:r>
        <w:separator/>
      </w:r>
    </w:p>
  </w:endnote>
  <w:endnote w:type="continuationSeparator" w:id="0">
    <w:p w:rsidR="00FC0A03" w:rsidRDefault="00FC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1D55BA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48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03" w:rsidRDefault="00FC0A03">
      <w:r>
        <w:separator/>
      </w:r>
    </w:p>
  </w:footnote>
  <w:footnote w:type="continuationSeparator" w:id="0">
    <w:p w:rsidR="00FC0A03" w:rsidRDefault="00FC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D55BA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32240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54790"/>
    <w:rsid w:val="00781E32"/>
    <w:rsid w:val="007C160D"/>
    <w:rsid w:val="007C3A81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6153E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C564F"/>
    <w:rsid w:val="00DD3B4B"/>
    <w:rsid w:val="00E83C66"/>
    <w:rsid w:val="00E87EF8"/>
    <w:rsid w:val="00EC705E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0A03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9F80-7217-44AE-9E8D-FD965925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2013-04-18T08:28:00Z</dcterms:created>
  <dcterms:modified xsi:type="dcterms:W3CDTF">2013-04-18T12:00:00Z</dcterms:modified>
</cp:coreProperties>
</file>