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D20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Reduction in migraine days and duration with antidepressant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trazodone</w:t>
      </w:r>
      <w:proofErr w:type="spellEnd"/>
      <w:r w:rsidRPr="00E55116">
        <w:rPr>
          <w:rFonts w:ascii="Arial" w:hAnsi="Arial"/>
          <w:b/>
          <w:bCs/>
          <w:color w:val="000000"/>
          <w:sz w:val="20"/>
          <w:szCs w:val="24"/>
        </w:rPr>
        <w:t xml:space="preserve"> vs. placebo</w:t>
      </w:r>
      <w:r w:rsidRPr="00E55116">
        <w:rPr>
          <w:rFonts w:ascii="Arial" w:hAnsi="Arial"/>
          <w:b/>
          <w:color w:val="000000"/>
          <w:sz w:val="20"/>
          <w:szCs w:val="24"/>
        </w:rPr>
        <w:t xml:space="preserve"> (results from low risk of bias randomized controlled clinical trial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4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071"/>
        <w:gridCol w:w="1800"/>
        <w:gridCol w:w="1800"/>
        <w:gridCol w:w="1605"/>
        <w:gridCol w:w="1995"/>
        <w:gridCol w:w="1818"/>
      </w:tblGrid>
      <w:tr w:rsidR="00621C92" w:rsidRPr="00E55116" w:rsidTr="006A2A05">
        <w:trPr>
          <w:trHeight w:val="144"/>
        </w:trPr>
        <w:tc>
          <w:tcPr>
            <w:tcW w:w="79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the outcome</w:t>
            </w:r>
          </w:p>
        </w:tc>
        <w:tc>
          <w:tcPr>
            <w:tcW w:w="786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[SD)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with drug</w:t>
            </w: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[SD) with placebo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Cohen standardized mean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9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ratio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79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Frequency of headache attacks/month</w:t>
            </w:r>
          </w:p>
        </w:tc>
        <w:tc>
          <w:tcPr>
            <w:tcW w:w="786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/kg/day divided into 3 doses</w:t>
            </w:r>
          </w:p>
        </w:tc>
        <w:tc>
          <w:tcPr>
            <w:tcW w:w="683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2.8 [0.2]</w:t>
            </w:r>
          </w:p>
        </w:tc>
        <w:tc>
          <w:tcPr>
            <w:tcW w:w="683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 [0.2]</w:t>
            </w:r>
          </w:p>
        </w:tc>
        <w:tc>
          <w:tcPr>
            <w:tcW w:w="60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1.6 (1.5 to 1.7)</w:t>
            </w:r>
          </w:p>
        </w:tc>
        <w:tc>
          <w:tcPr>
            <w:tcW w:w="75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8.00 (6.10 to 9.90)</w:t>
            </w:r>
          </w:p>
        </w:tc>
        <w:tc>
          <w:tcPr>
            <w:tcW w:w="690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2.33 (2.16 to 2.53)</w:t>
            </w:r>
          </w:p>
        </w:tc>
      </w:tr>
      <w:tr w:rsidR="00621C92" w:rsidRPr="00E55116" w:rsidTr="006A2A05">
        <w:trPr>
          <w:trHeight w:val="144"/>
        </w:trPr>
        <w:tc>
          <w:tcPr>
            <w:tcW w:w="792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Duration: number of hours/attack</w:t>
            </w:r>
          </w:p>
        </w:tc>
        <w:tc>
          <w:tcPr>
            <w:tcW w:w="786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/kg/day divided into 3 doses</w:t>
            </w:r>
          </w:p>
        </w:tc>
        <w:tc>
          <w:tcPr>
            <w:tcW w:w="683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13.1 [1.3]</w:t>
            </w:r>
          </w:p>
        </w:tc>
        <w:tc>
          <w:tcPr>
            <w:tcW w:w="683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4.9 [0.7]</w:t>
            </w:r>
          </w:p>
        </w:tc>
        <w:tc>
          <w:tcPr>
            <w:tcW w:w="60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8.2 (7.6 to 8.8)</w:t>
            </w:r>
          </w:p>
        </w:tc>
        <w:tc>
          <w:tcPr>
            <w:tcW w:w="757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7.85 (5.98 to 9.73)</w:t>
            </w:r>
          </w:p>
        </w:tc>
        <w:tc>
          <w:tcPr>
            <w:tcW w:w="690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2.67 (2.48 to 2.89)</w:t>
            </w:r>
          </w:p>
        </w:tc>
      </w:tr>
    </w:tbl>
    <w:p w:rsidR="00621C92" w:rsidRPr="00E55116" w:rsidRDefault="00621C92" w:rsidP="00621C92">
      <w:pPr>
        <w:pStyle w:val="TableNote"/>
      </w:pPr>
      <w:r w:rsidRPr="00E55116">
        <w:t>Bold = significant differences at 95% confidence level when 95% CI of mean difference do not include 0; SD = standard deviation</w:t>
      </w:r>
    </w:p>
    <w:p w:rsidR="00621C92" w:rsidRPr="00E55116" w:rsidRDefault="00621C92" w:rsidP="00621C92">
      <w:pPr>
        <w:rPr>
          <w:rFonts w:ascii="Arial" w:hAnsi="Arial" w:cs="Arial"/>
          <w:b/>
          <w:sz w:val="18"/>
        </w:rPr>
      </w:pPr>
    </w:p>
    <w:sectPr w:rsidR="00621C92" w:rsidRPr="00E55116" w:rsidSect="00DF1476">
      <w:footerReference w:type="default" r:id="rId9"/>
      <w:pgSz w:w="15840" w:h="12240" w:orient="landscape"/>
      <w:pgMar w:top="1440" w:right="1440" w:bottom="1440" w:left="144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D7" w:rsidRDefault="00C170D7">
      <w:r>
        <w:separator/>
      </w:r>
    </w:p>
  </w:endnote>
  <w:endnote w:type="continuationSeparator" w:id="0">
    <w:p w:rsidR="00C170D7" w:rsidRDefault="00C1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DF1476">
      <w:rPr>
        <w:noProof/>
      </w:rPr>
      <w:t>27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D7" w:rsidRDefault="00C170D7">
      <w:r>
        <w:separator/>
      </w:r>
    </w:p>
  </w:footnote>
  <w:footnote w:type="continuationSeparator" w:id="0">
    <w:p w:rsidR="00C170D7" w:rsidRDefault="00C1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44E27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18B0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170D7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147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7EB2-93D6-49EC-8018-1ADB20AD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754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2013-07-03T13:14:00Z</dcterms:modified>
</cp:coreProperties>
</file>