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D58. Randomized controlled clinical trials that examined clonidine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8"/>
        <w:gridCol w:w="4050"/>
        <w:gridCol w:w="3294"/>
        <w:gridCol w:w="3294"/>
      </w:tblGrid>
      <w:tr w:rsidR="003C5758" w:rsidRPr="00EE64F3" w:rsidTr="00B210CE">
        <w:trPr>
          <w:trHeight w:val="144"/>
          <w:tblHeader/>
        </w:trPr>
        <w:tc>
          <w:tcPr>
            <w:tcW w:w="96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Sample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Analyzed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</w:tc>
        <w:tc>
          <w:tcPr>
            <w:tcW w:w="1537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Years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Eligible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ubjects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igraine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Ryan, 1975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75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75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80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Common or classical migraine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21-60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 tyramine positive, 58 tyramine negative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Ryan, 1975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133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133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78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Median duration 22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Median age 41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4/133 (3%) had migraine related to menses, 32/133 (24%) had migraine related to emotional stress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Shafar,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65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84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Median age females=48 years, median age males=45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Stensrud,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83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45.4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number of headache days at baseline: 5.78, mean headache index at baseline: 10.67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Martucci,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70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 hoc committee classification system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All participants had a clinical history longer than 5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32.5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Denaro,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70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Ad hoc committee classification system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 All participants had a clinical history longer than 5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32.5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Boisen,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71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49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Not reported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was defined as paroxysmal headache associated with discomfort, possibly with inability to work, and one or more of the following symptoms: nausea, vomiting, visual disturbances and paresthesia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 to 60 years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7/49 had 4 migraine days monthly, 20/49 had 4-8 days with migraine, 21/49 had more than 8 days with migraine in past two months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Wilkinson, 1970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89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Over 16 years of age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Average age of men: 38, of women: 37.5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Adam,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96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84.3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group one (clonidine to placebo) 40 years; mean age group two (placebo to clonidine) 35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Less than 3 headaches per 3 months 24/70 (34%), more than 3 headaches per 3 months 46/70 (66%)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Bredfeldt,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43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30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80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 hoc committee on the classification of headache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 years or more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Range 20-57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Kallanranta, 1977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72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31.6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24/50 (48%) with classic migraine, 26 (52%) with common migraine, 6/50 (12%) with dietary migraine, mean frequency of attacks was 3.94 (sd 2.19)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Kallanranta, 1977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64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36.3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14/50 (28%) with classic migraine, 36/50 (72%) with common migraine, 3/50 (6%) with dietary migraine, mean frequency of attacks was 4 (sd 2.20)</w:t>
            </w:r>
          </w:p>
        </w:tc>
      </w:tr>
      <w:tr w:rsidR="003C5758" w:rsidRPr="00EE64F3" w:rsidTr="00B210CE">
        <w:trPr>
          <w:trHeight w:val="144"/>
        </w:trPr>
        <w:tc>
          <w:tcPr>
            <w:tcW w:w="96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Das, 1979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70</w:t>
            </w:r>
          </w:p>
        </w:tc>
        <w:tc>
          <w:tcPr>
            <w:tcW w:w="15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 hoc committee on classification of headache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migraine: Not reported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20-48 years</w:t>
            </w:r>
          </w:p>
        </w:tc>
        <w:tc>
          <w:tcPr>
            <w:tcW w:w="125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bookmarkEnd w:id="0"/>
    </w:tbl>
    <w:p w:rsidR="005F2E5E" w:rsidRPr="005F2E5E" w:rsidRDefault="005F2E5E" w:rsidP="00D43AEF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762181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7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85" w:rsidRDefault="00456585">
      <w:r>
        <w:separator/>
      </w:r>
    </w:p>
  </w:endnote>
  <w:endnote w:type="continuationSeparator" w:id="0">
    <w:p w:rsidR="00456585" w:rsidRDefault="0045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67"/>
      <w:docPartObj>
        <w:docPartGallery w:val="Page Numbers (Bottom of Page)"/>
        <w:docPartUnique/>
      </w:docPartObj>
    </w:sdtPr>
    <w:sdtContent>
      <w:p w:rsidR="00D43AEF" w:rsidRDefault="00D43AEF">
        <w:pPr>
          <w:pStyle w:val="Footer"/>
          <w:jc w:val="center"/>
        </w:pPr>
        <w:r>
          <w:t>D-</w:t>
        </w:r>
        <w:fldSimple w:instr=" PAGE   \* MERGEFORMAT ">
          <w:r w:rsidR="00762181">
            <w:rPr>
              <w:noProof/>
            </w:rPr>
            <w:t>174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563"/>
      <w:docPartObj>
        <w:docPartGallery w:val="Page Numbers (Bottom of Page)"/>
        <w:docPartUnique/>
      </w:docPartObj>
    </w:sdtPr>
    <w:sdtContent>
      <w:p w:rsidR="00762181" w:rsidRDefault="00762181">
        <w:pPr>
          <w:pStyle w:val="Footer"/>
          <w:jc w:val="center"/>
        </w:pPr>
        <w:r>
          <w:t>D-</w:t>
        </w:r>
        <w:fldSimple w:instr=" PAGE   \* MERGEFORMAT ">
          <w:r>
            <w:rPr>
              <w:noProof/>
            </w:rPr>
            <w:t>173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85" w:rsidRDefault="00456585">
      <w:r>
        <w:separator/>
      </w:r>
    </w:p>
  </w:footnote>
  <w:footnote w:type="continuationSeparator" w:id="0">
    <w:p w:rsidR="00456585" w:rsidRDefault="00456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81" w:rsidRDefault="00762181" w:rsidP="00762181">
    <w:pPr>
      <w:pStyle w:val="TableTitle"/>
      <w:spacing w:before="480"/>
    </w:pPr>
    <w:r>
      <w:t>Appendix Table</w:t>
    </w:r>
    <w:r w:rsidRPr="003A2282">
      <w:t xml:space="preserve"> </w:t>
    </w:r>
    <w:r>
      <w:t>D58</w:t>
    </w:r>
    <w:r w:rsidRPr="003A2282">
      <w:t xml:space="preserve">. Randomized controlled clinical trials that examined </w:t>
    </w:r>
    <w:r>
      <w:t>clonidine</w:t>
    </w:r>
    <w:r w:rsidRPr="003A2282">
      <w:t xml:space="preserve"> for migraine prevention in adults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3AC1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184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6585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2181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AEF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EDB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06A9-0712-49D0-905A-4FF9E404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3294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2013-05-10T04:23:00Z</dcterms:created>
  <dcterms:modified xsi:type="dcterms:W3CDTF">2013-05-10T11:04:00Z</dcterms:modified>
</cp:coreProperties>
</file>