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0D1275">
      <w:pPr>
        <w:keepNext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D5. Reporting of baseline patient characteristics in randomized controlled clinical trials that examined drugs for migraine prevention in adults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7"/>
        <w:gridCol w:w="887"/>
        <w:gridCol w:w="910"/>
        <w:gridCol w:w="887"/>
        <w:gridCol w:w="984"/>
        <w:gridCol w:w="887"/>
        <w:gridCol w:w="911"/>
        <w:gridCol w:w="887"/>
        <w:gridCol w:w="957"/>
        <w:gridCol w:w="887"/>
        <w:gridCol w:w="1457"/>
        <w:gridCol w:w="887"/>
        <w:gridCol w:w="887"/>
      </w:tblGrid>
      <w:tr w:rsidR="003C5758" w:rsidRPr="00EE64F3" w:rsidTr="00B210CE">
        <w:trPr>
          <w:cantSplit/>
          <w:trHeight w:val="144"/>
          <w:tblHeader/>
        </w:trPr>
        <w:tc>
          <w:tcPr>
            <w:tcW w:w="65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30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39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Age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[STD]</w:t>
            </w:r>
          </w:p>
        </w:tc>
        <w:tc>
          <w:tcPr>
            <w:tcW w:w="30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42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[STD]</w:t>
            </w:r>
          </w:p>
        </w:tc>
        <w:tc>
          <w:tcPr>
            <w:tcW w:w="30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39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Body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ass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ndex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[STD]</w:t>
            </w:r>
          </w:p>
        </w:tc>
        <w:tc>
          <w:tcPr>
            <w:tcW w:w="30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39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Years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[STD]</w:t>
            </w:r>
          </w:p>
        </w:tc>
        <w:tc>
          <w:tcPr>
            <w:tcW w:w="30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50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Migraine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Attacks/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onth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[STD]</w:t>
            </w:r>
          </w:p>
        </w:tc>
        <w:tc>
          <w:tcPr>
            <w:tcW w:w="30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39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ura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[STD]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Topiramate*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38.8 [3.9]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77.6 [18.1]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28.3 [1.7]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9.3 [5.5]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8.0 [5.5]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16.3 [16.1]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Divalproex*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42.3 [2.9]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81.9 [6.2]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22.3 [2.5]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[2.5]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4.0 [1.4]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Propranolol*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37.6 [3.6]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77.7 [7.9]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16.3 [3.8]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4.9 [1.4]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44.8 [35.9]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Timolol*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71.7 [0.4]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3.9[2.6]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9.5 [6.8]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75.5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40.6 [2.1]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60.5 [32.5]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4.5 [1.0]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46.5 [3.9]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40.3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84.7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37.5 [5.7]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79.2 [6.5]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5.6 [1.5]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35.9 [44.9]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Vigabatrin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Carbamazepine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Alprenolol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41.5 [2.1]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74.9 [7.2]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37.3 [3.3]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82.0 [2.9]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16.8 [3.9]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 [1.4]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39.2 [46.7]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79.4 [2.7]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84.4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34.8 [1.5]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86.2 [0.7]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[1.4]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31.7 [25.9]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Acebutolol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74.4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33.5 [2.1]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80.7 [5.4]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Femoxetine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40.3 [2.6]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79.9 [8.8]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36.5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Fluoxetine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36.6 [3.1]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76.1 [9.4]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22.6 [32.0]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Fluvoxamine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73.4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Venlafaxine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33.8 [3.8]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85.4 [4.2]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9.8 [11.9]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Mianserin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Captopril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Candesartan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Nifedipine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37.5 [4.5]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64.8 [11.6]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18.7 [1.9]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[1.3]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21.6 [28.9]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Verapamil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36.0 [4.2]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80.5 [7.8]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Nicardipine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37.8 [5.1]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76.9 [16.0]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16.0 [5.3]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 [1.1]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Guanfacine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Dihydroergocryptine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34.3 [0.5]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74.4 [2.6]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5.3 [0.9]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Dihydroergotamine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37.5 [1.4]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69.8 [8.5]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23.7 [0.8]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15.9 [0.1]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4.4 [1.6]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15.8 [31.6]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Lisuride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31.8 [2.5]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84.1 [15.4]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14.6 [0.6]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5.7 [2.5]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43.8 [33.6]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Methysergide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37.6 [6.2]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81.7 [2.3]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Non -drug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38.9 [1.2]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87.9 [8.9]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4.7 [2.4]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38.9 [53.6]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44.7 [8.8]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61.5 [43.1]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25.6 [0.8]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7.2 [1.5]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Fenoprofen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Flurbiprofen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Indobufen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Indomethacin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Induprofen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Ketoprofen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38.8 [0.8]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79.3 [10.3]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Rofecoxib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39.7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Tolfenamic Acid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42.4 [2.0]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89.5 [4.9]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[1.4]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50.0 [70.7]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cantSplit/>
          <w:trHeight w:val="629"/>
        </w:trPr>
        <w:tc>
          <w:tcPr>
            <w:tcW w:w="65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</w:t>
            </w:r>
          </w:p>
        </w:tc>
        <w:tc>
          <w:tcPr>
            <w:tcW w:w="30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[0.0]</w:t>
            </w:r>
          </w:p>
        </w:tc>
        <w:tc>
          <w:tcPr>
            <w:tcW w:w="3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39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</w:tbl>
    <w:p w:rsidR="00F813FC" w:rsidRDefault="003C5758" w:rsidP="003C5758">
      <w:pPr>
        <w:rPr>
          <w:sz w:val="18"/>
          <w:szCs w:val="18"/>
        </w:rPr>
      </w:pPr>
      <w:r w:rsidRPr="00EE64F3">
        <w:rPr>
          <w:sz w:val="18"/>
          <w:szCs w:val="18"/>
        </w:rPr>
        <w:t>STD = standard deviation; #RCTs = number of randomized controlled clinical trials that reported baseline variable;* approved drugs</w:t>
      </w:r>
      <w:bookmarkEnd w:id="0"/>
    </w:p>
    <w:sectPr w:rsidR="00F813FC" w:rsidSect="0021597A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170" w:left="1440" w:header="720" w:footer="720" w:gutter="0"/>
      <w:pgNumType w:start="1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1F" w:rsidRDefault="00951B1F">
      <w:r>
        <w:separator/>
      </w:r>
    </w:p>
  </w:endnote>
  <w:endnote w:type="continuationSeparator" w:id="0">
    <w:p w:rsidR="00951B1F" w:rsidRDefault="00951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61" w:rsidRDefault="0021597A" w:rsidP="0021597A">
    <w:pPr>
      <w:pStyle w:val="Footer"/>
      <w:jc w:val="center"/>
    </w:pPr>
    <w:r>
      <w:t>D-</w:t>
    </w:r>
    <w:sdt>
      <w:sdtPr>
        <w:id w:val="22503375"/>
        <w:docPartObj>
          <w:docPartGallery w:val="Page Numbers (Bottom of Page)"/>
          <w:docPartUnique/>
        </w:docPartObj>
      </w:sdtPr>
      <w:sdtContent>
        <w:fldSimple w:instr=" PAGE   \* MERGEFORMAT ">
          <w:r w:rsidR="000E0D3F">
            <w:rPr>
              <w:noProof/>
            </w:rPr>
            <w:t>20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61" w:rsidRDefault="0021597A">
    <w:pPr>
      <w:pStyle w:val="Footer"/>
      <w:jc w:val="center"/>
    </w:pPr>
    <w:r>
      <w:t>D-</w:t>
    </w:r>
    <w:sdt>
      <w:sdtPr>
        <w:id w:val="22503333"/>
        <w:docPartObj>
          <w:docPartGallery w:val="Page Numbers (Bottom of Page)"/>
          <w:docPartUnique/>
        </w:docPartObj>
      </w:sdtPr>
      <w:sdtContent>
        <w:fldSimple w:instr=" PAGE   \* MERGEFORMAT ">
          <w:r w:rsidR="000E0D3F">
            <w:rPr>
              <w:noProof/>
            </w:rPr>
            <w:t>18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1F" w:rsidRDefault="00951B1F">
      <w:r>
        <w:separator/>
      </w:r>
    </w:p>
  </w:footnote>
  <w:footnote w:type="continuationSeparator" w:id="0">
    <w:p w:rsidR="00951B1F" w:rsidRDefault="00951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27" w:rsidRPr="00B27672" w:rsidRDefault="00B27672" w:rsidP="000D1275">
    <w:pPr>
      <w:pStyle w:val="TableTitle"/>
      <w:spacing w:before="720"/>
    </w:pPr>
    <w:r w:rsidRPr="00B67E26">
      <w:t>Appendix Table D5. Reporting of baseline patient characteristics in randomized controlled clinical trials that examined drugs for migraine prevention in adults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12F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4EB9"/>
    <w:rsid w:val="000C56F6"/>
    <w:rsid w:val="000C5C58"/>
    <w:rsid w:val="000C5C93"/>
    <w:rsid w:val="000C6128"/>
    <w:rsid w:val="000C65DA"/>
    <w:rsid w:val="000C76DB"/>
    <w:rsid w:val="000C7E47"/>
    <w:rsid w:val="000D1000"/>
    <w:rsid w:val="000D1275"/>
    <w:rsid w:val="000D3256"/>
    <w:rsid w:val="000D3C93"/>
    <w:rsid w:val="000D54CA"/>
    <w:rsid w:val="000D5A60"/>
    <w:rsid w:val="000D733E"/>
    <w:rsid w:val="000E000B"/>
    <w:rsid w:val="000E0348"/>
    <w:rsid w:val="000E0D3F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41DC"/>
    <w:rsid w:val="0021516D"/>
    <w:rsid w:val="0021597A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34D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3827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0A8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1F93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5FC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217F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1B1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6C42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0FB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27672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5561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3EDE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EF7DF7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13FC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F27D-3773-44D1-BB7A-586BADF8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5688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6</cp:revision>
  <cp:lastPrinted>2013-04-03T15:40:00Z</cp:lastPrinted>
  <dcterms:created xsi:type="dcterms:W3CDTF">2013-05-09T09:31:00Z</dcterms:created>
  <dcterms:modified xsi:type="dcterms:W3CDTF">2013-05-10T13:06:00Z</dcterms:modified>
</cp:coreProperties>
</file>