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D103. Reduction in disability with headache management program for migraine prevention in adults compared to standard care (results from medium risk of bias randomized controlled clinical trial)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211</w:t>
      </w:r>
    </w:p>
    <w:tbl>
      <w:tblPr>
        <w:tblW w:w="5000" w:type="pct"/>
        <w:tblLayout w:type="fixed"/>
        <w:tblLook w:val="00A0"/>
      </w:tblPr>
      <w:tblGrid>
        <w:gridCol w:w="2180"/>
        <w:gridCol w:w="1892"/>
        <w:gridCol w:w="1800"/>
        <w:gridCol w:w="1710"/>
        <w:gridCol w:w="1800"/>
        <w:gridCol w:w="1889"/>
        <w:gridCol w:w="1905"/>
      </w:tblGrid>
      <w:tr w:rsidR="003C5758" w:rsidRPr="00EE64F3" w:rsidTr="00B210CE">
        <w:trPr>
          <w:trHeight w:val="14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eadache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anagement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rogram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ind w:left="-109" w:right="-10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sual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are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eeded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 CI)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Attributable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vents per 1000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6 months: Achieved a </w:t>
            </w:r>
            <w:r w:rsidRPr="00EE64F3">
              <w:rPr>
                <w:rFonts w:ascii="Arial" w:hAnsi="Arial" w:cs="Arial"/>
                <w:bCs/>
                <w:color w:val="222222"/>
                <w:sz w:val="18"/>
              </w:rPr>
              <w:t>Migraine</w:t>
            </w:r>
            <w:r w:rsidRPr="00EE64F3">
              <w:rPr>
                <w:rFonts w:ascii="Arial" w:hAnsi="Arial" w:cs="Arial"/>
                <w:b/>
                <w:color w:val="222222"/>
                <w:sz w:val="18"/>
              </w:rPr>
              <w:t xml:space="preserve"> </w:t>
            </w:r>
            <w:r w:rsidRPr="00EE64F3">
              <w:rPr>
                <w:rFonts w:ascii="Arial" w:hAnsi="Arial" w:cs="Arial"/>
                <w:color w:val="222222"/>
                <w:sz w:val="18"/>
              </w:rPr>
              <w:t>Disability Assessment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(MIDAS)  score of 0 reflecting no headache-related disability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124/305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65/309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1.9 (1.5to 2.5)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0.20 (0.12 to 0.27)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 ( 4 to 8)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196 (125 to 258)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</w:p>
    <w:p w:rsidR="005F2E5E" w:rsidRPr="005F2E5E" w:rsidRDefault="003C5758" w:rsidP="00370383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</w:t>
      </w:r>
      <w:r w:rsidRPr="00EE64F3">
        <w:rPr>
          <w:rFonts w:cs="Arial"/>
          <w:bCs/>
          <w:sz w:val="18"/>
          <w:szCs w:val="24"/>
        </w:rPr>
        <w:t xml:space="preserve"> when 95% CI of relative risk estimates do not include 1 and 95% CI of absolute risk difference estimates do not include 0</w:t>
      </w:r>
      <w:bookmarkEnd w:id="0"/>
    </w:p>
    <w:sectPr w:rsidR="005F2E5E" w:rsidRPr="005F2E5E" w:rsidSect="00370383">
      <w:footerReference w:type="default" r:id="rId8"/>
      <w:pgSz w:w="15840" w:h="12240" w:orient="landscape"/>
      <w:pgMar w:top="1440" w:right="1440" w:bottom="1260" w:left="1440" w:header="720" w:footer="720" w:gutter="0"/>
      <w:pgNumType w:start="2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B7" w:rsidRDefault="009260B7">
      <w:r>
        <w:separator/>
      </w:r>
    </w:p>
  </w:endnote>
  <w:endnote w:type="continuationSeparator" w:id="0">
    <w:p w:rsidR="009260B7" w:rsidRDefault="0092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83" w:rsidRDefault="00370383">
    <w:pPr>
      <w:pStyle w:val="Footer"/>
      <w:jc w:val="center"/>
    </w:pPr>
    <w:r>
      <w:t>D-</w:t>
    </w:r>
    <w:sdt>
      <w:sdtPr>
        <w:id w:val="959865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248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B7" w:rsidRDefault="009260B7">
      <w:r>
        <w:separator/>
      </w:r>
    </w:p>
  </w:footnote>
  <w:footnote w:type="continuationSeparator" w:id="0">
    <w:p w:rsidR="009260B7" w:rsidRDefault="00926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85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383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0B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0186-017D-4A5B-854B-435036F8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857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2013-05-10T06:13:00Z</dcterms:created>
  <dcterms:modified xsi:type="dcterms:W3CDTF">2013-05-10T06:13:00Z</dcterms:modified>
</cp:coreProperties>
</file>