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4" w:rsidRDefault="00F13B54" w:rsidP="00F13B54">
      <w:pPr>
        <w:pStyle w:val="TableTitle"/>
      </w:pPr>
      <w:r>
        <w:t xml:space="preserve">Evidence Table 4. Benefits KQ 1 and 2, Part 1 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Abdullah et al.,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Recurrence of OME: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1/17 = 5.9%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G2: 9/17 = 52.9%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Austin,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Air Bone Gap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13.2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14.4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Improvement in Air-Bone Gap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G1:16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12.2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186957">
              <w:rPr>
                <w:rFonts w:eastAsia="Times New Roman" w:cs="Times New Roman"/>
                <w:noProof/>
              </w:rPr>
              <w:t>&gt;</w:t>
            </w:r>
            <w:r>
              <w:rPr>
                <w:rFonts w:eastAsia="Times New Roman" w:cs="Times New Roman"/>
                <w:noProof/>
              </w:rPr>
              <w:t>0</w:t>
            </w:r>
            <w:r w:rsidRPr="00186957">
              <w:rPr>
                <w:rFonts w:eastAsia="Times New Roman" w:cs="Times New Roman"/>
                <w:noProof/>
              </w:rPr>
              <w:t>.1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Mean Difference Between tx: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1.9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Brown et al., 1978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At 5 years, no "sig</w:t>
            </w:r>
            <w:r>
              <w:rPr>
                <w:rFonts w:eastAsia="Times New Roman" w:cs="Times New Roman"/>
                <w:noProof/>
              </w:rPr>
              <w:t>nificant</w:t>
            </w:r>
            <w:r w:rsidRPr="00186957">
              <w:rPr>
                <w:rFonts w:eastAsia="Times New Roman" w:cs="Times New Roman"/>
                <w:noProof/>
              </w:rPr>
              <w:t xml:space="preserve"> diff</w:t>
            </w:r>
            <w:r>
              <w:rPr>
                <w:rFonts w:eastAsia="Times New Roman" w:cs="Times New Roman"/>
                <w:noProof/>
              </w:rPr>
              <w:t>erence</w:t>
            </w:r>
            <w:r w:rsidRPr="00186957">
              <w:rPr>
                <w:rFonts w:eastAsia="Times New Roman" w:cs="Times New Roman"/>
                <w:noProof/>
              </w:rPr>
              <w:t>" in fluid level between groups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Preoperative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25 dB                      G2: 23.1 dB                    48 hr Postoperative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8.9 dB                      G2: 24.7 dB                     3 month Postoperative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11.4dB                      G2: 16.6 dB                      5 yr Postoperative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G1: 17 dB                      G2: 14 dB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D'Eredità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Shah, 2006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Middle ear ventilation: mean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3.5 mos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6.3 mos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(95% CI): NR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 = 0.001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Still ventilated 3 mo followup: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11 ears, 36.6%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G2: 30 ears, 100%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"N</w:t>
            </w:r>
            <w:r w:rsidRPr="00186957">
              <w:rPr>
                <w:rFonts w:eastAsia="Times New Roman" w:cs="Times New Roman"/>
                <w:noProof/>
              </w:rPr>
              <w:t>o</w:t>
            </w:r>
            <w:r>
              <w:rPr>
                <w:rFonts w:eastAsia="Times New Roman" w:cs="Times New Roman"/>
                <w:noProof/>
              </w:rPr>
              <w:t>rmal in both groups at 1 year followup</w:t>
            </w:r>
            <w:r w:rsidRPr="00186957">
              <w:rPr>
                <w:rFonts w:eastAsia="Times New Roman" w:cs="Times New Roman"/>
                <w:noProof/>
              </w:rPr>
              <w:t>"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Iwaki et al., 1998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OME healed, n (%)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45 (60%)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25 (64.1%)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G3: 77 (72.6%)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OME recurrence, n (%)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30 (40%)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11 (28.2%)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G3: 18 (17%)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G3 vs. G1, P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186957">
              <w:rPr>
                <w:rFonts w:eastAsia="Times New Roman" w:cs="Times New Roman"/>
                <w:noProof/>
              </w:rPr>
              <w:t>&lt;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186957">
              <w:rPr>
                <w:rFonts w:eastAsia="Times New Roman" w:cs="Times New Roman"/>
                <w:noProof/>
              </w:rPr>
              <w:t>0.01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OME recurrence with adenoidectomy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20 (40%)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5 (36%)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G3: 12 (24%)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OME recurrence without adenoidectomy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8 (35%)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7 (32%)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G3: 8 (17%)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Koopman et al., 2004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Success rate defined as the absence of effusion or otorrhea documented by binocular otoscopy.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1 month: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46.6%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87.4 %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2 months: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35.5%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81.9%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3 months: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37.1%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81.5%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4 months: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38.6 %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75.5%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5 months: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41.6%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68.5%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6 months: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39.1%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70.7%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Positive influence on success rate: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Adenoidectomy: p=0.006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980"/>
        <w:gridCol w:w="240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40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Licameli et al., 2008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40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Mandel et al., 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MEE (OME and AOM)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Year 1: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Subjects entering without </w:t>
            </w:r>
            <w:r w:rsidRPr="00186957">
              <w:rPr>
                <w:rFonts w:eastAsia="Times New Roman" w:cs="Times New Roman"/>
                <w:noProof/>
              </w:rPr>
              <w:t xml:space="preserve">sig hearing loss or symptoms in G1 (M) and 3 (WW): 56% of the time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 (M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T): 16.4% Diff: (P&lt;.001).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Those entering with sig hearing loss or symptoms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G4 (M): 57%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G5 (M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T): 9.8%.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Diff: (P&lt;.001)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YR 2: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35.2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20.4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G3:28.2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G4: 39.9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G5: 28.3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YR 3: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25.5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25.0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G3:19.2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G4: 14.4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G5: 30.3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G1, 2, 4 may have had tx failure and gotten TT, mostly YR 2 and 3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AOM (episodes/person-year )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w/o </w:t>
            </w:r>
            <w:r w:rsidRPr="00186957">
              <w:rPr>
                <w:rFonts w:eastAsia="Times New Roman" w:cs="Times New Roman"/>
                <w:noProof/>
              </w:rPr>
              <w:t xml:space="preserve">sig HL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 0.58      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G2: 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186957">
              <w:rPr>
                <w:rFonts w:eastAsia="Times New Roman" w:cs="Times New Roman"/>
                <w:noProof/>
              </w:rPr>
              <w:t xml:space="preserve">0. 18    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G3:  0.38       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With sig</w:t>
            </w:r>
            <w:r w:rsidRPr="00186957">
              <w:rPr>
                <w:rFonts w:eastAsia="Times New Roman" w:cs="Times New Roman"/>
                <w:noProof/>
              </w:rPr>
              <w:t xml:space="preserve">HL  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G4:   </w:t>
            </w:r>
            <w:r w:rsidRPr="00186957">
              <w:rPr>
                <w:rFonts w:eastAsia="Times New Roman" w:cs="Times New Roman"/>
                <w:noProof/>
              </w:rPr>
              <w:t xml:space="preserve">0.31    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G5:   0.41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Speech-recognition threshold (dB) of right ear, during 3-yr study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Functional TT: 5.1 (2.9)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no MEE: 7.4 (3.8)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Intact TM, MEE: 17.5 (4.7)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Functional TT: 4.8 (2.5)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no MEE: 6.2 (3.8)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MEE:  19.0 (8.7)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G3: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Functional TT: 5.9 (3.1)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no MEE: 7.1 (4.5)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MEE: 21.3 (5.7)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G4: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Functional TT: 5.8 (3.6)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no MEE: 7.9 (3.7)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Intact TM, MEE: 20.9 (8.7)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G5: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Functional TT: 6.8 (3.5)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Intact TM, no MEE: 5.6 (4.0)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Intact TM, MEE: 26.3 (7.7)</w:t>
            </w:r>
          </w:p>
        </w:tc>
        <w:tc>
          <w:tcPr>
            <w:tcW w:w="240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McRae et al.,1989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Ovesen et al., 2000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R</w:t>
            </w:r>
            <w:r w:rsidRPr="00186957">
              <w:rPr>
                <w:rFonts w:eastAsia="Times New Roman" w:cs="Times New Roman"/>
                <w:noProof/>
              </w:rPr>
              <w:t>ecurrence of OME: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G1:15/37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25/38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G3: 52/75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No. </w:t>
            </w:r>
            <w:r w:rsidRPr="00186957">
              <w:rPr>
                <w:rFonts w:eastAsia="Times New Roman" w:cs="Times New Roman"/>
                <w:noProof/>
              </w:rPr>
              <w:t>of episodes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G1:0/37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5/38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G3: 16/75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Popova et al., 2010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12 mo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 Between-group difference 4% (95% CI):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 = 0.547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Mean  Between-group difference 3% (95% CI):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1 mo post op. 50-4000 hz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 Between-group difference: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0 .2 (95% CI):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 = 0.83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6 mo post op. 50-4000 hz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 Between-group difference 0.4 (95% CI):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 = 0.68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12 mo post op. 50-4000 hz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 Between-group difference .0.8 (95% CI):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 = 0.24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Ragab, 2005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Resolution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59%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28%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p &lt; </w:t>
            </w:r>
            <w:r>
              <w:rPr>
                <w:rFonts w:eastAsia="Times New Roman" w:cs="Times New Roman"/>
                <w:noProof/>
              </w:rPr>
              <w:t>0</w:t>
            </w:r>
            <w:r w:rsidRPr="00186957">
              <w:rPr>
                <w:rFonts w:eastAsia="Times New Roman" w:cs="Times New Roman"/>
                <w:noProof/>
              </w:rPr>
              <w:t>.01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Air Bone Gap Improvement from pre-op: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12 dB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10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p=NS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Both groups improved from pre-op </w:t>
            </w:r>
            <w:r>
              <w:rPr>
                <w:rFonts w:eastAsia="Times New Roman" w:cs="Times New Roman"/>
                <w:noProof/>
              </w:rPr>
              <w:t>p</w:t>
            </w:r>
            <w:r w:rsidRPr="00186957">
              <w:rPr>
                <w:rFonts w:eastAsia="Times New Roman" w:cs="Times New Roman"/>
                <w:noProof/>
              </w:rPr>
              <w:t>&lt;</w:t>
            </w:r>
            <w:r>
              <w:rPr>
                <w:rFonts w:eastAsia="Times New Roman" w:cs="Times New Roman"/>
                <w:noProof/>
              </w:rPr>
              <w:t>0</w:t>
            </w:r>
            <w:r w:rsidRPr="00186957">
              <w:rPr>
                <w:rFonts w:eastAsia="Times New Roman" w:cs="Times New Roman"/>
                <w:noProof/>
              </w:rPr>
              <w:t>.01)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800"/>
        <w:gridCol w:w="1980"/>
        <w:gridCol w:w="258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58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Shishegar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Hoghoghi, 2007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No. (%) of pts with fluid in ears: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24 (80%)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24 (80%)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Fluid content of patients ears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No. (%) of patients in each group: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Serous fluid: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8 (33%)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8 (33%)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Mucoid fluid: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14 (58%)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14 (58%)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Purulent fluid: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 (9%)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 (9%)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Air-bone gap (pure tone average)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at 1 month: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difference between G1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G2: 1.43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Improvement from baseline: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16.04 db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G2: 17.47 db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95%Cis: NR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p=NR; NS (not sig)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at 6 mos.: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difference between G1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G2: 1.37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16.5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17.62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95% CIs NR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p=NS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Mean</w:t>
            </w:r>
            <w:r>
              <w:rPr>
                <w:rFonts w:eastAsia="Times New Roman" w:cs="Times New Roman"/>
                <w:noProof/>
              </w:rPr>
              <w:t xml:space="preserve"> SRT</w:t>
            </w:r>
            <w:r w:rsidRPr="00186957">
              <w:rPr>
                <w:rFonts w:eastAsia="Times New Roman" w:cs="Times New Roman"/>
                <w:noProof/>
              </w:rPr>
              <w:t xml:space="preserve">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at 1 month: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difference between G1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G2: 1.83 dB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17 db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18.3 db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95%CIs: NR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p=NS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at 6 mos.: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difference between G1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G2: 2.16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17.16 db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19.33 db HL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95% CIs: NR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p=NS</w:t>
            </w:r>
          </w:p>
        </w:tc>
        <w:tc>
          <w:tcPr>
            <w:tcW w:w="258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Slack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186957">
              <w:rPr>
                <w:rFonts w:eastAsia="Times New Roman" w:cs="Times New Roman"/>
                <w:noProof/>
              </w:rPr>
              <w:t xml:space="preserve"> 1987</w:t>
            </w:r>
            <w:r w:rsidRPr="00DD205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22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Szeremeta et al., 2000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 xml:space="preserve">post </w:t>
            </w:r>
            <w:r>
              <w:rPr>
                <w:rFonts w:eastAsia="Times New Roman" w:cs="Times New Roman"/>
                <w:noProof/>
              </w:rPr>
              <w:t>post-</w:t>
            </w:r>
            <w:r w:rsidRPr="00186957">
              <w:rPr>
                <w:rFonts w:eastAsia="Times New Roman" w:cs="Times New Roman"/>
                <w:noProof/>
              </w:rPr>
              <w:t>op visit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Me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4/39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G2: 7/41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 p = </w:t>
            </w:r>
            <w:r>
              <w:rPr>
                <w:rFonts w:eastAsia="Times New Roman" w:cs="Times New Roman"/>
                <w:noProof/>
              </w:rPr>
              <w:t>0</w:t>
            </w:r>
            <w:r w:rsidRPr="00186957">
              <w:rPr>
                <w:rFonts w:eastAsia="Times New Roman" w:cs="Times New Roman"/>
                <w:noProof/>
              </w:rPr>
              <w:t>.365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Tos </w:t>
            </w:r>
            <w:r>
              <w:rPr>
                <w:rFonts w:eastAsia="Times New Roman" w:cs="Times New Roman"/>
                <w:noProof/>
              </w:rPr>
              <w:t>and</w:t>
            </w:r>
            <w:r w:rsidRPr="00186957">
              <w:rPr>
                <w:rFonts w:eastAsia="Times New Roman" w:cs="Times New Roman"/>
                <w:noProof/>
              </w:rPr>
              <w:t xml:space="preserve"> Stangerup, 1989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(Mean 250-4000 Hz) Total Gain 1977-1984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Mean b</w:t>
            </w:r>
            <w:r w:rsidRPr="00186957">
              <w:rPr>
                <w:rFonts w:eastAsia="Times New Roman" w:cs="Times New Roman"/>
                <w:noProof/>
              </w:rPr>
              <w:t>et</w:t>
            </w:r>
            <w:r>
              <w:rPr>
                <w:rFonts w:eastAsia="Times New Roman" w:cs="Times New Roman"/>
                <w:noProof/>
              </w:rPr>
              <w:t xml:space="preserve">ween-group difference: 0.6 (Db)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P=NS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 Mean Change from Baseline</w:t>
            </w:r>
            <w:r>
              <w:rPr>
                <w:rFonts w:eastAsia="Times New Roman" w:cs="Times New Roman"/>
                <w:noProof/>
              </w:rPr>
              <w:t>:</w:t>
            </w:r>
            <w:r w:rsidRPr="00186957">
              <w:rPr>
                <w:rFonts w:eastAsia="Times New Roman" w:cs="Times New Roman"/>
                <w:noProof/>
              </w:rPr>
              <w:t xml:space="preserve"> 17.8 (dB)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 Mean Change from Baseline</w:t>
            </w:r>
            <w:r>
              <w:rPr>
                <w:rFonts w:eastAsia="Times New Roman" w:cs="Times New Roman"/>
                <w:noProof/>
              </w:rPr>
              <w:t>:</w:t>
            </w:r>
            <w:r w:rsidRPr="00186957">
              <w:rPr>
                <w:rFonts w:eastAsia="Times New Roman" w:cs="Times New Roman"/>
                <w:noProof/>
              </w:rPr>
              <w:t xml:space="preserve"> 16.7 (dB)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data is also broken out by frequency and years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Vlastos et al., 2011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Change in Hearing (6 mo)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-7.41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-4.06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Mean HL Change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3.35 dB (95% CI -6.64 to 10.35)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Change in Hearing at 12 mos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-8.06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-7.40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HL Change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0.66 dB(95% CI -6.82 to 8.15)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>
      <w:pPr>
        <w:pStyle w:val="TableTitle"/>
      </w:pP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Wielinga et al., 1990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Resolution: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53%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G2: 80%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Mean Hearing Loss: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11 dB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G2: 14 dB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NR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 xml:space="preserve">Williamson et al., </w:t>
            </w:r>
            <w:r w:rsidRPr="00186957">
              <w:rPr>
                <w:rFonts w:eastAsia="Times New Roman" w:cs="Times New Roman"/>
                <w:noProof/>
              </w:rPr>
              <w:t>2009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20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C</w:t>
            </w:r>
            <w:r w:rsidRPr="00186957">
              <w:rPr>
                <w:rFonts w:eastAsia="Times New Roman" w:cs="Times New Roman"/>
                <w:noProof/>
              </w:rPr>
              <w:t>ure rate (A or C1 tympanogram in at least 1 ear)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adjusted results (OR and RR) controlling for season, age, atrophy, and clinical severity score  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1 mo.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 39/96 (41%)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44/98 (45%)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 in OR (adj): 0.934 (0.498 to 1.751)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 in RR (adj): 0.97 (0.74 to 1.26)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3 mos.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50/86 (58%)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44/86  (52%)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 in OR (adj): 1.451 (0.742 to 2.838)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 in RR (adj): 1.23 (0.84 to 1.80)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9 mos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40/72 (56%)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G2: 47/72 (65%)  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 in OR (adj): 0.822 (0.387 to 1.746)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 in RR (adj): 0.90 (0.58 to 1.41)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Pass/Fail Criteria on sweep audiometry (fail at 2 or more frequencies at 25 dB in the better ear)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3 mos. failure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52/83 (63%)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47/81 = 58% (63%)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       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186957">
              <w:rPr>
                <w:rFonts w:eastAsia="Times New Roman" w:cs="Times New Roman"/>
                <w:noProof/>
              </w:rPr>
              <w:t>t 9 mos failure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G1: 44/74  (59%)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G2: 34/67 (51%)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Hearing loss from tympanograms, median (IQR)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baseline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30.97 (23.8-32.65)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30.94(24.03-2.21)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19.43 (14.64-1.21)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21.15 (14.86-0.94)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</w:tr>
    </w:tbl>
    <w:p w:rsidR="00F13B54" w:rsidRDefault="00F13B54" w:rsidP="00F13B54"/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Williamson et al.,  2009;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20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</w:rPr>
              <w:t>(continued)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9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G1:19.56(14.88-0.84)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17.89 (14.11-3.55)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Reported hearing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difficulties, median(IQR)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baseline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6.06 (2.83-8.57)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5.88 (2.33-7.60)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5.54 (0.90-8.43)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3.92 (0.90-7.60)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9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2.33 (0.21 to 7.60)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2.33 (0.42-6.60)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Days with hearing loss, median (IQR)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4 (0 to 24.5)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4 (0 to 18.5)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p=0.45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Williamson et al., 2009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OME resolution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 xml:space="preserve">1 month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OR, unadj (95%CI): 0.84 (0.475 to 1.484)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OR, adj (95%CI): 0.934 (0.498 to 1.751)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 xml:space="preserve">3 months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OR, unadj (95%CI): 1.265 (0.693 to 2.311)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OR, adj (95%CI): 1.451 (0.742 to 2.838)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 xml:space="preserve">9 months 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OR, unadj (95%CI): 0.665 (0.34 to 1.302)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OR, adj (95%CI): 0.822 (0.387 to 1.746)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</w:t>
            </w:r>
            <w:r>
              <w:rPr>
                <w:rFonts w:eastAsia="Times New Roman" w:cs="Times New Roman"/>
                <w:noProof/>
              </w:rPr>
              <w:t>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</w:t>
            </w:r>
            <w:r>
              <w:rPr>
                <w:rFonts w:eastAsia="Times New Roman" w:cs="Times New Roman"/>
                <w:noProof/>
              </w:rPr>
              <w:t>R</w:t>
            </w: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</w:t>
            </w:r>
            <w:r>
              <w:rPr>
                <w:rFonts w:eastAsia="Times New Roman" w:cs="Times New Roman"/>
                <w:noProof/>
              </w:rPr>
              <w:t>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Audiometry faiiing, %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baseline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69.6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74.5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62.7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58.0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9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59.5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50.7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Hearing loss from tympanograms, median (IQR)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baseline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30.97 (23.8-32.65)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30.94(24.03-2.21)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19.43 (14.64-1.21)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21.15 (14.86-0.94)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9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G1:19.56(14.88-0.84)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G2: 17.89 (14.11-3.55)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NA</w:t>
            </w:r>
          </w:p>
        </w:tc>
      </w:tr>
    </w:tbl>
    <w:p w:rsidR="00F13B54" w:rsidRDefault="00F13B54" w:rsidP="00F13B54"/>
    <w:p w:rsidR="00F13B54" w:rsidRDefault="00F13B54" w:rsidP="00F13B54">
      <w:pPr>
        <w:pStyle w:val="TableTitle"/>
      </w:pPr>
      <w:r>
        <w:br w:type="page"/>
      </w:r>
      <w:r>
        <w:lastRenderedPageBreak/>
        <w:t>Evidence Table 4. Benefits KQ 1 and 2,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379"/>
        <w:gridCol w:w="2378"/>
        <w:gridCol w:w="952"/>
        <w:gridCol w:w="1890"/>
        <w:gridCol w:w="1980"/>
        <w:gridCol w:w="1620"/>
        <w:gridCol w:w="2761"/>
      </w:tblGrid>
      <w:tr w:rsidR="00F13B54" w:rsidRPr="00186957" w:rsidTr="00A26C1C">
        <w:tc>
          <w:tcPr>
            <w:tcW w:w="1379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OME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AOM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Middle Ear Fluid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Other Ear Symptoms (Fullness)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Hearing (Specify Test)</w:t>
            </w:r>
          </w:p>
        </w:tc>
        <w:tc>
          <w:tcPr>
            <w:tcW w:w="2761" w:type="dxa"/>
            <w:shd w:val="clear" w:color="auto" w:fill="auto"/>
            <w:vAlign w:val="bottom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186957">
              <w:rPr>
                <w:rFonts w:eastAsia="Times New Roman" w:cs="Times New Roman"/>
                <w:b/>
              </w:rPr>
              <w:t>Speech and Language Development (Speech Discrimination, Acoustic Reflex, Static Acoustic Impedance)</w:t>
            </w: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</w:rPr>
              <w:t>Williamson et al., 2009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21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</w:rPr>
              <w:t>(continued)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 xml:space="preserve">Reported hearing 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difficulties, median(IQR)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baseline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6.06 (2.83-8.57)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5.88 (2.33-7.60)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5.54 (0.90-8.43)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3.92 (0.90-7.60)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9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2.33 (0.21 to 7.60)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2.33 (0.42-6.60)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Days with hearing loss, median (IQR)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>
              <w:rPr>
                <w:rFonts w:eastAsia="Times New Roman" w:cs="Times New Roman"/>
                <w:noProof/>
              </w:rPr>
              <w:t xml:space="preserve">at </w:t>
            </w:r>
            <w:r w:rsidRPr="00186957">
              <w:rPr>
                <w:rFonts w:eastAsia="Times New Roman" w:cs="Times New Roman"/>
                <w:noProof/>
              </w:rPr>
              <w:t>3 months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G1: 4 (0 to 24.5)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G2: 4 (0 to 18.5)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p=0.45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</w:p>
        </w:tc>
      </w:tr>
      <w:tr w:rsidR="00F13B54" w:rsidRPr="00186957" w:rsidTr="00A26C1C">
        <w:tc>
          <w:tcPr>
            <w:tcW w:w="1379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2378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952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No significant difference between groups in middle ear pressure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186957">
              <w:rPr>
                <w:rFonts w:eastAsia="Times New Roman" w:cs="Times New Roman"/>
                <w:noProof/>
              </w:rPr>
              <w:t>No significant difference between groups at entry into the study or at various points post treatment</w:t>
            </w:r>
          </w:p>
        </w:tc>
        <w:tc>
          <w:tcPr>
            <w:tcW w:w="2761" w:type="dxa"/>
            <w:shd w:val="clear" w:color="auto" w:fill="auto"/>
          </w:tcPr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186957">
              <w:rPr>
                <w:rFonts w:eastAsia="Times New Roman" w:cs="Times New Roman"/>
                <w:noProof/>
              </w:rPr>
              <w:t>NR</w:t>
            </w:r>
          </w:p>
          <w:p w:rsidR="00F13B54" w:rsidRPr="00186957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5E1C76">
      <w:pPr>
        <w:pStyle w:val="TableTitle"/>
      </w:pPr>
    </w:p>
    <w:sectPr w:rsidR="00F13B54" w:rsidSect="003912C8">
      <w:footerReference w:type="default" r:id="rId8"/>
      <w:pgSz w:w="15840" w:h="12240" w:orient="landscape"/>
      <w:pgMar w:top="1440" w:right="1440" w:bottom="1440" w:left="144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D6" w:rsidRDefault="00752CD6" w:rsidP="004A4048">
      <w:r>
        <w:separator/>
      </w:r>
    </w:p>
  </w:endnote>
  <w:endnote w:type="continuationSeparator" w:id="0">
    <w:p w:rsidR="00752CD6" w:rsidRDefault="00752CD6" w:rsidP="004A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C8" w:rsidRDefault="003912C8" w:rsidP="00D50BD2">
    <w:pPr>
      <w:pStyle w:val="Footer"/>
      <w:jc w:val="center"/>
    </w:pPr>
    <w:r>
      <w:t>C-</w:t>
    </w:r>
    <w:sdt>
      <w:sdtPr>
        <w:id w:val="22676971"/>
        <w:docPartObj>
          <w:docPartGallery w:val="Page Numbers (Bottom of Page)"/>
          <w:docPartUnique/>
        </w:docPartObj>
      </w:sdtPr>
      <w:sdtContent>
        <w:fldSimple w:instr=" PAGE   \* MERGEFORMAT ">
          <w:r w:rsidR="00A62775">
            <w:rPr>
              <w:noProof/>
            </w:rPr>
            <w:t>52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D6" w:rsidRDefault="00752CD6" w:rsidP="004A4048">
      <w:r>
        <w:separator/>
      </w:r>
    </w:p>
  </w:footnote>
  <w:footnote w:type="continuationSeparator" w:id="0">
    <w:p w:rsidR="00752CD6" w:rsidRDefault="00752CD6" w:rsidP="004A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DD"/>
    <w:multiLevelType w:val="multilevel"/>
    <w:tmpl w:val="4CE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13DA"/>
    <w:multiLevelType w:val="hybridMultilevel"/>
    <w:tmpl w:val="2C2CFE24"/>
    <w:lvl w:ilvl="0" w:tplc="49D026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4D8"/>
    <w:multiLevelType w:val="hybridMultilevel"/>
    <w:tmpl w:val="23A4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09F"/>
    <w:multiLevelType w:val="multilevel"/>
    <w:tmpl w:val="8D5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767"/>
    <w:multiLevelType w:val="multilevel"/>
    <w:tmpl w:val="850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009D"/>
    <w:multiLevelType w:val="multilevel"/>
    <w:tmpl w:val="703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B51F7"/>
    <w:multiLevelType w:val="hybridMultilevel"/>
    <w:tmpl w:val="8B9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6115"/>
    <w:multiLevelType w:val="multilevel"/>
    <w:tmpl w:val="64C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1548"/>
    <w:multiLevelType w:val="hybridMultilevel"/>
    <w:tmpl w:val="AA702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D403EF"/>
    <w:multiLevelType w:val="hybridMultilevel"/>
    <w:tmpl w:val="3BCED5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F2C455C"/>
    <w:multiLevelType w:val="hybridMultilevel"/>
    <w:tmpl w:val="0540E344"/>
    <w:lvl w:ilvl="0" w:tplc="413C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7F"/>
    <w:multiLevelType w:val="multilevel"/>
    <w:tmpl w:val="7B5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610C4"/>
    <w:multiLevelType w:val="hybridMultilevel"/>
    <w:tmpl w:val="08D4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86EA0"/>
    <w:multiLevelType w:val="multilevel"/>
    <w:tmpl w:val="7E6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F6083"/>
    <w:multiLevelType w:val="hybridMultilevel"/>
    <w:tmpl w:val="37B81FDE"/>
    <w:lvl w:ilvl="0" w:tplc="04090003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A784E"/>
    <w:multiLevelType w:val="hybridMultilevel"/>
    <w:tmpl w:val="51860420"/>
    <w:lvl w:ilvl="0" w:tplc="95183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717E"/>
    <w:multiLevelType w:val="hybridMultilevel"/>
    <w:tmpl w:val="688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ECA"/>
    <w:multiLevelType w:val="hybridMultilevel"/>
    <w:tmpl w:val="0046DF5E"/>
    <w:lvl w:ilvl="0" w:tplc="3A10D3F0">
      <w:start w:val="1"/>
      <w:numFmt w:val="bullet"/>
      <w:pStyle w:val="Bullettex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777B4D"/>
    <w:multiLevelType w:val="multilevel"/>
    <w:tmpl w:val="F9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40E9"/>
    <w:multiLevelType w:val="multilevel"/>
    <w:tmpl w:val="F9D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A61CE"/>
    <w:multiLevelType w:val="multilevel"/>
    <w:tmpl w:val="B25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366AF"/>
    <w:multiLevelType w:val="hybridMultilevel"/>
    <w:tmpl w:val="26DE7B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B684021"/>
    <w:multiLevelType w:val="hybridMultilevel"/>
    <w:tmpl w:val="F6BEA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40637"/>
    <w:multiLevelType w:val="multilevel"/>
    <w:tmpl w:val="4CE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201E0"/>
    <w:multiLevelType w:val="multilevel"/>
    <w:tmpl w:val="5D2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E775C"/>
    <w:multiLevelType w:val="hybridMultilevel"/>
    <w:tmpl w:val="D40C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534D9"/>
    <w:multiLevelType w:val="multilevel"/>
    <w:tmpl w:val="31E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95283"/>
    <w:multiLevelType w:val="hybridMultilevel"/>
    <w:tmpl w:val="97EA8240"/>
    <w:lvl w:ilvl="0" w:tplc="8EDAB94E">
      <w:start w:val="4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9CF5BDF"/>
    <w:multiLevelType w:val="multilevel"/>
    <w:tmpl w:val="8D0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B1BF0"/>
    <w:multiLevelType w:val="multilevel"/>
    <w:tmpl w:val="F41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E1C67"/>
    <w:multiLevelType w:val="multilevel"/>
    <w:tmpl w:val="8E5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15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25"/>
  </w:num>
  <w:num w:numId="15">
    <w:abstractNumId w:val="31"/>
  </w:num>
  <w:num w:numId="16">
    <w:abstractNumId w:val="26"/>
  </w:num>
  <w:num w:numId="17">
    <w:abstractNumId w:val="3"/>
  </w:num>
  <w:num w:numId="18">
    <w:abstractNumId w:val="20"/>
  </w:num>
  <w:num w:numId="19">
    <w:abstractNumId w:val="12"/>
  </w:num>
  <w:num w:numId="20">
    <w:abstractNumId w:val="18"/>
  </w:num>
  <w:num w:numId="21">
    <w:abstractNumId w:val="1"/>
  </w:num>
  <w:num w:numId="22">
    <w:abstractNumId w:val="24"/>
  </w:num>
  <w:num w:numId="23">
    <w:abstractNumId w:val="11"/>
  </w:num>
  <w:num w:numId="24">
    <w:abstractNumId w:val="29"/>
  </w:num>
  <w:num w:numId="25">
    <w:abstractNumId w:val="34"/>
  </w:num>
  <w:num w:numId="26">
    <w:abstractNumId w:val="33"/>
  </w:num>
  <w:num w:numId="27">
    <w:abstractNumId w:val="23"/>
  </w:num>
  <w:num w:numId="28">
    <w:abstractNumId w:val="0"/>
  </w:num>
  <w:num w:numId="29">
    <w:abstractNumId w:val="22"/>
  </w:num>
  <w:num w:numId="30">
    <w:abstractNumId w:val="6"/>
  </w:num>
  <w:num w:numId="31">
    <w:abstractNumId w:val="9"/>
  </w:num>
  <w:num w:numId="32">
    <w:abstractNumId w:val="4"/>
  </w:num>
  <w:num w:numId="33">
    <w:abstractNumId w:val="32"/>
  </w:num>
  <w:num w:numId="34">
    <w:abstractNumId w:val="7"/>
  </w:num>
  <w:num w:numId="35">
    <w:abstractNumId w:val="30"/>
  </w:num>
  <w:num w:numId="36">
    <w:abstractNumId w:val="27"/>
  </w:num>
  <w:num w:numId="37">
    <w:abstractNumId w:val="16"/>
  </w:num>
  <w:num w:numId="38">
    <w:abstractNumId w:val="21"/>
  </w:num>
  <w:num w:numId="39">
    <w:abstractNumId w:val="13"/>
  </w:num>
  <w:num w:numId="4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tsfx2st9nzv9d1ers27xer59t022ddds2wpf&quot;&gt;1-18 + CAM+ 8-14 2012 &lt;record-ids&gt;&lt;item&gt;10&lt;/item&gt;&lt;item&gt;20&lt;/item&gt;&lt;item&gt;26&lt;/item&gt;&lt;item&gt;29&lt;/item&gt;&lt;item&gt;36&lt;/item&gt;&lt;item&gt;40&lt;/item&gt;&lt;item&gt;44&lt;/item&gt;&lt;item&gt;46&lt;/item&gt;&lt;item&gt;69&lt;/item&gt;&lt;item&gt;72&lt;/item&gt;&lt;item&gt;96&lt;/item&gt;&lt;item&gt;107&lt;/item&gt;&lt;item&gt;109&lt;/item&gt;&lt;item&gt;119&lt;/item&gt;&lt;item&gt;144&lt;/item&gt;&lt;item&gt;148&lt;/item&gt;&lt;item&gt;153&lt;/item&gt;&lt;item&gt;159&lt;/item&gt;&lt;item&gt;199&lt;/item&gt;&lt;item&gt;203&lt;/item&gt;&lt;item&gt;209&lt;/item&gt;&lt;item&gt;237&lt;/item&gt;&lt;item&gt;254&lt;/item&gt;&lt;item&gt;257&lt;/item&gt;&lt;item&gt;265&lt;/item&gt;&lt;item&gt;319&lt;/item&gt;&lt;item&gt;320&lt;/item&gt;&lt;item&gt;341&lt;/item&gt;&lt;item&gt;356&lt;/item&gt;&lt;item&gt;358&lt;/item&gt;&lt;item&gt;361&lt;/item&gt;&lt;item&gt;368&lt;/item&gt;&lt;item&gt;382&lt;/item&gt;&lt;item&gt;384&lt;/item&gt;&lt;item&gt;385&lt;/item&gt;&lt;item&gt;423&lt;/item&gt;&lt;item&gt;445&lt;/item&gt;&lt;item&gt;461&lt;/item&gt;&lt;item&gt;478&lt;/item&gt;&lt;item&gt;481&lt;/item&gt;&lt;item&gt;523&lt;/item&gt;&lt;item&gt;535&lt;/item&gt;&lt;item&gt;546&lt;/item&gt;&lt;item&gt;547&lt;/item&gt;&lt;item&gt;549&lt;/item&gt;&lt;item&gt;552&lt;/item&gt;&lt;item&gt;571&lt;/item&gt;&lt;item&gt;573&lt;/item&gt;&lt;item&gt;582&lt;/item&gt;&lt;item&gt;594&lt;/item&gt;&lt;item&gt;597&lt;/item&gt;&lt;item&gt;604&lt;/item&gt;&lt;item&gt;609&lt;/item&gt;&lt;item&gt;610&lt;/item&gt;&lt;item&gt;611&lt;/item&gt;&lt;item&gt;619&lt;/item&gt;&lt;item&gt;624&lt;/item&gt;&lt;item&gt;629&lt;/item&gt;&lt;item&gt;631&lt;/item&gt;&lt;item&gt;645&lt;/item&gt;&lt;item&gt;653&lt;/item&gt;&lt;item&gt;658&lt;/item&gt;&lt;item&gt;659&lt;/item&gt;&lt;item&gt;664&lt;/item&gt;&lt;item&gt;682&lt;/item&gt;&lt;item&gt;684&lt;/item&gt;&lt;item&gt;685&lt;/item&gt;&lt;item&gt;700&lt;/item&gt;&lt;item&gt;732&lt;/item&gt;&lt;item&gt;753&lt;/item&gt;&lt;item&gt;757&lt;/item&gt;&lt;item&gt;758&lt;/item&gt;&lt;item&gt;764&lt;/item&gt;&lt;item&gt;767&lt;/item&gt;&lt;item&gt;795&lt;/item&gt;&lt;item&gt;845&lt;/item&gt;&lt;item&gt;941&lt;/item&gt;&lt;item&gt;975&lt;/item&gt;&lt;item&gt;1029&lt;/item&gt;&lt;item&gt;1032&lt;/item&gt;&lt;item&gt;1088&lt;/item&gt;&lt;item&gt;1113&lt;/item&gt;&lt;item&gt;1153&lt;/item&gt;&lt;item&gt;1184&lt;/item&gt;&lt;item&gt;1185&lt;/item&gt;&lt;item&gt;1188&lt;/item&gt;&lt;item&gt;1221&lt;/item&gt;&lt;item&gt;1223&lt;/item&gt;&lt;item&gt;1240&lt;/item&gt;&lt;item&gt;1254&lt;/item&gt;&lt;item&gt;1266&lt;/item&gt;&lt;item&gt;1273&lt;/item&gt;&lt;item&gt;1336&lt;/item&gt;&lt;item&gt;1348&lt;/item&gt;&lt;item&gt;2713&lt;/item&gt;&lt;item&gt;2946&lt;/item&gt;&lt;item&gt;3217&lt;/item&gt;&lt;item&gt;3249&lt;/item&gt;&lt;item&gt;3375&lt;/item&gt;&lt;item&gt;3484&lt;/item&gt;&lt;item&gt;3486&lt;/item&gt;&lt;item&gt;3508&lt;/item&gt;&lt;item&gt;3520&lt;/item&gt;&lt;item&gt;3533&lt;/item&gt;&lt;item&gt;3975&lt;/item&gt;&lt;item&gt;4301&lt;/item&gt;&lt;item&gt;4322&lt;/item&gt;&lt;item&gt;4349&lt;/item&gt;&lt;item&gt;5069&lt;/item&gt;&lt;item&gt;5071&lt;/item&gt;&lt;item&gt;5072&lt;/item&gt;&lt;item&gt;5073&lt;/item&gt;&lt;item&gt;5074&lt;/item&gt;&lt;item&gt;5075&lt;/item&gt;&lt;item&gt;5083&lt;/item&gt;&lt;item&gt;5085&lt;/item&gt;&lt;item&gt;5093&lt;/item&gt;&lt;item&gt;5094&lt;/item&gt;&lt;item&gt;5096&lt;/item&gt;&lt;item&gt;5097&lt;/item&gt;&lt;item&gt;5098&lt;/item&gt;&lt;item&gt;5099&lt;/item&gt;&lt;item&gt;5102&lt;/item&gt;&lt;item&gt;5386&lt;/item&gt;&lt;item&gt;5418&lt;/item&gt;&lt;item&gt;5616&lt;/item&gt;&lt;item&gt;5621&lt;/item&gt;&lt;item&gt;5895&lt;/item&gt;&lt;item&gt;5896&lt;/item&gt;&lt;item&gt;6088&lt;/item&gt;&lt;item&gt;6251&lt;/item&gt;&lt;item&gt;6759&lt;/item&gt;&lt;item&gt;7092&lt;/item&gt;&lt;item&gt;7168&lt;/item&gt;&lt;item&gt;7339&lt;/item&gt;&lt;item&gt;7381&lt;/item&gt;&lt;item&gt;7444&lt;/item&gt;&lt;item&gt;7449&lt;/item&gt;&lt;item&gt;7450&lt;/item&gt;&lt;item&gt;7452&lt;/item&gt;&lt;item&gt;7453&lt;/item&gt;&lt;item&gt;7455&lt;/item&gt;&lt;item&gt;7458&lt;/item&gt;&lt;item&gt;7459&lt;/item&gt;&lt;item&gt;7461&lt;/item&gt;&lt;item&gt;7463&lt;/item&gt;&lt;item&gt;7464&lt;/item&gt;&lt;item&gt;7465&lt;/item&gt;&lt;item&gt;7467&lt;/item&gt;&lt;item&gt;7520&lt;/item&gt;&lt;item&gt;7630&lt;/item&gt;&lt;item&gt;7632&lt;/item&gt;&lt;item&gt;7664&lt;/item&gt;&lt;item&gt;7671&lt;/item&gt;&lt;item&gt;7673&lt;/item&gt;&lt;item&gt;7674&lt;/item&gt;&lt;item&gt;7675&lt;/item&gt;&lt;item&gt;7676&lt;/item&gt;&lt;item&gt;7677&lt;/item&gt;&lt;item&gt;7678&lt;/item&gt;&lt;item&gt;7679&lt;/item&gt;&lt;item&gt;7680&lt;/item&gt;&lt;item&gt;7681&lt;/item&gt;&lt;/record-ids&gt;&lt;/item&gt;&lt;/Libraries&gt;"/>
  </w:docVars>
  <w:rsids>
    <w:rsidRoot w:val="00947EBE"/>
    <w:rsid w:val="00005FF9"/>
    <w:rsid w:val="0000623A"/>
    <w:rsid w:val="00010EEA"/>
    <w:rsid w:val="00011399"/>
    <w:rsid w:val="0001410D"/>
    <w:rsid w:val="000163E8"/>
    <w:rsid w:val="000168ED"/>
    <w:rsid w:val="00016A9A"/>
    <w:rsid w:val="00017575"/>
    <w:rsid w:val="00017BE0"/>
    <w:rsid w:val="00020483"/>
    <w:rsid w:val="00021DB8"/>
    <w:rsid w:val="00022B92"/>
    <w:rsid w:val="00022F1D"/>
    <w:rsid w:val="00024C51"/>
    <w:rsid w:val="00025BB7"/>
    <w:rsid w:val="00025F31"/>
    <w:rsid w:val="000264B8"/>
    <w:rsid w:val="00027092"/>
    <w:rsid w:val="000273DC"/>
    <w:rsid w:val="000304AC"/>
    <w:rsid w:val="00030BB5"/>
    <w:rsid w:val="00033CEC"/>
    <w:rsid w:val="00034990"/>
    <w:rsid w:val="0003561D"/>
    <w:rsid w:val="00043F02"/>
    <w:rsid w:val="000443FF"/>
    <w:rsid w:val="00044B82"/>
    <w:rsid w:val="00045207"/>
    <w:rsid w:val="000477CA"/>
    <w:rsid w:val="000502BF"/>
    <w:rsid w:val="00050835"/>
    <w:rsid w:val="000531FE"/>
    <w:rsid w:val="000537BB"/>
    <w:rsid w:val="00054F3B"/>
    <w:rsid w:val="000552D3"/>
    <w:rsid w:val="00057CC2"/>
    <w:rsid w:val="00060C1C"/>
    <w:rsid w:val="000621D2"/>
    <w:rsid w:val="00062897"/>
    <w:rsid w:val="000631BC"/>
    <w:rsid w:val="0006371E"/>
    <w:rsid w:val="000655FB"/>
    <w:rsid w:val="00071344"/>
    <w:rsid w:val="000719AE"/>
    <w:rsid w:val="00072E64"/>
    <w:rsid w:val="000741FF"/>
    <w:rsid w:val="00075783"/>
    <w:rsid w:val="00075A7C"/>
    <w:rsid w:val="0007627B"/>
    <w:rsid w:val="000762E4"/>
    <w:rsid w:val="000808D7"/>
    <w:rsid w:val="00081BAA"/>
    <w:rsid w:val="00083112"/>
    <w:rsid w:val="00084300"/>
    <w:rsid w:val="00084483"/>
    <w:rsid w:val="00086681"/>
    <w:rsid w:val="00087926"/>
    <w:rsid w:val="00087977"/>
    <w:rsid w:val="00091F8A"/>
    <w:rsid w:val="00092956"/>
    <w:rsid w:val="00092D91"/>
    <w:rsid w:val="0009387D"/>
    <w:rsid w:val="00096957"/>
    <w:rsid w:val="00097E9B"/>
    <w:rsid w:val="000A0541"/>
    <w:rsid w:val="000A0A5B"/>
    <w:rsid w:val="000A121C"/>
    <w:rsid w:val="000A1AE8"/>
    <w:rsid w:val="000A1BC6"/>
    <w:rsid w:val="000A2E0E"/>
    <w:rsid w:val="000A30D1"/>
    <w:rsid w:val="000A3D3E"/>
    <w:rsid w:val="000A3EFC"/>
    <w:rsid w:val="000A5648"/>
    <w:rsid w:val="000A7EBA"/>
    <w:rsid w:val="000B0226"/>
    <w:rsid w:val="000B1FD1"/>
    <w:rsid w:val="000B2AEC"/>
    <w:rsid w:val="000B4938"/>
    <w:rsid w:val="000B4EE3"/>
    <w:rsid w:val="000C090F"/>
    <w:rsid w:val="000C0E66"/>
    <w:rsid w:val="000C45F5"/>
    <w:rsid w:val="000C49CB"/>
    <w:rsid w:val="000C51F6"/>
    <w:rsid w:val="000C7117"/>
    <w:rsid w:val="000C728F"/>
    <w:rsid w:val="000C795D"/>
    <w:rsid w:val="000D1105"/>
    <w:rsid w:val="000D1C39"/>
    <w:rsid w:val="000D1FFB"/>
    <w:rsid w:val="000D2435"/>
    <w:rsid w:val="000D3E5C"/>
    <w:rsid w:val="000D49AB"/>
    <w:rsid w:val="000D4F80"/>
    <w:rsid w:val="000D4FC0"/>
    <w:rsid w:val="000D54D4"/>
    <w:rsid w:val="000D5A2D"/>
    <w:rsid w:val="000D6F06"/>
    <w:rsid w:val="000D746E"/>
    <w:rsid w:val="000D7A8E"/>
    <w:rsid w:val="000E03EC"/>
    <w:rsid w:val="000E09C1"/>
    <w:rsid w:val="000E0D1D"/>
    <w:rsid w:val="000E1396"/>
    <w:rsid w:val="000E1520"/>
    <w:rsid w:val="000E1582"/>
    <w:rsid w:val="000E161D"/>
    <w:rsid w:val="000E4AF6"/>
    <w:rsid w:val="000E5357"/>
    <w:rsid w:val="000E5443"/>
    <w:rsid w:val="000E6204"/>
    <w:rsid w:val="000E7393"/>
    <w:rsid w:val="000F087D"/>
    <w:rsid w:val="000F1123"/>
    <w:rsid w:val="000F11F0"/>
    <w:rsid w:val="000F2719"/>
    <w:rsid w:val="000F2CBC"/>
    <w:rsid w:val="000F6016"/>
    <w:rsid w:val="000F6AA2"/>
    <w:rsid w:val="000F78EA"/>
    <w:rsid w:val="000F7EA6"/>
    <w:rsid w:val="001007A0"/>
    <w:rsid w:val="0010168B"/>
    <w:rsid w:val="00102BBD"/>
    <w:rsid w:val="001030CE"/>
    <w:rsid w:val="00103A29"/>
    <w:rsid w:val="001041DC"/>
    <w:rsid w:val="001053A1"/>
    <w:rsid w:val="00106A36"/>
    <w:rsid w:val="00106F40"/>
    <w:rsid w:val="00107D78"/>
    <w:rsid w:val="00110408"/>
    <w:rsid w:val="0011111C"/>
    <w:rsid w:val="0011118C"/>
    <w:rsid w:val="0011133F"/>
    <w:rsid w:val="00112B4F"/>
    <w:rsid w:val="00112EDB"/>
    <w:rsid w:val="001137F7"/>
    <w:rsid w:val="00113A1A"/>
    <w:rsid w:val="00114416"/>
    <w:rsid w:val="00114464"/>
    <w:rsid w:val="00114CB5"/>
    <w:rsid w:val="00115022"/>
    <w:rsid w:val="00115B81"/>
    <w:rsid w:val="00116FF1"/>
    <w:rsid w:val="001209DF"/>
    <w:rsid w:val="00122DF2"/>
    <w:rsid w:val="00123425"/>
    <w:rsid w:val="0012499F"/>
    <w:rsid w:val="00124C9E"/>
    <w:rsid w:val="001271F2"/>
    <w:rsid w:val="001309BF"/>
    <w:rsid w:val="00131055"/>
    <w:rsid w:val="001317F0"/>
    <w:rsid w:val="00131916"/>
    <w:rsid w:val="00131973"/>
    <w:rsid w:val="00131CEE"/>
    <w:rsid w:val="001332A0"/>
    <w:rsid w:val="0013401F"/>
    <w:rsid w:val="001342EF"/>
    <w:rsid w:val="0013477F"/>
    <w:rsid w:val="00135456"/>
    <w:rsid w:val="00135BC3"/>
    <w:rsid w:val="00137352"/>
    <w:rsid w:val="00137A3D"/>
    <w:rsid w:val="001402DE"/>
    <w:rsid w:val="00140874"/>
    <w:rsid w:val="00143D54"/>
    <w:rsid w:val="001447C7"/>
    <w:rsid w:val="00144C45"/>
    <w:rsid w:val="001453E8"/>
    <w:rsid w:val="00145D58"/>
    <w:rsid w:val="00150938"/>
    <w:rsid w:val="0015190B"/>
    <w:rsid w:val="0015252C"/>
    <w:rsid w:val="001549A5"/>
    <w:rsid w:val="00154E9A"/>
    <w:rsid w:val="001550DF"/>
    <w:rsid w:val="00155D57"/>
    <w:rsid w:val="0015640E"/>
    <w:rsid w:val="00160120"/>
    <w:rsid w:val="00160479"/>
    <w:rsid w:val="00161EFB"/>
    <w:rsid w:val="00163A6C"/>
    <w:rsid w:val="001658F6"/>
    <w:rsid w:val="001675A5"/>
    <w:rsid w:val="001678A3"/>
    <w:rsid w:val="00167F18"/>
    <w:rsid w:val="001704DF"/>
    <w:rsid w:val="001713E3"/>
    <w:rsid w:val="001739C5"/>
    <w:rsid w:val="0017517A"/>
    <w:rsid w:val="00177FFD"/>
    <w:rsid w:val="001802C6"/>
    <w:rsid w:val="001808A6"/>
    <w:rsid w:val="00181DA6"/>
    <w:rsid w:val="00183749"/>
    <w:rsid w:val="00183E70"/>
    <w:rsid w:val="00185DEC"/>
    <w:rsid w:val="001870D7"/>
    <w:rsid w:val="00187218"/>
    <w:rsid w:val="001875CF"/>
    <w:rsid w:val="001937F7"/>
    <w:rsid w:val="00194030"/>
    <w:rsid w:val="00195B0C"/>
    <w:rsid w:val="00196F90"/>
    <w:rsid w:val="001971AA"/>
    <w:rsid w:val="001A0C1B"/>
    <w:rsid w:val="001A2A6C"/>
    <w:rsid w:val="001A2D69"/>
    <w:rsid w:val="001A3872"/>
    <w:rsid w:val="001A4970"/>
    <w:rsid w:val="001A4B9F"/>
    <w:rsid w:val="001A6828"/>
    <w:rsid w:val="001B07B5"/>
    <w:rsid w:val="001B22B1"/>
    <w:rsid w:val="001B3660"/>
    <w:rsid w:val="001B3935"/>
    <w:rsid w:val="001B5B61"/>
    <w:rsid w:val="001B5E4B"/>
    <w:rsid w:val="001B6C4A"/>
    <w:rsid w:val="001B6C60"/>
    <w:rsid w:val="001B7640"/>
    <w:rsid w:val="001C068F"/>
    <w:rsid w:val="001C1086"/>
    <w:rsid w:val="001C16AB"/>
    <w:rsid w:val="001C1847"/>
    <w:rsid w:val="001C2930"/>
    <w:rsid w:val="001C2C27"/>
    <w:rsid w:val="001C4D01"/>
    <w:rsid w:val="001C5344"/>
    <w:rsid w:val="001C6A07"/>
    <w:rsid w:val="001C7269"/>
    <w:rsid w:val="001C7358"/>
    <w:rsid w:val="001D1FEA"/>
    <w:rsid w:val="001D23F4"/>
    <w:rsid w:val="001D5473"/>
    <w:rsid w:val="001D7527"/>
    <w:rsid w:val="001D7680"/>
    <w:rsid w:val="001E10EC"/>
    <w:rsid w:val="001E2EAD"/>
    <w:rsid w:val="001E71FE"/>
    <w:rsid w:val="001E7D5F"/>
    <w:rsid w:val="001E7F80"/>
    <w:rsid w:val="001F0772"/>
    <w:rsid w:val="001F0F72"/>
    <w:rsid w:val="001F2181"/>
    <w:rsid w:val="001F25CB"/>
    <w:rsid w:val="001F3395"/>
    <w:rsid w:val="001F3BF8"/>
    <w:rsid w:val="001F5D98"/>
    <w:rsid w:val="001F5F03"/>
    <w:rsid w:val="001F6296"/>
    <w:rsid w:val="001F63FA"/>
    <w:rsid w:val="001F69D8"/>
    <w:rsid w:val="001F712C"/>
    <w:rsid w:val="001F746C"/>
    <w:rsid w:val="001F7F40"/>
    <w:rsid w:val="0020010B"/>
    <w:rsid w:val="00203522"/>
    <w:rsid w:val="00204719"/>
    <w:rsid w:val="00204E4F"/>
    <w:rsid w:val="002053E7"/>
    <w:rsid w:val="002054C1"/>
    <w:rsid w:val="002056EF"/>
    <w:rsid w:val="00205C8F"/>
    <w:rsid w:val="00210CA9"/>
    <w:rsid w:val="00210E36"/>
    <w:rsid w:val="0021109E"/>
    <w:rsid w:val="00211244"/>
    <w:rsid w:val="002112AA"/>
    <w:rsid w:val="00212489"/>
    <w:rsid w:val="00212F54"/>
    <w:rsid w:val="002132BC"/>
    <w:rsid w:val="00215BB6"/>
    <w:rsid w:val="002162D7"/>
    <w:rsid w:val="00217B38"/>
    <w:rsid w:val="00217F21"/>
    <w:rsid w:val="00220CB4"/>
    <w:rsid w:val="00221A74"/>
    <w:rsid w:val="00222B29"/>
    <w:rsid w:val="00223752"/>
    <w:rsid w:val="002246D4"/>
    <w:rsid w:val="00225906"/>
    <w:rsid w:val="00225A62"/>
    <w:rsid w:val="00225F40"/>
    <w:rsid w:val="002278EF"/>
    <w:rsid w:val="002305E0"/>
    <w:rsid w:val="00230989"/>
    <w:rsid w:val="00230C31"/>
    <w:rsid w:val="0023233D"/>
    <w:rsid w:val="002326C3"/>
    <w:rsid w:val="00232EB8"/>
    <w:rsid w:val="0023305D"/>
    <w:rsid w:val="0023539C"/>
    <w:rsid w:val="00235A8D"/>
    <w:rsid w:val="00237D47"/>
    <w:rsid w:val="00237FDF"/>
    <w:rsid w:val="0024274F"/>
    <w:rsid w:val="00243019"/>
    <w:rsid w:val="00243B93"/>
    <w:rsid w:val="00244AAA"/>
    <w:rsid w:val="00244E91"/>
    <w:rsid w:val="00244F8D"/>
    <w:rsid w:val="0024708B"/>
    <w:rsid w:val="0024764A"/>
    <w:rsid w:val="00250D6E"/>
    <w:rsid w:val="0025164C"/>
    <w:rsid w:val="0025164D"/>
    <w:rsid w:val="00252416"/>
    <w:rsid w:val="00252ED7"/>
    <w:rsid w:val="0025330B"/>
    <w:rsid w:val="0025391E"/>
    <w:rsid w:val="00254615"/>
    <w:rsid w:val="00254DF1"/>
    <w:rsid w:val="00255346"/>
    <w:rsid w:val="002564CC"/>
    <w:rsid w:val="00260640"/>
    <w:rsid w:val="0026260E"/>
    <w:rsid w:val="00262A45"/>
    <w:rsid w:val="00263BB2"/>
    <w:rsid w:val="00265CA9"/>
    <w:rsid w:val="00265CF7"/>
    <w:rsid w:val="002675E7"/>
    <w:rsid w:val="002679F5"/>
    <w:rsid w:val="002700C4"/>
    <w:rsid w:val="00270DC5"/>
    <w:rsid w:val="002718BC"/>
    <w:rsid w:val="002733FA"/>
    <w:rsid w:val="00274359"/>
    <w:rsid w:val="002750E9"/>
    <w:rsid w:val="002751A3"/>
    <w:rsid w:val="00275646"/>
    <w:rsid w:val="002772E7"/>
    <w:rsid w:val="00277449"/>
    <w:rsid w:val="00277968"/>
    <w:rsid w:val="002824FE"/>
    <w:rsid w:val="00284124"/>
    <w:rsid w:val="002847D4"/>
    <w:rsid w:val="00285580"/>
    <w:rsid w:val="00286335"/>
    <w:rsid w:val="002863D9"/>
    <w:rsid w:val="00286AE4"/>
    <w:rsid w:val="00286D02"/>
    <w:rsid w:val="00287DBD"/>
    <w:rsid w:val="002958FA"/>
    <w:rsid w:val="002967C3"/>
    <w:rsid w:val="00297032"/>
    <w:rsid w:val="00297CC5"/>
    <w:rsid w:val="002A0C7C"/>
    <w:rsid w:val="002A17CC"/>
    <w:rsid w:val="002A1F85"/>
    <w:rsid w:val="002A208E"/>
    <w:rsid w:val="002A4849"/>
    <w:rsid w:val="002A4CE5"/>
    <w:rsid w:val="002A5660"/>
    <w:rsid w:val="002A611E"/>
    <w:rsid w:val="002A66C9"/>
    <w:rsid w:val="002A69BB"/>
    <w:rsid w:val="002A757B"/>
    <w:rsid w:val="002A7C49"/>
    <w:rsid w:val="002B1079"/>
    <w:rsid w:val="002B36F2"/>
    <w:rsid w:val="002B3812"/>
    <w:rsid w:val="002B456D"/>
    <w:rsid w:val="002B59DD"/>
    <w:rsid w:val="002B64BB"/>
    <w:rsid w:val="002B682F"/>
    <w:rsid w:val="002B73FE"/>
    <w:rsid w:val="002C00AE"/>
    <w:rsid w:val="002C0305"/>
    <w:rsid w:val="002C1625"/>
    <w:rsid w:val="002C1F80"/>
    <w:rsid w:val="002C2CCB"/>
    <w:rsid w:val="002C2DD9"/>
    <w:rsid w:val="002C3529"/>
    <w:rsid w:val="002C5DD2"/>
    <w:rsid w:val="002C6B80"/>
    <w:rsid w:val="002C722F"/>
    <w:rsid w:val="002D0BC4"/>
    <w:rsid w:val="002D2D5C"/>
    <w:rsid w:val="002D3F40"/>
    <w:rsid w:val="002D54D6"/>
    <w:rsid w:val="002D6115"/>
    <w:rsid w:val="002D64AC"/>
    <w:rsid w:val="002D6A60"/>
    <w:rsid w:val="002D76C8"/>
    <w:rsid w:val="002D77F2"/>
    <w:rsid w:val="002E1017"/>
    <w:rsid w:val="002E377E"/>
    <w:rsid w:val="002F0394"/>
    <w:rsid w:val="002F0991"/>
    <w:rsid w:val="002F0B5B"/>
    <w:rsid w:val="002F27B4"/>
    <w:rsid w:val="002F28EF"/>
    <w:rsid w:val="002F2D61"/>
    <w:rsid w:val="002F3670"/>
    <w:rsid w:val="002F458C"/>
    <w:rsid w:val="002F57CF"/>
    <w:rsid w:val="002F6EE1"/>
    <w:rsid w:val="00300387"/>
    <w:rsid w:val="00300E99"/>
    <w:rsid w:val="0030153D"/>
    <w:rsid w:val="0030187C"/>
    <w:rsid w:val="00301ADA"/>
    <w:rsid w:val="003031FD"/>
    <w:rsid w:val="00303481"/>
    <w:rsid w:val="00303A89"/>
    <w:rsid w:val="00303BAE"/>
    <w:rsid w:val="00303D8E"/>
    <w:rsid w:val="00304BD4"/>
    <w:rsid w:val="003050E5"/>
    <w:rsid w:val="00305672"/>
    <w:rsid w:val="00305789"/>
    <w:rsid w:val="003066F7"/>
    <w:rsid w:val="00307DAE"/>
    <w:rsid w:val="003102AF"/>
    <w:rsid w:val="00310A1F"/>
    <w:rsid w:val="00311883"/>
    <w:rsid w:val="00311B90"/>
    <w:rsid w:val="00312061"/>
    <w:rsid w:val="0031342E"/>
    <w:rsid w:val="003138DC"/>
    <w:rsid w:val="00314525"/>
    <w:rsid w:val="003169E9"/>
    <w:rsid w:val="00317452"/>
    <w:rsid w:val="00317DD3"/>
    <w:rsid w:val="00321219"/>
    <w:rsid w:val="0032178A"/>
    <w:rsid w:val="00321B37"/>
    <w:rsid w:val="00321D9F"/>
    <w:rsid w:val="00321E9C"/>
    <w:rsid w:val="003229BA"/>
    <w:rsid w:val="003245CE"/>
    <w:rsid w:val="00325124"/>
    <w:rsid w:val="00326156"/>
    <w:rsid w:val="0032617C"/>
    <w:rsid w:val="0032687E"/>
    <w:rsid w:val="00327A52"/>
    <w:rsid w:val="00330F74"/>
    <w:rsid w:val="00331940"/>
    <w:rsid w:val="00332F46"/>
    <w:rsid w:val="0033315C"/>
    <w:rsid w:val="003331AE"/>
    <w:rsid w:val="00334B9D"/>
    <w:rsid w:val="00335C56"/>
    <w:rsid w:val="003371CD"/>
    <w:rsid w:val="003408FC"/>
    <w:rsid w:val="00341996"/>
    <w:rsid w:val="0034275F"/>
    <w:rsid w:val="00343CB9"/>
    <w:rsid w:val="003440BE"/>
    <w:rsid w:val="003441E1"/>
    <w:rsid w:val="00344760"/>
    <w:rsid w:val="00344F89"/>
    <w:rsid w:val="00346A3A"/>
    <w:rsid w:val="003476D1"/>
    <w:rsid w:val="003477E7"/>
    <w:rsid w:val="003477F8"/>
    <w:rsid w:val="00347D6D"/>
    <w:rsid w:val="00350417"/>
    <w:rsid w:val="00350FA4"/>
    <w:rsid w:val="0035248D"/>
    <w:rsid w:val="00352584"/>
    <w:rsid w:val="00352EE9"/>
    <w:rsid w:val="00354716"/>
    <w:rsid w:val="0035584F"/>
    <w:rsid w:val="00357593"/>
    <w:rsid w:val="003577DA"/>
    <w:rsid w:val="003603FA"/>
    <w:rsid w:val="003616BE"/>
    <w:rsid w:val="00362333"/>
    <w:rsid w:val="00362831"/>
    <w:rsid w:val="0036289B"/>
    <w:rsid w:val="00363AB8"/>
    <w:rsid w:val="00363D7F"/>
    <w:rsid w:val="00363FA5"/>
    <w:rsid w:val="00364C25"/>
    <w:rsid w:val="00364E4B"/>
    <w:rsid w:val="003666BD"/>
    <w:rsid w:val="00367E5B"/>
    <w:rsid w:val="00370A83"/>
    <w:rsid w:val="00372648"/>
    <w:rsid w:val="003726F6"/>
    <w:rsid w:val="00372CBB"/>
    <w:rsid w:val="0037362A"/>
    <w:rsid w:val="00373CF2"/>
    <w:rsid w:val="00375021"/>
    <w:rsid w:val="003751FF"/>
    <w:rsid w:val="00375B2B"/>
    <w:rsid w:val="00375DAA"/>
    <w:rsid w:val="00376482"/>
    <w:rsid w:val="00376CEE"/>
    <w:rsid w:val="0038346F"/>
    <w:rsid w:val="00383523"/>
    <w:rsid w:val="00383E89"/>
    <w:rsid w:val="0038584C"/>
    <w:rsid w:val="00390433"/>
    <w:rsid w:val="003912C8"/>
    <w:rsid w:val="00391526"/>
    <w:rsid w:val="00391959"/>
    <w:rsid w:val="00391C3A"/>
    <w:rsid w:val="00391C41"/>
    <w:rsid w:val="00391FD0"/>
    <w:rsid w:val="00393436"/>
    <w:rsid w:val="0039468F"/>
    <w:rsid w:val="0039471C"/>
    <w:rsid w:val="00394DBC"/>
    <w:rsid w:val="00396E38"/>
    <w:rsid w:val="003A23FE"/>
    <w:rsid w:val="003A247F"/>
    <w:rsid w:val="003A50BD"/>
    <w:rsid w:val="003B0FB9"/>
    <w:rsid w:val="003B102C"/>
    <w:rsid w:val="003B1213"/>
    <w:rsid w:val="003B156B"/>
    <w:rsid w:val="003B1EE4"/>
    <w:rsid w:val="003B2F57"/>
    <w:rsid w:val="003B360D"/>
    <w:rsid w:val="003B3F9A"/>
    <w:rsid w:val="003B499C"/>
    <w:rsid w:val="003B5A58"/>
    <w:rsid w:val="003B64C9"/>
    <w:rsid w:val="003B6A7C"/>
    <w:rsid w:val="003B78E5"/>
    <w:rsid w:val="003B7C2A"/>
    <w:rsid w:val="003B7C99"/>
    <w:rsid w:val="003C05D0"/>
    <w:rsid w:val="003C0686"/>
    <w:rsid w:val="003C0F41"/>
    <w:rsid w:val="003C12ED"/>
    <w:rsid w:val="003C1DAE"/>
    <w:rsid w:val="003C3085"/>
    <w:rsid w:val="003C4029"/>
    <w:rsid w:val="003C4040"/>
    <w:rsid w:val="003C5EAD"/>
    <w:rsid w:val="003C5F30"/>
    <w:rsid w:val="003C6E72"/>
    <w:rsid w:val="003D0465"/>
    <w:rsid w:val="003D050B"/>
    <w:rsid w:val="003D22B7"/>
    <w:rsid w:val="003D2BA7"/>
    <w:rsid w:val="003D2F23"/>
    <w:rsid w:val="003D30DC"/>
    <w:rsid w:val="003D4A3A"/>
    <w:rsid w:val="003D4B5A"/>
    <w:rsid w:val="003D4F7E"/>
    <w:rsid w:val="003D6F9C"/>
    <w:rsid w:val="003D717D"/>
    <w:rsid w:val="003D7386"/>
    <w:rsid w:val="003D79AD"/>
    <w:rsid w:val="003E1340"/>
    <w:rsid w:val="003E15AD"/>
    <w:rsid w:val="003E1D1A"/>
    <w:rsid w:val="003E24EC"/>
    <w:rsid w:val="003E5DF0"/>
    <w:rsid w:val="003E6485"/>
    <w:rsid w:val="003E65F9"/>
    <w:rsid w:val="003E7516"/>
    <w:rsid w:val="003F1BE7"/>
    <w:rsid w:val="003F2234"/>
    <w:rsid w:val="003F397B"/>
    <w:rsid w:val="003F55A2"/>
    <w:rsid w:val="003F7499"/>
    <w:rsid w:val="003F78CF"/>
    <w:rsid w:val="003F7F32"/>
    <w:rsid w:val="00402C9C"/>
    <w:rsid w:val="00402D45"/>
    <w:rsid w:val="00403BE3"/>
    <w:rsid w:val="00404190"/>
    <w:rsid w:val="00405242"/>
    <w:rsid w:val="0040636C"/>
    <w:rsid w:val="00406D7C"/>
    <w:rsid w:val="00407650"/>
    <w:rsid w:val="004105ED"/>
    <w:rsid w:val="00410B45"/>
    <w:rsid w:val="00414678"/>
    <w:rsid w:val="00415342"/>
    <w:rsid w:val="00417384"/>
    <w:rsid w:val="004218AF"/>
    <w:rsid w:val="00422313"/>
    <w:rsid w:val="0042237A"/>
    <w:rsid w:val="00424071"/>
    <w:rsid w:val="00424A4A"/>
    <w:rsid w:val="00424C3D"/>
    <w:rsid w:val="0042664C"/>
    <w:rsid w:val="0043024B"/>
    <w:rsid w:val="00431D05"/>
    <w:rsid w:val="00432079"/>
    <w:rsid w:val="00432EE5"/>
    <w:rsid w:val="00433898"/>
    <w:rsid w:val="00433A33"/>
    <w:rsid w:val="0043466F"/>
    <w:rsid w:val="00434D5C"/>
    <w:rsid w:val="00435691"/>
    <w:rsid w:val="00437569"/>
    <w:rsid w:val="00440279"/>
    <w:rsid w:val="0044050C"/>
    <w:rsid w:val="00440771"/>
    <w:rsid w:val="00440BF0"/>
    <w:rsid w:val="00441732"/>
    <w:rsid w:val="004424C1"/>
    <w:rsid w:val="00442900"/>
    <w:rsid w:val="00442DB8"/>
    <w:rsid w:val="004437D3"/>
    <w:rsid w:val="00445621"/>
    <w:rsid w:val="004474EB"/>
    <w:rsid w:val="004504FD"/>
    <w:rsid w:val="0045200C"/>
    <w:rsid w:val="004522F6"/>
    <w:rsid w:val="004531B5"/>
    <w:rsid w:val="004549B2"/>
    <w:rsid w:val="00454CEE"/>
    <w:rsid w:val="0045521F"/>
    <w:rsid w:val="004605A0"/>
    <w:rsid w:val="00461DB2"/>
    <w:rsid w:val="00462855"/>
    <w:rsid w:val="00463B41"/>
    <w:rsid w:val="00465922"/>
    <w:rsid w:val="004661D2"/>
    <w:rsid w:val="0047080A"/>
    <w:rsid w:val="00474311"/>
    <w:rsid w:val="004746AF"/>
    <w:rsid w:val="004748C0"/>
    <w:rsid w:val="0047499B"/>
    <w:rsid w:val="0047504F"/>
    <w:rsid w:val="00475E8C"/>
    <w:rsid w:val="004764FF"/>
    <w:rsid w:val="00477810"/>
    <w:rsid w:val="0048020E"/>
    <w:rsid w:val="00483425"/>
    <w:rsid w:val="00483D71"/>
    <w:rsid w:val="00484434"/>
    <w:rsid w:val="00484A9A"/>
    <w:rsid w:val="00484CE4"/>
    <w:rsid w:val="00486151"/>
    <w:rsid w:val="004922FE"/>
    <w:rsid w:val="004957AB"/>
    <w:rsid w:val="00496080"/>
    <w:rsid w:val="004963F4"/>
    <w:rsid w:val="0049677D"/>
    <w:rsid w:val="00496E5C"/>
    <w:rsid w:val="004A0CED"/>
    <w:rsid w:val="004A267C"/>
    <w:rsid w:val="004A2DA3"/>
    <w:rsid w:val="004A4048"/>
    <w:rsid w:val="004A5175"/>
    <w:rsid w:val="004B023D"/>
    <w:rsid w:val="004B0700"/>
    <w:rsid w:val="004B0AC1"/>
    <w:rsid w:val="004B0FC0"/>
    <w:rsid w:val="004B18DD"/>
    <w:rsid w:val="004B195E"/>
    <w:rsid w:val="004B25F9"/>
    <w:rsid w:val="004B4E79"/>
    <w:rsid w:val="004B5D46"/>
    <w:rsid w:val="004B5ED8"/>
    <w:rsid w:val="004B681D"/>
    <w:rsid w:val="004B784E"/>
    <w:rsid w:val="004C2741"/>
    <w:rsid w:val="004C366E"/>
    <w:rsid w:val="004C3EFE"/>
    <w:rsid w:val="004C572D"/>
    <w:rsid w:val="004C5B76"/>
    <w:rsid w:val="004C6E95"/>
    <w:rsid w:val="004C727A"/>
    <w:rsid w:val="004C7E29"/>
    <w:rsid w:val="004D0E79"/>
    <w:rsid w:val="004D0E92"/>
    <w:rsid w:val="004D3E5D"/>
    <w:rsid w:val="004D4AD6"/>
    <w:rsid w:val="004D4BF7"/>
    <w:rsid w:val="004D5AFB"/>
    <w:rsid w:val="004D6842"/>
    <w:rsid w:val="004D6CE1"/>
    <w:rsid w:val="004D7CB2"/>
    <w:rsid w:val="004D7FC1"/>
    <w:rsid w:val="004E11D8"/>
    <w:rsid w:val="004E1E37"/>
    <w:rsid w:val="004E3461"/>
    <w:rsid w:val="004E34AE"/>
    <w:rsid w:val="004E3ABD"/>
    <w:rsid w:val="004E3E13"/>
    <w:rsid w:val="004E4A0E"/>
    <w:rsid w:val="004E5554"/>
    <w:rsid w:val="004E556C"/>
    <w:rsid w:val="004E6A64"/>
    <w:rsid w:val="004E7EE9"/>
    <w:rsid w:val="004F1820"/>
    <w:rsid w:val="004F2F12"/>
    <w:rsid w:val="004F39A4"/>
    <w:rsid w:val="004F3F95"/>
    <w:rsid w:val="004F49E4"/>
    <w:rsid w:val="004F4DD8"/>
    <w:rsid w:val="004F56BC"/>
    <w:rsid w:val="004F587E"/>
    <w:rsid w:val="004F663A"/>
    <w:rsid w:val="004F6A04"/>
    <w:rsid w:val="004F7E02"/>
    <w:rsid w:val="004F7FD6"/>
    <w:rsid w:val="0050039D"/>
    <w:rsid w:val="0050130E"/>
    <w:rsid w:val="00501ADA"/>
    <w:rsid w:val="00501C01"/>
    <w:rsid w:val="00501EE4"/>
    <w:rsid w:val="00503C74"/>
    <w:rsid w:val="0050410A"/>
    <w:rsid w:val="00504F28"/>
    <w:rsid w:val="00505AAD"/>
    <w:rsid w:val="0051039F"/>
    <w:rsid w:val="005107A8"/>
    <w:rsid w:val="00511223"/>
    <w:rsid w:val="00511C75"/>
    <w:rsid w:val="00511E0C"/>
    <w:rsid w:val="00512770"/>
    <w:rsid w:val="0051521D"/>
    <w:rsid w:val="005159F9"/>
    <w:rsid w:val="00516A66"/>
    <w:rsid w:val="00516D34"/>
    <w:rsid w:val="00520281"/>
    <w:rsid w:val="00520C33"/>
    <w:rsid w:val="00522A4B"/>
    <w:rsid w:val="00522A73"/>
    <w:rsid w:val="00524457"/>
    <w:rsid w:val="00532DF5"/>
    <w:rsid w:val="00533BAD"/>
    <w:rsid w:val="005359F2"/>
    <w:rsid w:val="00535FF0"/>
    <w:rsid w:val="0053665C"/>
    <w:rsid w:val="00536727"/>
    <w:rsid w:val="0053729F"/>
    <w:rsid w:val="00537A21"/>
    <w:rsid w:val="00537C7A"/>
    <w:rsid w:val="00540BC0"/>
    <w:rsid w:val="00541224"/>
    <w:rsid w:val="0054226C"/>
    <w:rsid w:val="00543934"/>
    <w:rsid w:val="00545B61"/>
    <w:rsid w:val="005462FE"/>
    <w:rsid w:val="005469BA"/>
    <w:rsid w:val="00546E52"/>
    <w:rsid w:val="005476FF"/>
    <w:rsid w:val="00550214"/>
    <w:rsid w:val="005508A7"/>
    <w:rsid w:val="00550F15"/>
    <w:rsid w:val="00552097"/>
    <w:rsid w:val="005521FF"/>
    <w:rsid w:val="0055317C"/>
    <w:rsid w:val="0055511E"/>
    <w:rsid w:val="00555DB6"/>
    <w:rsid w:val="00556A9C"/>
    <w:rsid w:val="005575BB"/>
    <w:rsid w:val="00560BF8"/>
    <w:rsid w:val="00562F1E"/>
    <w:rsid w:val="00563880"/>
    <w:rsid w:val="00565344"/>
    <w:rsid w:val="005657E6"/>
    <w:rsid w:val="0056662C"/>
    <w:rsid w:val="00566D6B"/>
    <w:rsid w:val="00572142"/>
    <w:rsid w:val="00572675"/>
    <w:rsid w:val="00572C83"/>
    <w:rsid w:val="00572FCD"/>
    <w:rsid w:val="0057327B"/>
    <w:rsid w:val="00574283"/>
    <w:rsid w:val="0057549B"/>
    <w:rsid w:val="00576126"/>
    <w:rsid w:val="0057679E"/>
    <w:rsid w:val="00577AA9"/>
    <w:rsid w:val="00577D0D"/>
    <w:rsid w:val="0058003C"/>
    <w:rsid w:val="00581185"/>
    <w:rsid w:val="0058252B"/>
    <w:rsid w:val="0058418A"/>
    <w:rsid w:val="00584AB9"/>
    <w:rsid w:val="00585810"/>
    <w:rsid w:val="005859B2"/>
    <w:rsid w:val="005859C3"/>
    <w:rsid w:val="00585B3A"/>
    <w:rsid w:val="005871DE"/>
    <w:rsid w:val="00590A2E"/>
    <w:rsid w:val="00593A5E"/>
    <w:rsid w:val="005964B6"/>
    <w:rsid w:val="005966A5"/>
    <w:rsid w:val="005972EF"/>
    <w:rsid w:val="005974A4"/>
    <w:rsid w:val="005A0A4B"/>
    <w:rsid w:val="005A2CA5"/>
    <w:rsid w:val="005A2CD6"/>
    <w:rsid w:val="005A440D"/>
    <w:rsid w:val="005A6A5F"/>
    <w:rsid w:val="005A6D6B"/>
    <w:rsid w:val="005A6DF0"/>
    <w:rsid w:val="005A7255"/>
    <w:rsid w:val="005B15C0"/>
    <w:rsid w:val="005B1970"/>
    <w:rsid w:val="005B3C63"/>
    <w:rsid w:val="005B7218"/>
    <w:rsid w:val="005B7363"/>
    <w:rsid w:val="005C27C3"/>
    <w:rsid w:val="005C36AA"/>
    <w:rsid w:val="005C3CC0"/>
    <w:rsid w:val="005C5091"/>
    <w:rsid w:val="005C50A1"/>
    <w:rsid w:val="005C527F"/>
    <w:rsid w:val="005C533A"/>
    <w:rsid w:val="005C7E4A"/>
    <w:rsid w:val="005D0E81"/>
    <w:rsid w:val="005D26AD"/>
    <w:rsid w:val="005D2C02"/>
    <w:rsid w:val="005D2F5B"/>
    <w:rsid w:val="005D4695"/>
    <w:rsid w:val="005D773C"/>
    <w:rsid w:val="005D77BF"/>
    <w:rsid w:val="005E0199"/>
    <w:rsid w:val="005E1486"/>
    <w:rsid w:val="005E1C76"/>
    <w:rsid w:val="005E22E0"/>
    <w:rsid w:val="005E3C18"/>
    <w:rsid w:val="005E41E9"/>
    <w:rsid w:val="005F0AFE"/>
    <w:rsid w:val="005F103A"/>
    <w:rsid w:val="005F138E"/>
    <w:rsid w:val="005F2061"/>
    <w:rsid w:val="005F47D3"/>
    <w:rsid w:val="005F5605"/>
    <w:rsid w:val="005F592A"/>
    <w:rsid w:val="005F67F2"/>
    <w:rsid w:val="005F6B4F"/>
    <w:rsid w:val="005F748F"/>
    <w:rsid w:val="00601653"/>
    <w:rsid w:val="006016C5"/>
    <w:rsid w:val="00601A38"/>
    <w:rsid w:val="00601DE0"/>
    <w:rsid w:val="00603085"/>
    <w:rsid w:val="00603346"/>
    <w:rsid w:val="006036D7"/>
    <w:rsid w:val="00605CBE"/>
    <w:rsid w:val="006067E4"/>
    <w:rsid w:val="0060697A"/>
    <w:rsid w:val="00606C2A"/>
    <w:rsid w:val="00610462"/>
    <w:rsid w:val="006114B7"/>
    <w:rsid w:val="00612A2D"/>
    <w:rsid w:val="00613133"/>
    <w:rsid w:val="00613C27"/>
    <w:rsid w:val="00614F66"/>
    <w:rsid w:val="006169D7"/>
    <w:rsid w:val="0061770A"/>
    <w:rsid w:val="00620C6B"/>
    <w:rsid w:val="00623BBF"/>
    <w:rsid w:val="00624D9C"/>
    <w:rsid w:val="00625E84"/>
    <w:rsid w:val="00630287"/>
    <w:rsid w:val="0063150A"/>
    <w:rsid w:val="006322FC"/>
    <w:rsid w:val="006349A6"/>
    <w:rsid w:val="006350C3"/>
    <w:rsid w:val="00635CD7"/>
    <w:rsid w:val="00635FCE"/>
    <w:rsid w:val="00636E7B"/>
    <w:rsid w:val="00640117"/>
    <w:rsid w:val="0064132C"/>
    <w:rsid w:val="0064288F"/>
    <w:rsid w:val="0064594A"/>
    <w:rsid w:val="006461E4"/>
    <w:rsid w:val="0064626C"/>
    <w:rsid w:val="006462A3"/>
    <w:rsid w:val="00647CE7"/>
    <w:rsid w:val="00650849"/>
    <w:rsid w:val="00650BD0"/>
    <w:rsid w:val="00651737"/>
    <w:rsid w:val="00652281"/>
    <w:rsid w:val="00652CEF"/>
    <w:rsid w:val="006544C1"/>
    <w:rsid w:val="00654D1C"/>
    <w:rsid w:val="0065658A"/>
    <w:rsid w:val="00656D48"/>
    <w:rsid w:val="0065710D"/>
    <w:rsid w:val="00657F31"/>
    <w:rsid w:val="006602DC"/>
    <w:rsid w:val="006603E0"/>
    <w:rsid w:val="006612E0"/>
    <w:rsid w:val="00661881"/>
    <w:rsid w:val="006623D9"/>
    <w:rsid w:val="00663494"/>
    <w:rsid w:val="00665048"/>
    <w:rsid w:val="00666AB4"/>
    <w:rsid w:val="00670FBD"/>
    <w:rsid w:val="00673CAA"/>
    <w:rsid w:val="006740CA"/>
    <w:rsid w:val="00674259"/>
    <w:rsid w:val="00674417"/>
    <w:rsid w:val="00675949"/>
    <w:rsid w:val="00675CED"/>
    <w:rsid w:val="00676232"/>
    <w:rsid w:val="00680554"/>
    <w:rsid w:val="006808AF"/>
    <w:rsid w:val="006815D2"/>
    <w:rsid w:val="0068161F"/>
    <w:rsid w:val="00681EAC"/>
    <w:rsid w:val="006820C8"/>
    <w:rsid w:val="006834E5"/>
    <w:rsid w:val="00683775"/>
    <w:rsid w:val="00683BFA"/>
    <w:rsid w:val="00683CC1"/>
    <w:rsid w:val="00684310"/>
    <w:rsid w:val="00684EFE"/>
    <w:rsid w:val="006875E6"/>
    <w:rsid w:val="0069232A"/>
    <w:rsid w:val="006925C8"/>
    <w:rsid w:val="00692ABC"/>
    <w:rsid w:val="00692EDE"/>
    <w:rsid w:val="00694C6A"/>
    <w:rsid w:val="0069557A"/>
    <w:rsid w:val="00696039"/>
    <w:rsid w:val="00696A33"/>
    <w:rsid w:val="00696C29"/>
    <w:rsid w:val="006971C1"/>
    <w:rsid w:val="006973DA"/>
    <w:rsid w:val="00697513"/>
    <w:rsid w:val="006A1EA8"/>
    <w:rsid w:val="006A441F"/>
    <w:rsid w:val="006A5050"/>
    <w:rsid w:val="006A6B45"/>
    <w:rsid w:val="006A6ECA"/>
    <w:rsid w:val="006A712F"/>
    <w:rsid w:val="006B009B"/>
    <w:rsid w:val="006B01D2"/>
    <w:rsid w:val="006B08A1"/>
    <w:rsid w:val="006B1580"/>
    <w:rsid w:val="006B2C95"/>
    <w:rsid w:val="006B2D9F"/>
    <w:rsid w:val="006B4217"/>
    <w:rsid w:val="006B4B32"/>
    <w:rsid w:val="006B4D50"/>
    <w:rsid w:val="006B736F"/>
    <w:rsid w:val="006C1645"/>
    <w:rsid w:val="006C243D"/>
    <w:rsid w:val="006C3343"/>
    <w:rsid w:val="006C353A"/>
    <w:rsid w:val="006C3E11"/>
    <w:rsid w:val="006C3F38"/>
    <w:rsid w:val="006C43DB"/>
    <w:rsid w:val="006C6F77"/>
    <w:rsid w:val="006C728F"/>
    <w:rsid w:val="006C759A"/>
    <w:rsid w:val="006C7A2B"/>
    <w:rsid w:val="006C7A79"/>
    <w:rsid w:val="006D2354"/>
    <w:rsid w:val="006D34C6"/>
    <w:rsid w:val="006D3661"/>
    <w:rsid w:val="006D5069"/>
    <w:rsid w:val="006D602E"/>
    <w:rsid w:val="006E0317"/>
    <w:rsid w:val="006E0411"/>
    <w:rsid w:val="006E0EEA"/>
    <w:rsid w:val="006E19CB"/>
    <w:rsid w:val="006E2445"/>
    <w:rsid w:val="006E2A73"/>
    <w:rsid w:val="006E2BD6"/>
    <w:rsid w:val="006E3827"/>
    <w:rsid w:val="006E460D"/>
    <w:rsid w:val="006E698E"/>
    <w:rsid w:val="006E6ACA"/>
    <w:rsid w:val="006E7ED7"/>
    <w:rsid w:val="006F06C0"/>
    <w:rsid w:val="006F0753"/>
    <w:rsid w:val="006F07B9"/>
    <w:rsid w:val="006F0AC0"/>
    <w:rsid w:val="006F138E"/>
    <w:rsid w:val="006F20D3"/>
    <w:rsid w:val="006F32D9"/>
    <w:rsid w:val="006F5EDE"/>
    <w:rsid w:val="006F7000"/>
    <w:rsid w:val="006F7AB7"/>
    <w:rsid w:val="006F7D5B"/>
    <w:rsid w:val="0070011E"/>
    <w:rsid w:val="0070084B"/>
    <w:rsid w:val="00700A88"/>
    <w:rsid w:val="00700AA3"/>
    <w:rsid w:val="0070126B"/>
    <w:rsid w:val="00701A74"/>
    <w:rsid w:val="00701F84"/>
    <w:rsid w:val="00704955"/>
    <w:rsid w:val="00704B00"/>
    <w:rsid w:val="00707A79"/>
    <w:rsid w:val="007103DD"/>
    <w:rsid w:val="00711563"/>
    <w:rsid w:val="007116BD"/>
    <w:rsid w:val="00712689"/>
    <w:rsid w:val="00712DBF"/>
    <w:rsid w:val="007142AF"/>
    <w:rsid w:val="00715EF9"/>
    <w:rsid w:val="00720215"/>
    <w:rsid w:val="00720860"/>
    <w:rsid w:val="00722676"/>
    <w:rsid w:val="00722C45"/>
    <w:rsid w:val="00722F6F"/>
    <w:rsid w:val="00723760"/>
    <w:rsid w:val="00723873"/>
    <w:rsid w:val="00723EF4"/>
    <w:rsid w:val="00724F3B"/>
    <w:rsid w:val="007254CF"/>
    <w:rsid w:val="007267B0"/>
    <w:rsid w:val="00726BB3"/>
    <w:rsid w:val="00727613"/>
    <w:rsid w:val="00730085"/>
    <w:rsid w:val="00730B85"/>
    <w:rsid w:val="007312F1"/>
    <w:rsid w:val="00732BA9"/>
    <w:rsid w:val="00733424"/>
    <w:rsid w:val="00734AB8"/>
    <w:rsid w:val="00735E2A"/>
    <w:rsid w:val="007374AE"/>
    <w:rsid w:val="0074119A"/>
    <w:rsid w:val="00741436"/>
    <w:rsid w:val="00742C4F"/>
    <w:rsid w:val="00742D0B"/>
    <w:rsid w:val="0074525B"/>
    <w:rsid w:val="00746166"/>
    <w:rsid w:val="00746DD2"/>
    <w:rsid w:val="00747DBF"/>
    <w:rsid w:val="007507FA"/>
    <w:rsid w:val="007508F9"/>
    <w:rsid w:val="00751115"/>
    <w:rsid w:val="0075231B"/>
    <w:rsid w:val="00752713"/>
    <w:rsid w:val="00752773"/>
    <w:rsid w:val="00752CD6"/>
    <w:rsid w:val="00755F14"/>
    <w:rsid w:val="0076012C"/>
    <w:rsid w:val="00760759"/>
    <w:rsid w:val="00760919"/>
    <w:rsid w:val="00761AA4"/>
    <w:rsid w:val="0076322C"/>
    <w:rsid w:val="00763E5D"/>
    <w:rsid w:val="00764C39"/>
    <w:rsid w:val="007651BA"/>
    <w:rsid w:val="00766C7C"/>
    <w:rsid w:val="00772F0A"/>
    <w:rsid w:val="00774F4D"/>
    <w:rsid w:val="00775F5B"/>
    <w:rsid w:val="007766CD"/>
    <w:rsid w:val="0077723D"/>
    <w:rsid w:val="00780BAB"/>
    <w:rsid w:val="00780C6B"/>
    <w:rsid w:val="00782C91"/>
    <w:rsid w:val="00784433"/>
    <w:rsid w:val="007849CF"/>
    <w:rsid w:val="00785953"/>
    <w:rsid w:val="0078637B"/>
    <w:rsid w:val="00787E1D"/>
    <w:rsid w:val="007900B1"/>
    <w:rsid w:val="00790820"/>
    <w:rsid w:val="00791CF4"/>
    <w:rsid w:val="007926BB"/>
    <w:rsid w:val="00792C99"/>
    <w:rsid w:val="007941AA"/>
    <w:rsid w:val="00794E42"/>
    <w:rsid w:val="0079667C"/>
    <w:rsid w:val="0079692D"/>
    <w:rsid w:val="00797124"/>
    <w:rsid w:val="00797539"/>
    <w:rsid w:val="007975F3"/>
    <w:rsid w:val="00797D97"/>
    <w:rsid w:val="007A28E7"/>
    <w:rsid w:val="007A5F3C"/>
    <w:rsid w:val="007A62DD"/>
    <w:rsid w:val="007A6B24"/>
    <w:rsid w:val="007A6D73"/>
    <w:rsid w:val="007B01B5"/>
    <w:rsid w:val="007B062F"/>
    <w:rsid w:val="007B1AB8"/>
    <w:rsid w:val="007B2015"/>
    <w:rsid w:val="007B2F5A"/>
    <w:rsid w:val="007B4132"/>
    <w:rsid w:val="007B43E5"/>
    <w:rsid w:val="007B481A"/>
    <w:rsid w:val="007B699D"/>
    <w:rsid w:val="007B7369"/>
    <w:rsid w:val="007B79E4"/>
    <w:rsid w:val="007C0217"/>
    <w:rsid w:val="007C0929"/>
    <w:rsid w:val="007C0A1A"/>
    <w:rsid w:val="007C19A9"/>
    <w:rsid w:val="007C20E2"/>
    <w:rsid w:val="007C2C5B"/>
    <w:rsid w:val="007C2C87"/>
    <w:rsid w:val="007C4C31"/>
    <w:rsid w:val="007C4E9A"/>
    <w:rsid w:val="007C5BBC"/>
    <w:rsid w:val="007C6281"/>
    <w:rsid w:val="007C690A"/>
    <w:rsid w:val="007C7035"/>
    <w:rsid w:val="007D0105"/>
    <w:rsid w:val="007D15BF"/>
    <w:rsid w:val="007D1EA1"/>
    <w:rsid w:val="007D21DB"/>
    <w:rsid w:val="007D2E56"/>
    <w:rsid w:val="007D30C4"/>
    <w:rsid w:val="007D4E11"/>
    <w:rsid w:val="007D5E08"/>
    <w:rsid w:val="007D6C95"/>
    <w:rsid w:val="007D7294"/>
    <w:rsid w:val="007E0A86"/>
    <w:rsid w:val="007E12A4"/>
    <w:rsid w:val="007E227C"/>
    <w:rsid w:val="007E3DB7"/>
    <w:rsid w:val="007E6021"/>
    <w:rsid w:val="007E67FE"/>
    <w:rsid w:val="007F1AA5"/>
    <w:rsid w:val="007F1B3D"/>
    <w:rsid w:val="007F1FB4"/>
    <w:rsid w:val="007F261C"/>
    <w:rsid w:val="007F4BF9"/>
    <w:rsid w:val="007F5E6E"/>
    <w:rsid w:val="00800023"/>
    <w:rsid w:val="00800320"/>
    <w:rsid w:val="0080068D"/>
    <w:rsid w:val="00802707"/>
    <w:rsid w:val="00803A56"/>
    <w:rsid w:val="00803C17"/>
    <w:rsid w:val="00804D25"/>
    <w:rsid w:val="00805FEB"/>
    <w:rsid w:val="0080619A"/>
    <w:rsid w:val="00806FBA"/>
    <w:rsid w:val="00807BF1"/>
    <w:rsid w:val="008104BB"/>
    <w:rsid w:val="00810FB3"/>
    <w:rsid w:val="008113E5"/>
    <w:rsid w:val="00812F38"/>
    <w:rsid w:val="008139AB"/>
    <w:rsid w:val="00813C0C"/>
    <w:rsid w:val="00814B8D"/>
    <w:rsid w:val="00814FAF"/>
    <w:rsid w:val="008151B8"/>
    <w:rsid w:val="008155C4"/>
    <w:rsid w:val="00815AF8"/>
    <w:rsid w:val="00815B15"/>
    <w:rsid w:val="00815F2E"/>
    <w:rsid w:val="00816167"/>
    <w:rsid w:val="00816324"/>
    <w:rsid w:val="008168B7"/>
    <w:rsid w:val="00817A9D"/>
    <w:rsid w:val="0082125A"/>
    <w:rsid w:val="008213E9"/>
    <w:rsid w:val="008225F0"/>
    <w:rsid w:val="008255CF"/>
    <w:rsid w:val="00827034"/>
    <w:rsid w:val="0083071E"/>
    <w:rsid w:val="00830DCE"/>
    <w:rsid w:val="00832B06"/>
    <w:rsid w:val="00832F57"/>
    <w:rsid w:val="0083374C"/>
    <w:rsid w:val="00833923"/>
    <w:rsid w:val="00834940"/>
    <w:rsid w:val="00835C0B"/>
    <w:rsid w:val="00835EDB"/>
    <w:rsid w:val="00836550"/>
    <w:rsid w:val="00837614"/>
    <w:rsid w:val="008412E8"/>
    <w:rsid w:val="008412ED"/>
    <w:rsid w:val="0084133A"/>
    <w:rsid w:val="00842075"/>
    <w:rsid w:val="0084297C"/>
    <w:rsid w:val="00842C4E"/>
    <w:rsid w:val="00842F23"/>
    <w:rsid w:val="00843974"/>
    <w:rsid w:val="00843D1E"/>
    <w:rsid w:val="00845866"/>
    <w:rsid w:val="00845F77"/>
    <w:rsid w:val="00847394"/>
    <w:rsid w:val="00850E95"/>
    <w:rsid w:val="0085113B"/>
    <w:rsid w:val="00851C03"/>
    <w:rsid w:val="008558A6"/>
    <w:rsid w:val="008561FB"/>
    <w:rsid w:val="0085663E"/>
    <w:rsid w:val="00857157"/>
    <w:rsid w:val="0085745B"/>
    <w:rsid w:val="00857556"/>
    <w:rsid w:val="00857578"/>
    <w:rsid w:val="00857E7D"/>
    <w:rsid w:val="00860661"/>
    <w:rsid w:val="00860679"/>
    <w:rsid w:val="00860B65"/>
    <w:rsid w:val="008614AF"/>
    <w:rsid w:val="00861BF2"/>
    <w:rsid w:val="0086306D"/>
    <w:rsid w:val="00863AB1"/>
    <w:rsid w:val="00864BE2"/>
    <w:rsid w:val="0086596D"/>
    <w:rsid w:val="00866D70"/>
    <w:rsid w:val="00867092"/>
    <w:rsid w:val="00867C4B"/>
    <w:rsid w:val="00870BE5"/>
    <w:rsid w:val="008713AE"/>
    <w:rsid w:val="00874452"/>
    <w:rsid w:val="008747E7"/>
    <w:rsid w:val="00874C90"/>
    <w:rsid w:val="00875DB7"/>
    <w:rsid w:val="00875F8C"/>
    <w:rsid w:val="00877496"/>
    <w:rsid w:val="008802D9"/>
    <w:rsid w:val="00880B24"/>
    <w:rsid w:val="00881F6E"/>
    <w:rsid w:val="00882856"/>
    <w:rsid w:val="00884FD4"/>
    <w:rsid w:val="0088510C"/>
    <w:rsid w:val="00885755"/>
    <w:rsid w:val="008857B3"/>
    <w:rsid w:val="00886D2E"/>
    <w:rsid w:val="00887ACE"/>
    <w:rsid w:val="008909FD"/>
    <w:rsid w:val="00890BB7"/>
    <w:rsid w:val="0089237C"/>
    <w:rsid w:val="008944E4"/>
    <w:rsid w:val="008949F4"/>
    <w:rsid w:val="00895309"/>
    <w:rsid w:val="00896B5B"/>
    <w:rsid w:val="00897370"/>
    <w:rsid w:val="008A0CA3"/>
    <w:rsid w:val="008A1DCB"/>
    <w:rsid w:val="008A4AD2"/>
    <w:rsid w:val="008A65B9"/>
    <w:rsid w:val="008A70AB"/>
    <w:rsid w:val="008B045F"/>
    <w:rsid w:val="008B0DD9"/>
    <w:rsid w:val="008B0FCA"/>
    <w:rsid w:val="008B26EF"/>
    <w:rsid w:val="008B317D"/>
    <w:rsid w:val="008B3CB8"/>
    <w:rsid w:val="008B48CE"/>
    <w:rsid w:val="008B550E"/>
    <w:rsid w:val="008B7468"/>
    <w:rsid w:val="008C0A43"/>
    <w:rsid w:val="008C2491"/>
    <w:rsid w:val="008C2B06"/>
    <w:rsid w:val="008C3911"/>
    <w:rsid w:val="008C3DB6"/>
    <w:rsid w:val="008C41B0"/>
    <w:rsid w:val="008C41CF"/>
    <w:rsid w:val="008C444D"/>
    <w:rsid w:val="008C4A15"/>
    <w:rsid w:val="008C6428"/>
    <w:rsid w:val="008C76F9"/>
    <w:rsid w:val="008D1E26"/>
    <w:rsid w:val="008D21A1"/>
    <w:rsid w:val="008D2468"/>
    <w:rsid w:val="008D25F7"/>
    <w:rsid w:val="008D4063"/>
    <w:rsid w:val="008D4446"/>
    <w:rsid w:val="008D5432"/>
    <w:rsid w:val="008D6887"/>
    <w:rsid w:val="008D724A"/>
    <w:rsid w:val="008E030A"/>
    <w:rsid w:val="008E4B3D"/>
    <w:rsid w:val="008E5DC2"/>
    <w:rsid w:val="008E7C1A"/>
    <w:rsid w:val="008F05B8"/>
    <w:rsid w:val="008F0BEF"/>
    <w:rsid w:val="008F15ED"/>
    <w:rsid w:val="008F31E3"/>
    <w:rsid w:val="008F4CB6"/>
    <w:rsid w:val="008F5CD2"/>
    <w:rsid w:val="008F639A"/>
    <w:rsid w:val="008F671D"/>
    <w:rsid w:val="008F7881"/>
    <w:rsid w:val="00901085"/>
    <w:rsid w:val="009020BA"/>
    <w:rsid w:val="009027C3"/>
    <w:rsid w:val="009037D3"/>
    <w:rsid w:val="00905210"/>
    <w:rsid w:val="009127F8"/>
    <w:rsid w:val="00912992"/>
    <w:rsid w:val="009147BB"/>
    <w:rsid w:val="00914D6A"/>
    <w:rsid w:val="009155BE"/>
    <w:rsid w:val="00915722"/>
    <w:rsid w:val="00917B6B"/>
    <w:rsid w:val="00920467"/>
    <w:rsid w:val="00923906"/>
    <w:rsid w:val="00925A63"/>
    <w:rsid w:val="00925C3A"/>
    <w:rsid w:val="00926824"/>
    <w:rsid w:val="00926D20"/>
    <w:rsid w:val="009276D2"/>
    <w:rsid w:val="00927945"/>
    <w:rsid w:val="009308B5"/>
    <w:rsid w:val="00930C4E"/>
    <w:rsid w:val="009316FF"/>
    <w:rsid w:val="009322A4"/>
    <w:rsid w:val="00932488"/>
    <w:rsid w:val="00934131"/>
    <w:rsid w:val="00936E68"/>
    <w:rsid w:val="00936E86"/>
    <w:rsid w:val="0093751D"/>
    <w:rsid w:val="00937F98"/>
    <w:rsid w:val="00941A97"/>
    <w:rsid w:val="00941CFD"/>
    <w:rsid w:val="009456D1"/>
    <w:rsid w:val="00945F05"/>
    <w:rsid w:val="00947B67"/>
    <w:rsid w:val="00947EBE"/>
    <w:rsid w:val="009510D4"/>
    <w:rsid w:val="00951460"/>
    <w:rsid w:val="00951A25"/>
    <w:rsid w:val="00951D86"/>
    <w:rsid w:val="00952692"/>
    <w:rsid w:val="00952CA9"/>
    <w:rsid w:val="00952F9A"/>
    <w:rsid w:val="00953271"/>
    <w:rsid w:val="00953DB0"/>
    <w:rsid w:val="009546B7"/>
    <w:rsid w:val="00954A83"/>
    <w:rsid w:val="00954EF1"/>
    <w:rsid w:val="009568AE"/>
    <w:rsid w:val="00957478"/>
    <w:rsid w:val="0096005D"/>
    <w:rsid w:val="00961078"/>
    <w:rsid w:val="00962A6F"/>
    <w:rsid w:val="00963257"/>
    <w:rsid w:val="00965206"/>
    <w:rsid w:val="00965215"/>
    <w:rsid w:val="009655C3"/>
    <w:rsid w:val="0096561B"/>
    <w:rsid w:val="00965C91"/>
    <w:rsid w:val="00965ECB"/>
    <w:rsid w:val="00966359"/>
    <w:rsid w:val="009664CF"/>
    <w:rsid w:val="00967D29"/>
    <w:rsid w:val="00970B6B"/>
    <w:rsid w:val="00971EBE"/>
    <w:rsid w:val="00974E11"/>
    <w:rsid w:val="00975534"/>
    <w:rsid w:val="00975D14"/>
    <w:rsid w:val="0097675C"/>
    <w:rsid w:val="009773D8"/>
    <w:rsid w:val="0098014C"/>
    <w:rsid w:val="00983791"/>
    <w:rsid w:val="00984631"/>
    <w:rsid w:val="009846BA"/>
    <w:rsid w:val="00985A6C"/>
    <w:rsid w:val="00985D94"/>
    <w:rsid w:val="00986BB0"/>
    <w:rsid w:val="00986CD0"/>
    <w:rsid w:val="00986EE3"/>
    <w:rsid w:val="009878EA"/>
    <w:rsid w:val="00987D21"/>
    <w:rsid w:val="00987EEA"/>
    <w:rsid w:val="00991556"/>
    <w:rsid w:val="00991570"/>
    <w:rsid w:val="0099217D"/>
    <w:rsid w:val="00993CD1"/>
    <w:rsid w:val="0099406D"/>
    <w:rsid w:val="0099467F"/>
    <w:rsid w:val="00994DC8"/>
    <w:rsid w:val="009952FA"/>
    <w:rsid w:val="0099614A"/>
    <w:rsid w:val="0099767E"/>
    <w:rsid w:val="00997B27"/>
    <w:rsid w:val="00997C3E"/>
    <w:rsid w:val="009A0A25"/>
    <w:rsid w:val="009A1C71"/>
    <w:rsid w:val="009A2851"/>
    <w:rsid w:val="009A3A79"/>
    <w:rsid w:val="009A5359"/>
    <w:rsid w:val="009A5D57"/>
    <w:rsid w:val="009A628C"/>
    <w:rsid w:val="009A65EC"/>
    <w:rsid w:val="009B255D"/>
    <w:rsid w:val="009B4004"/>
    <w:rsid w:val="009B5A0B"/>
    <w:rsid w:val="009B6868"/>
    <w:rsid w:val="009B6F3D"/>
    <w:rsid w:val="009B7A73"/>
    <w:rsid w:val="009B7C04"/>
    <w:rsid w:val="009C040C"/>
    <w:rsid w:val="009C1F3F"/>
    <w:rsid w:val="009C1F7C"/>
    <w:rsid w:val="009C52E5"/>
    <w:rsid w:val="009C5B12"/>
    <w:rsid w:val="009C5B41"/>
    <w:rsid w:val="009C679C"/>
    <w:rsid w:val="009D05C3"/>
    <w:rsid w:val="009D0BB8"/>
    <w:rsid w:val="009D12BD"/>
    <w:rsid w:val="009D2398"/>
    <w:rsid w:val="009D2712"/>
    <w:rsid w:val="009D2EB1"/>
    <w:rsid w:val="009D373B"/>
    <w:rsid w:val="009D47BF"/>
    <w:rsid w:val="009D4D71"/>
    <w:rsid w:val="009D56CD"/>
    <w:rsid w:val="009D7DAF"/>
    <w:rsid w:val="009E15E2"/>
    <w:rsid w:val="009E3473"/>
    <w:rsid w:val="009E58D5"/>
    <w:rsid w:val="009E655D"/>
    <w:rsid w:val="009E6956"/>
    <w:rsid w:val="009E7AC4"/>
    <w:rsid w:val="009F1100"/>
    <w:rsid w:val="009F25F0"/>
    <w:rsid w:val="009F3FBA"/>
    <w:rsid w:val="009F6583"/>
    <w:rsid w:val="009F73AE"/>
    <w:rsid w:val="00A0190C"/>
    <w:rsid w:val="00A02CCD"/>
    <w:rsid w:val="00A02E50"/>
    <w:rsid w:val="00A02EFC"/>
    <w:rsid w:val="00A030F1"/>
    <w:rsid w:val="00A0400C"/>
    <w:rsid w:val="00A0454F"/>
    <w:rsid w:val="00A04F72"/>
    <w:rsid w:val="00A055E8"/>
    <w:rsid w:val="00A06694"/>
    <w:rsid w:val="00A070CB"/>
    <w:rsid w:val="00A132B9"/>
    <w:rsid w:val="00A152B4"/>
    <w:rsid w:val="00A20342"/>
    <w:rsid w:val="00A2075B"/>
    <w:rsid w:val="00A21B54"/>
    <w:rsid w:val="00A21F1D"/>
    <w:rsid w:val="00A21F80"/>
    <w:rsid w:val="00A23A54"/>
    <w:rsid w:val="00A23BE2"/>
    <w:rsid w:val="00A249FE"/>
    <w:rsid w:val="00A24BAA"/>
    <w:rsid w:val="00A24EC7"/>
    <w:rsid w:val="00A25CEA"/>
    <w:rsid w:val="00A26142"/>
    <w:rsid w:val="00A261D3"/>
    <w:rsid w:val="00A26C1C"/>
    <w:rsid w:val="00A27FDB"/>
    <w:rsid w:val="00A30D95"/>
    <w:rsid w:val="00A310B5"/>
    <w:rsid w:val="00A319DE"/>
    <w:rsid w:val="00A32152"/>
    <w:rsid w:val="00A32CC3"/>
    <w:rsid w:val="00A33162"/>
    <w:rsid w:val="00A33930"/>
    <w:rsid w:val="00A339BC"/>
    <w:rsid w:val="00A3600A"/>
    <w:rsid w:val="00A3603A"/>
    <w:rsid w:val="00A367D9"/>
    <w:rsid w:val="00A3723B"/>
    <w:rsid w:val="00A37CE1"/>
    <w:rsid w:val="00A40A57"/>
    <w:rsid w:val="00A40B47"/>
    <w:rsid w:val="00A42DD8"/>
    <w:rsid w:val="00A42F21"/>
    <w:rsid w:val="00A43353"/>
    <w:rsid w:val="00A4446E"/>
    <w:rsid w:val="00A44E2D"/>
    <w:rsid w:val="00A455FF"/>
    <w:rsid w:val="00A4589F"/>
    <w:rsid w:val="00A461D6"/>
    <w:rsid w:val="00A46AF1"/>
    <w:rsid w:val="00A47B2F"/>
    <w:rsid w:val="00A47E73"/>
    <w:rsid w:val="00A500E6"/>
    <w:rsid w:val="00A51CD4"/>
    <w:rsid w:val="00A52763"/>
    <w:rsid w:val="00A5345B"/>
    <w:rsid w:val="00A537F2"/>
    <w:rsid w:val="00A54B3C"/>
    <w:rsid w:val="00A5659C"/>
    <w:rsid w:val="00A57589"/>
    <w:rsid w:val="00A604E6"/>
    <w:rsid w:val="00A610EF"/>
    <w:rsid w:val="00A61486"/>
    <w:rsid w:val="00A61929"/>
    <w:rsid w:val="00A61B00"/>
    <w:rsid w:val="00A62775"/>
    <w:rsid w:val="00A629DA"/>
    <w:rsid w:val="00A62D55"/>
    <w:rsid w:val="00A66101"/>
    <w:rsid w:val="00A6641E"/>
    <w:rsid w:val="00A667A6"/>
    <w:rsid w:val="00A6732B"/>
    <w:rsid w:val="00A6750D"/>
    <w:rsid w:val="00A67BF5"/>
    <w:rsid w:val="00A67D1E"/>
    <w:rsid w:val="00A702FD"/>
    <w:rsid w:val="00A71D30"/>
    <w:rsid w:val="00A74CA7"/>
    <w:rsid w:val="00A7606D"/>
    <w:rsid w:val="00A773F4"/>
    <w:rsid w:val="00A82127"/>
    <w:rsid w:val="00A832DD"/>
    <w:rsid w:val="00A84274"/>
    <w:rsid w:val="00A87114"/>
    <w:rsid w:val="00A878ED"/>
    <w:rsid w:val="00A8794B"/>
    <w:rsid w:val="00A92179"/>
    <w:rsid w:val="00A93284"/>
    <w:rsid w:val="00A94FDA"/>
    <w:rsid w:val="00A9547A"/>
    <w:rsid w:val="00A96CD5"/>
    <w:rsid w:val="00A97A46"/>
    <w:rsid w:val="00AA044B"/>
    <w:rsid w:val="00AA0839"/>
    <w:rsid w:val="00AA0D8B"/>
    <w:rsid w:val="00AA0DD2"/>
    <w:rsid w:val="00AA12C0"/>
    <w:rsid w:val="00AA1374"/>
    <w:rsid w:val="00AA18F2"/>
    <w:rsid w:val="00AA359C"/>
    <w:rsid w:val="00AA38B4"/>
    <w:rsid w:val="00AA38E6"/>
    <w:rsid w:val="00AA4566"/>
    <w:rsid w:val="00AA4B80"/>
    <w:rsid w:val="00AA52E9"/>
    <w:rsid w:val="00AA5315"/>
    <w:rsid w:val="00AA5C3F"/>
    <w:rsid w:val="00AA6DB2"/>
    <w:rsid w:val="00AA7231"/>
    <w:rsid w:val="00AB1816"/>
    <w:rsid w:val="00AB2391"/>
    <w:rsid w:val="00AB367B"/>
    <w:rsid w:val="00AB3A1A"/>
    <w:rsid w:val="00AB4844"/>
    <w:rsid w:val="00AB613E"/>
    <w:rsid w:val="00AB7EF3"/>
    <w:rsid w:val="00AC0212"/>
    <w:rsid w:val="00AC09C3"/>
    <w:rsid w:val="00AC1338"/>
    <w:rsid w:val="00AC144F"/>
    <w:rsid w:val="00AC3E75"/>
    <w:rsid w:val="00AC4F63"/>
    <w:rsid w:val="00AC61AD"/>
    <w:rsid w:val="00AD0857"/>
    <w:rsid w:val="00AD10BB"/>
    <w:rsid w:val="00AD1E20"/>
    <w:rsid w:val="00AD42D8"/>
    <w:rsid w:val="00AD4352"/>
    <w:rsid w:val="00AD44CE"/>
    <w:rsid w:val="00AD47C7"/>
    <w:rsid w:val="00AD4C80"/>
    <w:rsid w:val="00AD5297"/>
    <w:rsid w:val="00AD53D6"/>
    <w:rsid w:val="00AD5A81"/>
    <w:rsid w:val="00AD6937"/>
    <w:rsid w:val="00AD7F50"/>
    <w:rsid w:val="00AE0A66"/>
    <w:rsid w:val="00AE15F2"/>
    <w:rsid w:val="00AE2100"/>
    <w:rsid w:val="00AE459D"/>
    <w:rsid w:val="00AE4960"/>
    <w:rsid w:val="00AE535D"/>
    <w:rsid w:val="00AE703A"/>
    <w:rsid w:val="00AE7320"/>
    <w:rsid w:val="00AF08FB"/>
    <w:rsid w:val="00AF17AD"/>
    <w:rsid w:val="00AF1DC0"/>
    <w:rsid w:val="00AF5AB4"/>
    <w:rsid w:val="00AF5E08"/>
    <w:rsid w:val="00AF6307"/>
    <w:rsid w:val="00AF7824"/>
    <w:rsid w:val="00B0159E"/>
    <w:rsid w:val="00B016BF"/>
    <w:rsid w:val="00B017B7"/>
    <w:rsid w:val="00B01DC4"/>
    <w:rsid w:val="00B02957"/>
    <w:rsid w:val="00B02F94"/>
    <w:rsid w:val="00B05161"/>
    <w:rsid w:val="00B07A93"/>
    <w:rsid w:val="00B1016F"/>
    <w:rsid w:val="00B11841"/>
    <w:rsid w:val="00B11AB1"/>
    <w:rsid w:val="00B12343"/>
    <w:rsid w:val="00B12FEA"/>
    <w:rsid w:val="00B13951"/>
    <w:rsid w:val="00B13EEC"/>
    <w:rsid w:val="00B140D5"/>
    <w:rsid w:val="00B14C49"/>
    <w:rsid w:val="00B15E6B"/>
    <w:rsid w:val="00B16F23"/>
    <w:rsid w:val="00B210FA"/>
    <w:rsid w:val="00B215C1"/>
    <w:rsid w:val="00B240F9"/>
    <w:rsid w:val="00B24B31"/>
    <w:rsid w:val="00B2548B"/>
    <w:rsid w:val="00B27A37"/>
    <w:rsid w:val="00B33C0C"/>
    <w:rsid w:val="00B33DCF"/>
    <w:rsid w:val="00B33E7E"/>
    <w:rsid w:val="00B35A6F"/>
    <w:rsid w:val="00B36ACF"/>
    <w:rsid w:val="00B40D7D"/>
    <w:rsid w:val="00B40E18"/>
    <w:rsid w:val="00B40F9D"/>
    <w:rsid w:val="00B41D43"/>
    <w:rsid w:val="00B4228F"/>
    <w:rsid w:val="00B43C7D"/>
    <w:rsid w:val="00B43F2D"/>
    <w:rsid w:val="00B457A1"/>
    <w:rsid w:val="00B45F7F"/>
    <w:rsid w:val="00B4776F"/>
    <w:rsid w:val="00B47FA6"/>
    <w:rsid w:val="00B508D0"/>
    <w:rsid w:val="00B50D80"/>
    <w:rsid w:val="00B51684"/>
    <w:rsid w:val="00B5189F"/>
    <w:rsid w:val="00B52A2B"/>
    <w:rsid w:val="00B53FB5"/>
    <w:rsid w:val="00B53FD0"/>
    <w:rsid w:val="00B54EE5"/>
    <w:rsid w:val="00B55FB7"/>
    <w:rsid w:val="00B5767E"/>
    <w:rsid w:val="00B57BB7"/>
    <w:rsid w:val="00B57F30"/>
    <w:rsid w:val="00B61B27"/>
    <w:rsid w:val="00B61FBA"/>
    <w:rsid w:val="00B6200B"/>
    <w:rsid w:val="00B63470"/>
    <w:rsid w:val="00B63D66"/>
    <w:rsid w:val="00B64358"/>
    <w:rsid w:val="00B64EB7"/>
    <w:rsid w:val="00B650ED"/>
    <w:rsid w:val="00B65AB6"/>
    <w:rsid w:val="00B6631F"/>
    <w:rsid w:val="00B67526"/>
    <w:rsid w:val="00B710F7"/>
    <w:rsid w:val="00B712EF"/>
    <w:rsid w:val="00B71C0A"/>
    <w:rsid w:val="00B71C3F"/>
    <w:rsid w:val="00B72038"/>
    <w:rsid w:val="00B72077"/>
    <w:rsid w:val="00B744FE"/>
    <w:rsid w:val="00B765B9"/>
    <w:rsid w:val="00B76C8C"/>
    <w:rsid w:val="00B8030F"/>
    <w:rsid w:val="00B82880"/>
    <w:rsid w:val="00B83448"/>
    <w:rsid w:val="00B83D01"/>
    <w:rsid w:val="00B8557C"/>
    <w:rsid w:val="00B85850"/>
    <w:rsid w:val="00B87DC3"/>
    <w:rsid w:val="00B92538"/>
    <w:rsid w:val="00B92D6F"/>
    <w:rsid w:val="00B92DD3"/>
    <w:rsid w:val="00B933C4"/>
    <w:rsid w:val="00B934B2"/>
    <w:rsid w:val="00B937B9"/>
    <w:rsid w:val="00B95580"/>
    <w:rsid w:val="00B97E19"/>
    <w:rsid w:val="00BA07B0"/>
    <w:rsid w:val="00BA172E"/>
    <w:rsid w:val="00BA1D6E"/>
    <w:rsid w:val="00BA4972"/>
    <w:rsid w:val="00BA52A0"/>
    <w:rsid w:val="00BA62C5"/>
    <w:rsid w:val="00BB1149"/>
    <w:rsid w:val="00BB1FD7"/>
    <w:rsid w:val="00BB219C"/>
    <w:rsid w:val="00BB276A"/>
    <w:rsid w:val="00BB29BE"/>
    <w:rsid w:val="00BB2D5A"/>
    <w:rsid w:val="00BB3285"/>
    <w:rsid w:val="00BB406E"/>
    <w:rsid w:val="00BB4F68"/>
    <w:rsid w:val="00BB51C7"/>
    <w:rsid w:val="00BB6A6B"/>
    <w:rsid w:val="00BC010A"/>
    <w:rsid w:val="00BC02CA"/>
    <w:rsid w:val="00BC04D0"/>
    <w:rsid w:val="00BC106C"/>
    <w:rsid w:val="00BC25C1"/>
    <w:rsid w:val="00BC4436"/>
    <w:rsid w:val="00BC4947"/>
    <w:rsid w:val="00BC50B2"/>
    <w:rsid w:val="00BC7822"/>
    <w:rsid w:val="00BC79D7"/>
    <w:rsid w:val="00BD0397"/>
    <w:rsid w:val="00BD12AC"/>
    <w:rsid w:val="00BD1573"/>
    <w:rsid w:val="00BD1CFE"/>
    <w:rsid w:val="00BD2636"/>
    <w:rsid w:val="00BD44E0"/>
    <w:rsid w:val="00BD4647"/>
    <w:rsid w:val="00BD48D9"/>
    <w:rsid w:val="00BD4D89"/>
    <w:rsid w:val="00BD516F"/>
    <w:rsid w:val="00BD5A9C"/>
    <w:rsid w:val="00BD7634"/>
    <w:rsid w:val="00BE1182"/>
    <w:rsid w:val="00BE2207"/>
    <w:rsid w:val="00BE3AC7"/>
    <w:rsid w:val="00BE4AEA"/>
    <w:rsid w:val="00BE506F"/>
    <w:rsid w:val="00BE5589"/>
    <w:rsid w:val="00BE58D6"/>
    <w:rsid w:val="00BE764C"/>
    <w:rsid w:val="00BE7789"/>
    <w:rsid w:val="00BF0C70"/>
    <w:rsid w:val="00BF13D5"/>
    <w:rsid w:val="00BF1D62"/>
    <w:rsid w:val="00BF2B22"/>
    <w:rsid w:val="00BF517C"/>
    <w:rsid w:val="00BF54EA"/>
    <w:rsid w:val="00BF668F"/>
    <w:rsid w:val="00BF7814"/>
    <w:rsid w:val="00BF7F7F"/>
    <w:rsid w:val="00C036D3"/>
    <w:rsid w:val="00C046D1"/>
    <w:rsid w:val="00C05458"/>
    <w:rsid w:val="00C0784F"/>
    <w:rsid w:val="00C10BA0"/>
    <w:rsid w:val="00C11CB4"/>
    <w:rsid w:val="00C11E3D"/>
    <w:rsid w:val="00C138BB"/>
    <w:rsid w:val="00C1516E"/>
    <w:rsid w:val="00C15EF6"/>
    <w:rsid w:val="00C164A2"/>
    <w:rsid w:val="00C16C2D"/>
    <w:rsid w:val="00C1751C"/>
    <w:rsid w:val="00C17A21"/>
    <w:rsid w:val="00C21651"/>
    <w:rsid w:val="00C21FA8"/>
    <w:rsid w:val="00C22633"/>
    <w:rsid w:val="00C24707"/>
    <w:rsid w:val="00C24DF0"/>
    <w:rsid w:val="00C259E9"/>
    <w:rsid w:val="00C26062"/>
    <w:rsid w:val="00C30B15"/>
    <w:rsid w:val="00C31158"/>
    <w:rsid w:val="00C317C8"/>
    <w:rsid w:val="00C32431"/>
    <w:rsid w:val="00C32E68"/>
    <w:rsid w:val="00C33A33"/>
    <w:rsid w:val="00C33D02"/>
    <w:rsid w:val="00C35328"/>
    <w:rsid w:val="00C35EFE"/>
    <w:rsid w:val="00C37EF8"/>
    <w:rsid w:val="00C4046D"/>
    <w:rsid w:val="00C43DCD"/>
    <w:rsid w:val="00C444E3"/>
    <w:rsid w:val="00C46114"/>
    <w:rsid w:val="00C471CC"/>
    <w:rsid w:val="00C47FA3"/>
    <w:rsid w:val="00C50C68"/>
    <w:rsid w:val="00C52257"/>
    <w:rsid w:val="00C538BA"/>
    <w:rsid w:val="00C53953"/>
    <w:rsid w:val="00C54FF6"/>
    <w:rsid w:val="00C55211"/>
    <w:rsid w:val="00C55AFD"/>
    <w:rsid w:val="00C56C88"/>
    <w:rsid w:val="00C56D72"/>
    <w:rsid w:val="00C571D0"/>
    <w:rsid w:val="00C60241"/>
    <w:rsid w:val="00C6167C"/>
    <w:rsid w:val="00C61E68"/>
    <w:rsid w:val="00C6343F"/>
    <w:rsid w:val="00C64396"/>
    <w:rsid w:val="00C64708"/>
    <w:rsid w:val="00C6525D"/>
    <w:rsid w:val="00C66560"/>
    <w:rsid w:val="00C66C77"/>
    <w:rsid w:val="00C6745A"/>
    <w:rsid w:val="00C70AA7"/>
    <w:rsid w:val="00C7310A"/>
    <w:rsid w:val="00C7357E"/>
    <w:rsid w:val="00C73D49"/>
    <w:rsid w:val="00C741E2"/>
    <w:rsid w:val="00C7421A"/>
    <w:rsid w:val="00C75A26"/>
    <w:rsid w:val="00C75C00"/>
    <w:rsid w:val="00C75C87"/>
    <w:rsid w:val="00C77C9D"/>
    <w:rsid w:val="00C80556"/>
    <w:rsid w:val="00C80AEE"/>
    <w:rsid w:val="00C80D5B"/>
    <w:rsid w:val="00C825E4"/>
    <w:rsid w:val="00C82BE0"/>
    <w:rsid w:val="00C839C0"/>
    <w:rsid w:val="00C83EAC"/>
    <w:rsid w:val="00C855DD"/>
    <w:rsid w:val="00C85796"/>
    <w:rsid w:val="00C857B4"/>
    <w:rsid w:val="00C87A05"/>
    <w:rsid w:val="00C907D0"/>
    <w:rsid w:val="00C90C74"/>
    <w:rsid w:val="00C92C89"/>
    <w:rsid w:val="00C9309F"/>
    <w:rsid w:val="00C93A96"/>
    <w:rsid w:val="00C93BC8"/>
    <w:rsid w:val="00C94241"/>
    <w:rsid w:val="00C942E7"/>
    <w:rsid w:val="00C94431"/>
    <w:rsid w:val="00C96EE3"/>
    <w:rsid w:val="00C976BF"/>
    <w:rsid w:val="00CA025F"/>
    <w:rsid w:val="00CA1AF4"/>
    <w:rsid w:val="00CA26C4"/>
    <w:rsid w:val="00CA2923"/>
    <w:rsid w:val="00CA3581"/>
    <w:rsid w:val="00CA4558"/>
    <w:rsid w:val="00CA485C"/>
    <w:rsid w:val="00CA4EF5"/>
    <w:rsid w:val="00CA507D"/>
    <w:rsid w:val="00CA61FA"/>
    <w:rsid w:val="00CA68B7"/>
    <w:rsid w:val="00CA7592"/>
    <w:rsid w:val="00CB0BC5"/>
    <w:rsid w:val="00CB1A0D"/>
    <w:rsid w:val="00CB1ECE"/>
    <w:rsid w:val="00CB643D"/>
    <w:rsid w:val="00CB6954"/>
    <w:rsid w:val="00CB6D35"/>
    <w:rsid w:val="00CB6E2E"/>
    <w:rsid w:val="00CB7EE2"/>
    <w:rsid w:val="00CB7F5D"/>
    <w:rsid w:val="00CC03ED"/>
    <w:rsid w:val="00CC142C"/>
    <w:rsid w:val="00CC1A1A"/>
    <w:rsid w:val="00CC1C17"/>
    <w:rsid w:val="00CC2085"/>
    <w:rsid w:val="00CC3700"/>
    <w:rsid w:val="00CC456E"/>
    <w:rsid w:val="00CC4CF5"/>
    <w:rsid w:val="00CC5176"/>
    <w:rsid w:val="00CC5816"/>
    <w:rsid w:val="00CC6869"/>
    <w:rsid w:val="00CD05B8"/>
    <w:rsid w:val="00CD0981"/>
    <w:rsid w:val="00CD2891"/>
    <w:rsid w:val="00CD411D"/>
    <w:rsid w:val="00CD4C90"/>
    <w:rsid w:val="00CD4D1E"/>
    <w:rsid w:val="00CD567E"/>
    <w:rsid w:val="00CE1453"/>
    <w:rsid w:val="00CE188F"/>
    <w:rsid w:val="00CE2786"/>
    <w:rsid w:val="00CE2A83"/>
    <w:rsid w:val="00CE2D86"/>
    <w:rsid w:val="00CE2FEF"/>
    <w:rsid w:val="00CE50B5"/>
    <w:rsid w:val="00CE539E"/>
    <w:rsid w:val="00CE5FD6"/>
    <w:rsid w:val="00CF0B81"/>
    <w:rsid w:val="00CF0E2C"/>
    <w:rsid w:val="00CF136F"/>
    <w:rsid w:val="00CF1D05"/>
    <w:rsid w:val="00CF3261"/>
    <w:rsid w:val="00CF595E"/>
    <w:rsid w:val="00CF5D17"/>
    <w:rsid w:val="00CF6186"/>
    <w:rsid w:val="00CF6EF7"/>
    <w:rsid w:val="00CF7097"/>
    <w:rsid w:val="00D01D0B"/>
    <w:rsid w:val="00D03472"/>
    <w:rsid w:val="00D05473"/>
    <w:rsid w:val="00D058DA"/>
    <w:rsid w:val="00D11DA9"/>
    <w:rsid w:val="00D1251D"/>
    <w:rsid w:val="00D12AD2"/>
    <w:rsid w:val="00D13160"/>
    <w:rsid w:val="00D13AC1"/>
    <w:rsid w:val="00D13E54"/>
    <w:rsid w:val="00D14144"/>
    <w:rsid w:val="00D1486B"/>
    <w:rsid w:val="00D20D94"/>
    <w:rsid w:val="00D20FB7"/>
    <w:rsid w:val="00D218DD"/>
    <w:rsid w:val="00D21CF2"/>
    <w:rsid w:val="00D227DD"/>
    <w:rsid w:val="00D238BA"/>
    <w:rsid w:val="00D249F8"/>
    <w:rsid w:val="00D255AD"/>
    <w:rsid w:val="00D25A73"/>
    <w:rsid w:val="00D26123"/>
    <w:rsid w:val="00D27316"/>
    <w:rsid w:val="00D27F23"/>
    <w:rsid w:val="00D30601"/>
    <w:rsid w:val="00D30ABD"/>
    <w:rsid w:val="00D31BDB"/>
    <w:rsid w:val="00D3256F"/>
    <w:rsid w:val="00D33B29"/>
    <w:rsid w:val="00D34B88"/>
    <w:rsid w:val="00D365E0"/>
    <w:rsid w:val="00D37CBA"/>
    <w:rsid w:val="00D400A5"/>
    <w:rsid w:val="00D40808"/>
    <w:rsid w:val="00D40C59"/>
    <w:rsid w:val="00D419D9"/>
    <w:rsid w:val="00D42526"/>
    <w:rsid w:val="00D4262D"/>
    <w:rsid w:val="00D431E9"/>
    <w:rsid w:val="00D432D3"/>
    <w:rsid w:val="00D43B4E"/>
    <w:rsid w:val="00D45E50"/>
    <w:rsid w:val="00D46A7D"/>
    <w:rsid w:val="00D46F17"/>
    <w:rsid w:val="00D47B97"/>
    <w:rsid w:val="00D47D4B"/>
    <w:rsid w:val="00D503EE"/>
    <w:rsid w:val="00D504DB"/>
    <w:rsid w:val="00D50BD2"/>
    <w:rsid w:val="00D511CA"/>
    <w:rsid w:val="00D511EE"/>
    <w:rsid w:val="00D51D73"/>
    <w:rsid w:val="00D526C6"/>
    <w:rsid w:val="00D53663"/>
    <w:rsid w:val="00D5383A"/>
    <w:rsid w:val="00D53B58"/>
    <w:rsid w:val="00D552C5"/>
    <w:rsid w:val="00D5642E"/>
    <w:rsid w:val="00D570D1"/>
    <w:rsid w:val="00D57F0B"/>
    <w:rsid w:val="00D601B6"/>
    <w:rsid w:val="00D60593"/>
    <w:rsid w:val="00D613CF"/>
    <w:rsid w:val="00D64AAD"/>
    <w:rsid w:val="00D65741"/>
    <w:rsid w:val="00D65CC6"/>
    <w:rsid w:val="00D65D1F"/>
    <w:rsid w:val="00D67C7A"/>
    <w:rsid w:val="00D67F5B"/>
    <w:rsid w:val="00D71E0A"/>
    <w:rsid w:val="00D74906"/>
    <w:rsid w:val="00D74D5B"/>
    <w:rsid w:val="00D7718E"/>
    <w:rsid w:val="00D77A8A"/>
    <w:rsid w:val="00D77AF3"/>
    <w:rsid w:val="00D805E2"/>
    <w:rsid w:val="00D83D23"/>
    <w:rsid w:val="00D858DC"/>
    <w:rsid w:val="00D85BB0"/>
    <w:rsid w:val="00D86964"/>
    <w:rsid w:val="00D86FDE"/>
    <w:rsid w:val="00D90565"/>
    <w:rsid w:val="00D91C4F"/>
    <w:rsid w:val="00D91FB4"/>
    <w:rsid w:val="00D933EC"/>
    <w:rsid w:val="00D93925"/>
    <w:rsid w:val="00D949D2"/>
    <w:rsid w:val="00D94B31"/>
    <w:rsid w:val="00D94DB8"/>
    <w:rsid w:val="00D955B7"/>
    <w:rsid w:val="00D95658"/>
    <w:rsid w:val="00DA0E60"/>
    <w:rsid w:val="00DA0EB6"/>
    <w:rsid w:val="00DA2885"/>
    <w:rsid w:val="00DA2BC8"/>
    <w:rsid w:val="00DA35D6"/>
    <w:rsid w:val="00DA53AD"/>
    <w:rsid w:val="00DA65F9"/>
    <w:rsid w:val="00DA7EB9"/>
    <w:rsid w:val="00DA7ECF"/>
    <w:rsid w:val="00DB0613"/>
    <w:rsid w:val="00DB2E70"/>
    <w:rsid w:val="00DB494F"/>
    <w:rsid w:val="00DB4ECC"/>
    <w:rsid w:val="00DB66B8"/>
    <w:rsid w:val="00DB6709"/>
    <w:rsid w:val="00DC0190"/>
    <w:rsid w:val="00DC1B1E"/>
    <w:rsid w:val="00DC5657"/>
    <w:rsid w:val="00DC58A5"/>
    <w:rsid w:val="00DC5A47"/>
    <w:rsid w:val="00DC73F9"/>
    <w:rsid w:val="00DD07F2"/>
    <w:rsid w:val="00DD2AB4"/>
    <w:rsid w:val="00DD587D"/>
    <w:rsid w:val="00DD668F"/>
    <w:rsid w:val="00DD681B"/>
    <w:rsid w:val="00DD76E8"/>
    <w:rsid w:val="00DE047D"/>
    <w:rsid w:val="00DE0AFA"/>
    <w:rsid w:val="00DE19BB"/>
    <w:rsid w:val="00DE1AB9"/>
    <w:rsid w:val="00DE28C6"/>
    <w:rsid w:val="00DE3430"/>
    <w:rsid w:val="00DE5CDC"/>
    <w:rsid w:val="00DE613E"/>
    <w:rsid w:val="00DE6209"/>
    <w:rsid w:val="00DE6886"/>
    <w:rsid w:val="00DF0B8C"/>
    <w:rsid w:val="00DF13B0"/>
    <w:rsid w:val="00DF19E6"/>
    <w:rsid w:val="00DF1A82"/>
    <w:rsid w:val="00DF29EB"/>
    <w:rsid w:val="00DF419D"/>
    <w:rsid w:val="00DF5876"/>
    <w:rsid w:val="00DF5E67"/>
    <w:rsid w:val="00DF6C2D"/>
    <w:rsid w:val="00DF6F89"/>
    <w:rsid w:val="00E00915"/>
    <w:rsid w:val="00E022D8"/>
    <w:rsid w:val="00E03D21"/>
    <w:rsid w:val="00E052C4"/>
    <w:rsid w:val="00E054F8"/>
    <w:rsid w:val="00E0559D"/>
    <w:rsid w:val="00E064E3"/>
    <w:rsid w:val="00E07B1A"/>
    <w:rsid w:val="00E10380"/>
    <w:rsid w:val="00E115C7"/>
    <w:rsid w:val="00E13B18"/>
    <w:rsid w:val="00E14811"/>
    <w:rsid w:val="00E15024"/>
    <w:rsid w:val="00E15378"/>
    <w:rsid w:val="00E17D02"/>
    <w:rsid w:val="00E202F9"/>
    <w:rsid w:val="00E2150B"/>
    <w:rsid w:val="00E226F1"/>
    <w:rsid w:val="00E228BE"/>
    <w:rsid w:val="00E22B38"/>
    <w:rsid w:val="00E237B7"/>
    <w:rsid w:val="00E237EB"/>
    <w:rsid w:val="00E23ED6"/>
    <w:rsid w:val="00E24320"/>
    <w:rsid w:val="00E25E61"/>
    <w:rsid w:val="00E25F97"/>
    <w:rsid w:val="00E26CB0"/>
    <w:rsid w:val="00E2747F"/>
    <w:rsid w:val="00E27C25"/>
    <w:rsid w:val="00E3061A"/>
    <w:rsid w:val="00E31C53"/>
    <w:rsid w:val="00E31F0C"/>
    <w:rsid w:val="00E332E9"/>
    <w:rsid w:val="00E33C5A"/>
    <w:rsid w:val="00E3529F"/>
    <w:rsid w:val="00E36F0D"/>
    <w:rsid w:val="00E42039"/>
    <w:rsid w:val="00E42A2A"/>
    <w:rsid w:val="00E42C25"/>
    <w:rsid w:val="00E45F41"/>
    <w:rsid w:val="00E464E5"/>
    <w:rsid w:val="00E50AC5"/>
    <w:rsid w:val="00E51089"/>
    <w:rsid w:val="00E517FD"/>
    <w:rsid w:val="00E5343A"/>
    <w:rsid w:val="00E5440F"/>
    <w:rsid w:val="00E556E7"/>
    <w:rsid w:val="00E5783D"/>
    <w:rsid w:val="00E57BB1"/>
    <w:rsid w:val="00E63ED5"/>
    <w:rsid w:val="00E64251"/>
    <w:rsid w:val="00E64974"/>
    <w:rsid w:val="00E6610B"/>
    <w:rsid w:val="00E667D7"/>
    <w:rsid w:val="00E66E5E"/>
    <w:rsid w:val="00E678E1"/>
    <w:rsid w:val="00E71545"/>
    <w:rsid w:val="00E71804"/>
    <w:rsid w:val="00E73443"/>
    <w:rsid w:val="00E74190"/>
    <w:rsid w:val="00E749B5"/>
    <w:rsid w:val="00E75150"/>
    <w:rsid w:val="00E75D26"/>
    <w:rsid w:val="00E7739C"/>
    <w:rsid w:val="00E81D63"/>
    <w:rsid w:val="00E8787E"/>
    <w:rsid w:val="00E901B4"/>
    <w:rsid w:val="00E902FB"/>
    <w:rsid w:val="00E905BE"/>
    <w:rsid w:val="00E92955"/>
    <w:rsid w:val="00E92D47"/>
    <w:rsid w:val="00E933E2"/>
    <w:rsid w:val="00E94439"/>
    <w:rsid w:val="00E94F32"/>
    <w:rsid w:val="00E95CE1"/>
    <w:rsid w:val="00E967DA"/>
    <w:rsid w:val="00E96B92"/>
    <w:rsid w:val="00E96BEB"/>
    <w:rsid w:val="00E96F90"/>
    <w:rsid w:val="00E9720D"/>
    <w:rsid w:val="00EA0569"/>
    <w:rsid w:val="00EA0BD0"/>
    <w:rsid w:val="00EA0EDE"/>
    <w:rsid w:val="00EA1A58"/>
    <w:rsid w:val="00EA1FE0"/>
    <w:rsid w:val="00EA584F"/>
    <w:rsid w:val="00EA6E6B"/>
    <w:rsid w:val="00EA7870"/>
    <w:rsid w:val="00EA7BCF"/>
    <w:rsid w:val="00EB1330"/>
    <w:rsid w:val="00EB1F5F"/>
    <w:rsid w:val="00EB1FDF"/>
    <w:rsid w:val="00EB20A9"/>
    <w:rsid w:val="00EB26DE"/>
    <w:rsid w:val="00EB3518"/>
    <w:rsid w:val="00EB4CF8"/>
    <w:rsid w:val="00EB4FC0"/>
    <w:rsid w:val="00EB5268"/>
    <w:rsid w:val="00EB624F"/>
    <w:rsid w:val="00EB636E"/>
    <w:rsid w:val="00EB673C"/>
    <w:rsid w:val="00EB6F13"/>
    <w:rsid w:val="00EC40FE"/>
    <w:rsid w:val="00EC5742"/>
    <w:rsid w:val="00EC6B78"/>
    <w:rsid w:val="00EC7A14"/>
    <w:rsid w:val="00ED0A9C"/>
    <w:rsid w:val="00ED1479"/>
    <w:rsid w:val="00ED1D59"/>
    <w:rsid w:val="00ED1F90"/>
    <w:rsid w:val="00ED366A"/>
    <w:rsid w:val="00ED37D3"/>
    <w:rsid w:val="00ED4AA1"/>
    <w:rsid w:val="00ED52B7"/>
    <w:rsid w:val="00EE119E"/>
    <w:rsid w:val="00EE1499"/>
    <w:rsid w:val="00EE1C0E"/>
    <w:rsid w:val="00EE2F20"/>
    <w:rsid w:val="00EE31BA"/>
    <w:rsid w:val="00EE353E"/>
    <w:rsid w:val="00EE3741"/>
    <w:rsid w:val="00EE439F"/>
    <w:rsid w:val="00EE5E66"/>
    <w:rsid w:val="00EE7F02"/>
    <w:rsid w:val="00EF0F53"/>
    <w:rsid w:val="00EF1810"/>
    <w:rsid w:val="00EF2015"/>
    <w:rsid w:val="00EF2CF3"/>
    <w:rsid w:val="00EF4158"/>
    <w:rsid w:val="00EF4654"/>
    <w:rsid w:val="00EF4C56"/>
    <w:rsid w:val="00EF552D"/>
    <w:rsid w:val="00EF59B3"/>
    <w:rsid w:val="00EF6A33"/>
    <w:rsid w:val="00F017DD"/>
    <w:rsid w:val="00F02B90"/>
    <w:rsid w:val="00F02FBE"/>
    <w:rsid w:val="00F03C99"/>
    <w:rsid w:val="00F03FD7"/>
    <w:rsid w:val="00F044DF"/>
    <w:rsid w:val="00F051B2"/>
    <w:rsid w:val="00F0676A"/>
    <w:rsid w:val="00F074CE"/>
    <w:rsid w:val="00F07F00"/>
    <w:rsid w:val="00F110C3"/>
    <w:rsid w:val="00F11543"/>
    <w:rsid w:val="00F13B54"/>
    <w:rsid w:val="00F14B37"/>
    <w:rsid w:val="00F15139"/>
    <w:rsid w:val="00F15B50"/>
    <w:rsid w:val="00F1656A"/>
    <w:rsid w:val="00F17645"/>
    <w:rsid w:val="00F205EC"/>
    <w:rsid w:val="00F20791"/>
    <w:rsid w:val="00F20FBA"/>
    <w:rsid w:val="00F23176"/>
    <w:rsid w:val="00F25DD2"/>
    <w:rsid w:val="00F25E6F"/>
    <w:rsid w:val="00F2648C"/>
    <w:rsid w:val="00F30D03"/>
    <w:rsid w:val="00F30F17"/>
    <w:rsid w:val="00F31667"/>
    <w:rsid w:val="00F32C54"/>
    <w:rsid w:val="00F33D52"/>
    <w:rsid w:val="00F34BF8"/>
    <w:rsid w:val="00F405A1"/>
    <w:rsid w:val="00F412C0"/>
    <w:rsid w:val="00F418F4"/>
    <w:rsid w:val="00F41E5F"/>
    <w:rsid w:val="00F42A68"/>
    <w:rsid w:val="00F42D28"/>
    <w:rsid w:val="00F446C0"/>
    <w:rsid w:val="00F44D34"/>
    <w:rsid w:val="00F44D9D"/>
    <w:rsid w:val="00F458A2"/>
    <w:rsid w:val="00F46265"/>
    <w:rsid w:val="00F46F89"/>
    <w:rsid w:val="00F4740E"/>
    <w:rsid w:val="00F47458"/>
    <w:rsid w:val="00F47992"/>
    <w:rsid w:val="00F51DB5"/>
    <w:rsid w:val="00F528F7"/>
    <w:rsid w:val="00F531D2"/>
    <w:rsid w:val="00F532AE"/>
    <w:rsid w:val="00F55301"/>
    <w:rsid w:val="00F55A6B"/>
    <w:rsid w:val="00F5670C"/>
    <w:rsid w:val="00F601BD"/>
    <w:rsid w:val="00F60A9E"/>
    <w:rsid w:val="00F625F5"/>
    <w:rsid w:val="00F62686"/>
    <w:rsid w:val="00F62ACB"/>
    <w:rsid w:val="00F63E0A"/>
    <w:rsid w:val="00F640D8"/>
    <w:rsid w:val="00F65A1D"/>
    <w:rsid w:val="00F66813"/>
    <w:rsid w:val="00F6769F"/>
    <w:rsid w:val="00F67E40"/>
    <w:rsid w:val="00F70A1A"/>
    <w:rsid w:val="00F70D64"/>
    <w:rsid w:val="00F718AB"/>
    <w:rsid w:val="00F723AB"/>
    <w:rsid w:val="00F75AF1"/>
    <w:rsid w:val="00F75CFE"/>
    <w:rsid w:val="00F76558"/>
    <w:rsid w:val="00F77202"/>
    <w:rsid w:val="00F80CA9"/>
    <w:rsid w:val="00F82418"/>
    <w:rsid w:val="00F83DE0"/>
    <w:rsid w:val="00F83F6A"/>
    <w:rsid w:val="00F8498C"/>
    <w:rsid w:val="00F86753"/>
    <w:rsid w:val="00F86A96"/>
    <w:rsid w:val="00F91533"/>
    <w:rsid w:val="00F91F2E"/>
    <w:rsid w:val="00F9261F"/>
    <w:rsid w:val="00F93BA6"/>
    <w:rsid w:val="00F9462B"/>
    <w:rsid w:val="00F94EC7"/>
    <w:rsid w:val="00F9593C"/>
    <w:rsid w:val="00F95C40"/>
    <w:rsid w:val="00F95E5C"/>
    <w:rsid w:val="00F96327"/>
    <w:rsid w:val="00FA0117"/>
    <w:rsid w:val="00FA4CEB"/>
    <w:rsid w:val="00FA51DD"/>
    <w:rsid w:val="00FA7EA3"/>
    <w:rsid w:val="00FB11A3"/>
    <w:rsid w:val="00FB18E7"/>
    <w:rsid w:val="00FB1BD6"/>
    <w:rsid w:val="00FB1EAC"/>
    <w:rsid w:val="00FB2AFF"/>
    <w:rsid w:val="00FB43D2"/>
    <w:rsid w:val="00FB4BEF"/>
    <w:rsid w:val="00FB4CD7"/>
    <w:rsid w:val="00FB4DB1"/>
    <w:rsid w:val="00FB50E0"/>
    <w:rsid w:val="00FB581E"/>
    <w:rsid w:val="00FC051A"/>
    <w:rsid w:val="00FC12E4"/>
    <w:rsid w:val="00FC13AD"/>
    <w:rsid w:val="00FC32A3"/>
    <w:rsid w:val="00FC32D3"/>
    <w:rsid w:val="00FC3766"/>
    <w:rsid w:val="00FC3B98"/>
    <w:rsid w:val="00FC4098"/>
    <w:rsid w:val="00FC4A44"/>
    <w:rsid w:val="00FC5A10"/>
    <w:rsid w:val="00FC63EA"/>
    <w:rsid w:val="00FC6BB2"/>
    <w:rsid w:val="00FC77B5"/>
    <w:rsid w:val="00FC7AD2"/>
    <w:rsid w:val="00FD0C92"/>
    <w:rsid w:val="00FD43B0"/>
    <w:rsid w:val="00FD4676"/>
    <w:rsid w:val="00FD6126"/>
    <w:rsid w:val="00FD73EE"/>
    <w:rsid w:val="00FD7738"/>
    <w:rsid w:val="00FD7AD1"/>
    <w:rsid w:val="00FE1E08"/>
    <w:rsid w:val="00FE2128"/>
    <w:rsid w:val="00FE2353"/>
    <w:rsid w:val="00FE2641"/>
    <w:rsid w:val="00FE2B18"/>
    <w:rsid w:val="00FE4F02"/>
    <w:rsid w:val="00FE6C34"/>
    <w:rsid w:val="00FE6F70"/>
    <w:rsid w:val="00FE703F"/>
    <w:rsid w:val="00FE72DD"/>
    <w:rsid w:val="00FE76E7"/>
    <w:rsid w:val="00FE7DEB"/>
    <w:rsid w:val="00FF00EC"/>
    <w:rsid w:val="00FF03D3"/>
    <w:rsid w:val="00FF040A"/>
    <w:rsid w:val="00FF0E86"/>
    <w:rsid w:val="00FF126E"/>
    <w:rsid w:val="00FF2695"/>
    <w:rsid w:val="00FF306C"/>
    <w:rsid w:val="00FF3F48"/>
    <w:rsid w:val="00FF4030"/>
    <w:rsid w:val="00FF443A"/>
    <w:rsid w:val="00FF6455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9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0E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E9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E9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0E9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E9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E9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E9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E9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0E9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850E9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850E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850E9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850E9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850E9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9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E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50E9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850E9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850E9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850E9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850E9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850E95"/>
    <w:pPr>
      <w:numPr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50E95"/>
    <w:pPr>
      <w:numPr>
        <w:ilvl w:val="1"/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50E9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850E9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850E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850E9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850E9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850E9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850E9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85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0E9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850E9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0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0E95"/>
    <w:rPr>
      <w:rFonts w:cs="Times New Roman"/>
      <w:b/>
      <w:bCs/>
    </w:rPr>
  </w:style>
  <w:style w:type="paragraph" w:customStyle="1" w:styleId="Contents">
    <w:name w:val="Contents"/>
    <w:qFormat/>
    <w:rsid w:val="00850E9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850E9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50E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0E9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0E9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850E9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850E9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50E9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E9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850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E9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50E9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850E9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850E9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850E9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850E95"/>
    <w:rPr>
      <w:color w:val="0000FF" w:themeColor="hyperlink"/>
      <w:u w:val="single"/>
    </w:rPr>
  </w:style>
  <w:style w:type="paragraph" w:customStyle="1" w:styleId="Investigators">
    <w:name w:val="Investigators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E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eyQuestion">
    <w:name w:val="KeyQuestion"/>
    <w:rsid w:val="00850E9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850E9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850E9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0E9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850E9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850E9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850E9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850E9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50E9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50E9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0E9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semiHidden/>
    <w:rsid w:val="00850E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850E95"/>
    <w:pPr>
      <w:numPr>
        <w:numId w:val="7"/>
      </w:numPr>
    </w:pPr>
  </w:style>
  <w:style w:type="paragraph" w:customStyle="1" w:styleId="NumberLine">
    <w:name w:val="NumberLine"/>
    <w:qFormat/>
    <w:rsid w:val="00850E9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850E9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850E95"/>
  </w:style>
  <w:style w:type="paragraph" w:customStyle="1" w:styleId="PageNumber0">
    <w:name w:val="PageNumber"/>
    <w:qFormat/>
    <w:rsid w:val="00850E9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850E9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850E9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850E9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850E9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850E9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850E95"/>
    <w:pPr>
      <w:keepLines/>
      <w:numPr>
        <w:numId w:val="8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50E95"/>
  </w:style>
  <w:style w:type="paragraph" w:customStyle="1" w:styleId="TableBoldText">
    <w:name w:val="TableBoldText"/>
    <w:qFormat/>
    <w:rsid w:val="00850E9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850E9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850E9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850E9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850E9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850E9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850E9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850E9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850E9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850E9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850E9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850E9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850E9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E9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50E95"/>
    <w:rPr>
      <w:rFonts w:ascii="Times" w:eastAsia="Times New Roman" w:hAnsi="Times" w:cs="Times New Roman"/>
      <w:sz w:val="28"/>
      <w:szCs w:val="28"/>
    </w:rPr>
  </w:style>
  <w:style w:type="paragraph" w:customStyle="1" w:styleId="TableText0">
    <w:name w:val="Table Text"/>
    <w:qFormat/>
    <w:rsid w:val="00751115"/>
    <w:pPr>
      <w:spacing w:before="60" w:after="60"/>
    </w:pPr>
    <w:rPr>
      <w:rFonts w:ascii="Verdana" w:eastAsia="Times New Roman" w:hAnsi="Verdana" w:cs="Times New Roman"/>
      <w:sz w:val="18"/>
    </w:rPr>
  </w:style>
  <w:style w:type="character" w:customStyle="1" w:styleId="medium-bold">
    <w:name w:val="medium-bold"/>
    <w:basedOn w:val="DefaultParagraphFont"/>
    <w:rsid w:val="00F13B54"/>
  </w:style>
  <w:style w:type="character" w:customStyle="1" w:styleId="medium-normal">
    <w:name w:val="medium-normal"/>
    <w:basedOn w:val="DefaultParagraphFont"/>
    <w:rsid w:val="00F13B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B5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B54"/>
    <w:rPr>
      <w:rFonts w:ascii="Arial" w:eastAsia="Times New Roman" w:hAnsi="Arial" w:cs="Times New Roman"/>
      <w:vanish/>
      <w:sz w:val="16"/>
      <w:szCs w:val="16"/>
    </w:rPr>
  </w:style>
  <w:style w:type="character" w:customStyle="1" w:styleId="term">
    <w:name w:val="term"/>
    <w:basedOn w:val="DefaultParagraphFont"/>
    <w:rsid w:val="00F13B54"/>
  </w:style>
  <w:style w:type="character" w:customStyle="1" w:styleId="st">
    <w:name w:val="st"/>
    <w:rsid w:val="00F13B54"/>
  </w:style>
  <w:style w:type="paragraph" w:customStyle="1" w:styleId="reference0">
    <w:name w:val="reference"/>
    <w:basedOn w:val="Normal"/>
    <w:qFormat/>
    <w:rsid w:val="00F13B54"/>
    <w:pPr>
      <w:spacing w:after="120"/>
    </w:pPr>
    <w:rPr>
      <w:rFonts w:ascii="Times New Roman" w:eastAsia="Calibri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B5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B54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F13B54"/>
    <w:rPr>
      <w:vertAlign w:val="superscript"/>
    </w:rPr>
  </w:style>
  <w:style w:type="paragraph" w:customStyle="1" w:styleId="TableHeaderRow">
    <w:name w:val="TableHeaderRow"/>
    <w:basedOn w:val="Normal"/>
    <w:qFormat/>
    <w:rsid w:val="00F13B54"/>
    <w:rPr>
      <w:rFonts w:ascii="Arial Bold" w:eastAsia="Calibri" w:hAnsi="Arial Bold"/>
      <w:b/>
      <w:color w:val="000000"/>
      <w:sz w:val="18"/>
      <w:szCs w:val="18"/>
    </w:rPr>
  </w:style>
  <w:style w:type="paragraph" w:customStyle="1" w:styleId="Text">
    <w:name w:val="Text"/>
    <w:basedOn w:val="Normal"/>
    <w:link w:val="TextChar"/>
    <w:rsid w:val="00F13B54"/>
    <w:pPr>
      <w:shd w:val="clear" w:color="auto" w:fill="FFFFFF"/>
      <w:spacing w:before="120"/>
    </w:pPr>
    <w:rPr>
      <w:rFonts w:cs="Arial"/>
      <w:sz w:val="20"/>
      <w:lang w:bidi="en-US"/>
    </w:rPr>
  </w:style>
  <w:style w:type="character" w:customStyle="1" w:styleId="TextChar">
    <w:name w:val="Text Char"/>
    <w:link w:val="Text"/>
    <w:locked/>
    <w:rsid w:val="00F13B54"/>
    <w:rPr>
      <w:rFonts w:ascii="Times" w:eastAsia="Times New Roman" w:hAnsi="Times"/>
      <w:shd w:val="clear" w:color="auto" w:fill="FFFFFF"/>
      <w:lang w:bidi="en-US"/>
    </w:rPr>
  </w:style>
  <w:style w:type="paragraph" w:customStyle="1" w:styleId="Bullettext">
    <w:name w:val="Bullet text"/>
    <w:basedOn w:val="Normal"/>
    <w:rsid w:val="00F13B54"/>
    <w:pPr>
      <w:numPr>
        <w:numId w:val="18"/>
      </w:numPr>
    </w:pPr>
    <w:rPr>
      <w:rFonts w:eastAsia="Calibri"/>
    </w:rPr>
  </w:style>
  <w:style w:type="paragraph" w:customStyle="1" w:styleId="TableBullet">
    <w:name w:val="TableBullet"/>
    <w:basedOn w:val="TableText"/>
    <w:qFormat/>
    <w:rsid w:val="00F13B54"/>
    <w:pPr>
      <w:numPr>
        <w:numId w:val="21"/>
      </w:numPr>
    </w:pPr>
    <w:rPr>
      <w:rFonts w:eastAsia="Times New Roman" w:cs="Times New Roman"/>
      <w:noProof/>
    </w:rPr>
  </w:style>
  <w:style w:type="paragraph" w:customStyle="1" w:styleId="TableBulletBlank">
    <w:name w:val="TableBulletBlank"/>
    <w:basedOn w:val="TableText"/>
    <w:qFormat/>
    <w:rsid w:val="00F13B54"/>
    <w:pPr>
      <w:ind w:left="216" w:hanging="216"/>
    </w:pPr>
    <w:rPr>
      <w:rFonts w:eastAsia="Times New Roman" w:cs="Times New Roman"/>
      <w:noProof/>
    </w:rPr>
  </w:style>
  <w:style w:type="table" w:customStyle="1" w:styleId="EPCTableStyle">
    <w:name w:val="EPC Table Style"/>
    <w:basedOn w:val="TableNormal"/>
    <w:uiPriority w:val="99"/>
    <w:rsid w:val="00F13B54"/>
    <w:rPr>
      <w:rFonts w:ascii="Arial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="Arial" w:hAnsi="Arial" w:cs="Arial"/>
        <w:b/>
        <w:bCs/>
        <w:color w:val="000000"/>
        <w:sz w:val="18"/>
        <w:szCs w:val="18"/>
      </w:rPr>
      <w:tblPr/>
      <w:tcPr>
        <w:tcBorders>
          <w:top w:val="single" w:sz="12" w:space="0" w:color="auto"/>
        </w:tcBorders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Text-ParaSpace">
    <w:name w:val="TableText-ParaSpace"/>
    <w:basedOn w:val="TableBoldText"/>
    <w:qFormat/>
    <w:rsid w:val="00F13B54"/>
    <w:pPr>
      <w:spacing w:after="120"/>
    </w:pPr>
    <w:rPr>
      <w:b w:val="0"/>
    </w:rPr>
  </w:style>
  <w:style w:type="paragraph" w:customStyle="1" w:styleId="WW-HTMLPreformatted">
    <w:name w:val="WW-HTML Preformatted"/>
    <w:basedOn w:val="Normal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13B54"/>
  </w:style>
  <w:style w:type="character" w:customStyle="1" w:styleId="st1">
    <w:name w:val="st1"/>
    <w:rsid w:val="00F13B54"/>
  </w:style>
  <w:style w:type="paragraph" w:styleId="HTMLPreformatted">
    <w:name w:val="HTML Preformatted"/>
    <w:basedOn w:val="Normal"/>
    <w:link w:val="HTMLPreformattedChar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3B54"/>
    <w:rPr>
      <w:rFonts w:ascii="Courier New" w:eastAsia="Times New Roman" w:hAnsi="Courier New" w:cs="Times New Roman"/>
    </w:rPr>
  </w:style>
  <w:style w:type="character" w:customStyle="1" w:styleId="z-BottomofFormChar1">
    <w:name w:val="z-Bottom of Form Char1"/>
    <w:uiPriority w:val="99"/>
    <w:semiHidden/>
    <w:rsid w:val="00F13B54"/>
    <w:rPr>
      <w:rFonts w:ascii="Arial" w:hAnsi="Arial" w:cs="Arial"/>
      <w:vanish/>
      <w:sz w:val="16"/>
      <w:szCs w:val="16"/>
    </w:rPr>
  </w:style>
  <w:style w:type="character" w:customStyle="1" w:styleId="BalloonTextChar1">
    <w:name w:val="Balloon Text Char1"/>
    <w:uiPriority w:val="99"/>
    <w:semiHidden/>
    <w:rsid w:val="00F13B54"/>
    <w:rPr>
      <w:rFonts w:ascii="Tahoma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F13B54"/>
    <w:rPr>
      <w:sz w:val="22"/>
      <w:szCs w:val="22"/>
    </w:rPr>
  </w:style>
  <w:style w:type="character" w:customStyle="1" w:styleId="FooterChar1">
    <w:name w:val="Footer Char1"/>
    <w:uiPriority w:val="99"/>
    <w:semiHidden/>
    <w:rsid w:val="00F13B54"/>
    <w:rPr>
      <w:sz w:val="22"/>
      <w:szCs w:val="22"/>
    </w:rPr>
  </w:style>
  <w:style w:type="character" w:customStyle="1" w:styleId="CommentTextChar1">
    <w:name w:val="Comment Text Char1"/>
    <w:uiPriority w:val="99"/>
    <w:semiHidden/>
    <w:rsid w:val="00F13B54"/>
  </w:style>
  <w:style w:type="character" w:customStyle="1" w:styleId="CommentSubjectChar1">
    <w:name w:val="Comment Subject Char1"/>
    <w:uiPriority w:val="99"/>
    <w:semiHidden/>
    <w:rsid w:val="00F13B54"/>
    <w:rPr>
      <w:b/>
      <w:bCs/>
    </w:rPr>
  </w:style>
  <w:style w:type="character" w:customStyle="1" w:styleId="FootnoteTextChar1">
    <w:name w:val="Footnote Text Char1"/>
    <w:uiPriority w:val="99"/>
    <w:semiHidden/>
    <w:rsid w:val="00F13B54"/>
  </w:style>
  <w:style w:type="character" w:customStyle="1" w:styleId="ui-ncbitoggler-master-text">
    <w:name w:val="ui-ncbitoggler-master-text"/>
    <w:rsid w:val="00F13B54"/>
  </w:style>
  <w:style w:type="character" w:customStyle="1" w:styleId="z-TopofFormChar">
    <w:name w:val="z-Top of Form Char"/>
    <w:link w:val="z-TopofForm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B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character" w:customStyle="1" w:styleId="shadow">
    <w:name w:val="shadow"/>
    <w:rsid w:val="00F13B54"/>
  </w:style>
  <w:style w:type="character" w:customStyle="1" w:styleId="text0">
    <w:name w:val="text"/>
    <w:rsid w:val="00F13B54"/>
  </w:style>
  <w:style w:type="character" w:customStyle="1" w:styleId="search-number">
    <w:name w:val="search-number"/>
    <w:rsid w:val="00F13B54"/>
  </w:style>
  <w:style w:type="character" w:customStyle="1" w:styleId="hidden">
    <w:name w:val="hidden"/>
    <w:rsid w:val="00F13B54"/>
  </w:style>
  <w:style w:type="character" w:styleId="Emphasis">
    <w:name w:val="Emphasis"/>
    <w:uiPriority w:val="20"/>
    <w:qFormat/>
    <w:rsid w:val="00F13B54"/>
    <w:rPr>
      <w:i/>
      <w:iCs/>
    </w:rPr>
  </w:style>
  <w:style w:type="character" w:customStyle="1" w:styleId="callback">
    <w:name w:val="callback"/>
    <w:rsid w:val="00F13B54"/>
  </w:style>
  <w:style w:type="character" w:styleId="Strong">
    <w:name w:val="Strong"/>
    <w:uiPriority w:val="22"/>
    <w:qFormat/>
    <w:rsid w:val="00F13B54"/>
    <w:rPr>
      <w:b/>
      <w:bCs/>
    </w:rPr>
  </w:style>
  <w:style w:type="paragraph" w:customStyle="1" w:styleId="source">
    <w:name w:val="source"/>
    <w:basedOn w:val="Normal"/>
    <w:rsid w:val="00F13B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TMLCite">
    <w:name w:val="HTML Cite"/>
    <w:uiPriority w:val="99"/>
    <w:semiHidden/>
    <w:unhideWhenUsed/>
    <w:rsid w:val="00F13B54"/>
    <w:rPr>
      <w:i/>
      <w:iCs/>
    </w:rPr>
  </w:style>
  <w:style w:type="character" w:customStyle="1" w:styleId="tiny-normal">
    <w:name w:val="tiny-normal"/>
    <w:rsid w:val="00F13B54"/>
  </w:style>
  <w:style w:type="character" w:customStyle="1" w:styleId="label">
    <w:name w:val="label"/>
    <w:rsid w:val="00F13B54"/>
  </w:style>
  <w:style w:type="character" w:customStyle="1" w:styleId="icon">
    <w:name w:val="icon"/>
    <w:rsid w:val="00F13B54"/>
  </w:style>
  <w:style w:type="paragraph" w:customStyle="1" w:styleId="References">
    <w:name w:val="References"/>
    <w:basedOn w:val="Normal"/>
    <w:qFormat/>
    <w:rsid w:val="00F13B54"/>
    <w:pPr>
      <w:keepLines/>
      <w:autoSpaceDE w:val="0"/>
      <w:autoSpaceDN w:val="0"/>
      <w:adjustRightInd w:val="0"/>
      <w:spacing w:after="240"/>
      <w:ind w:left="720" w:hanging="720"/>
    </w:pPr>
    <w:rPr>
      <w:rFonts w:ascii="Times New Roman" w:hAnsi="Times New Roman" w:cs="Ari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BB8C-B3EF-402D-9060-AAE0596A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10316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Venture</cp:lastModifiedBy>
  <cp:revision>4</cp:revision>
  <cp:lastPrinted>2013-04-25T15:12:00Z</cp:lastPrinted>
  <dcterms:created xsi:type="dcterms:W3CDTF">2013-05-17T09:00:00Z</dcterms:created>
  <dcterms:modified xsi:type="dcterms:W3CDTF">2013-05-17T10:12:00Z</dcterms:modified>
</cp:coreProperties>
</file>