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0"/>
        <w:gridCol w:w="6930"/>
        <w:gridCol w:w="1620"/>
      </w:tblGrid>
      <w:tr w:rsidR="0001232C" w:rsidRPr="00FD762F" w:rsidTr="00DE7221">
        <w:trPr>
          <w:cantSplit/>
          <w:tblHeader/>
        </w:trPr>
        <w:tc>
          <w:tcPr>
            <w:tcW w:w="4500" w:type="dxa"/>
          </w:tcPr>
          <w:p w:rsidR="0001232C" w:rsidRPr="00FD762F" w:rsidRDefault="0001232C" w:rsidP="00DE7221">
            <w:pPr>
              <w:rPr>
                <w:rFonts w:ascii="Arial" w:hAnsi="Arial" w:cs="Arial"/>
                <w:b/>
                <w:bCs/>
                <w:sz w:val="20"/>
              </w:rPr>
            </w:pPr>
            <w:r w:rsidRPr="00FD762F">
              <w:rPr>
                <w:rFonts w:ascii="Arial" w:hAnsi="Arial" w:cs="Arial"/>
                <w:b/>
                <w:bCs/>
                <w:sz w:val="20"/>
              </w:rPr>
              <w:t>Criterion</w:t>
            </w:r>
          </w:p>
        </w:tc>
        <w:tc>
          <w:tcPr>
            <w:tcW w:w="6930" w:type="dxa"/>
          </w:tcPr>
          <w:p w:rsidR="0001232C" w:rsidRPr="00FD762F" w:rsidRDefault="0001232C" w:rsidP="00DE7221">
            <w:pPr>
              <w:rPr>
                <w:rFonts w:ascii="Arial" w:hAnsi="Arial" w:cs="Arial"/>
                <w:b/>
                <w:bCs/>
                <w:sz w:val="20"/>
              </w:rPr>
            </w:pPr>
            <w:r w:rsidRPr="00FD762F">
              <w:rPr>
                <w:rFonts w:ascii="Arial" w:hAnsi="Arial" w:cs="Arial"/>
                <w:b/>
                <w:bCs/>
                <w:sz w:val="20"/>
              </w:rPr>
              <w:t>Example of text related to this criterion</w:t>
            </w:r>
          </w:p>
        </w:tc>
        <w:tc>
          <w:tcPr>
            <w:tcW w:w="1620" w:type="dxa"/>
          </w:tcPr>
          <w:p w:rsidR="0001232C" w:rsidRPr="00FD762F" w:rsidRDefault="0001232C" w:rsidP="00DE7221">
            <w:pPr>
              <w:rPr>
                <w:rFonts w:ascii="Arial" w:hAnsi="Arial" w:cs="Arial"/>
                <w:b/>
                <w:bCs/>
                <w:sz w:val="20"/>
              </w:rPr>
            </w:pPr>
            <w:r>
              <w:rPr>
                <w:rFonts w:ascii="Arial" w:hAnsi="Arial" w:cs="Arial"/>
                <w:b/>
                <w:bCs/>
                <w:sz w:val="20"/>
              </w:rPr>
              <w:t>Rating</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 xml:space="preserve">Criterion #1 </w:t>
            </w:r>
          </w:p>
          <w:p w:rsidR="0001232C" w:rsidRDefault="0001232C" w:rsidP="00DE7221">
            <w:pPr>
              <w:autoSpaceDE w:val="0"/>
              <w:autoSpaceDN w:val="0"/>
              <w:adjustRightInd w:val="0"/>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Intervention/Program source</w:t>
            </w:r>
            <w:r>
              <w:rPr>
                <w:rFonts w:ascii="Arial" w:hAnsi="Arial" w:cs="Arial"/>
                <w:sz w:val="20"/>
              </w:rPr>
              <w:t xml:space="preserve"> </w:t>
            </w:r>
            <w:r w:rsidRPr="00461436">
              <w:rPr>
                <w:rFonts w:ascii="Arial" w:hAnsi="Arial" w:cs="Arial"/>
                <w:sz w:val="20"/>
              </w:rPr>
              <w:t>(From CFIR, Damschroder, 2009)</w:t>
            </w:r>
            <w:r w:rsidRPr="00A30FC0">
              <w:rPr>
                <w:rFonts w:ascii="Arial" w:hAnsi="Arial" w:cs="Arial"/>
                <w:noProof/>
                <w:sz w:val="20"/>
                <w:vertAlign w:val="superscript"/>
              </w:rPr>
              <w:t>2</w:t>
            </w:r>
          </w:p>
          <w:p w:rsidR="0001232C" w:rsidRPr="00461436" w:rsidRDefault="0001232C" w:rsidP="00DE7221">
            <w:pPr>
              <w:autoSpaceDE w:val="0"/>
              <w:autoSpaceDN w:val="0"/>
              <w:adjustRightInd w:val="0"/>
              <w:rPr>
                <w:rFonts w:ascii="Arial" w:hAnsi="Arial" w:cs="Arial"/>
                <w:sz w:val="20"/>
              </w:rPr>
            </w:pPr>
          </w:p>
          <w:p w:rsidR="0001232C" w:rsidRPr="00461436" w:rsidRDefault="0001232C" w:rsidP="00DE7221">
            <w:pPr>
              <w:autoSpaceDE w:val="0"/>
              <w:autoSpaceDN w:val="0"/>
              <w:adjustRightInd w:val="0"/>
              <w:rPr>
                <w:rFonts w:ascii="Arial" w:hAnsi="Arial" w:cs="Arial"/>
                <w:b/>
                <w:sz w:val="20"/>
              </w:rPr>
            </w:pPr>
            <w:r w:rsidRPr="00461436">
              <w:rPr>
                <w:rFonts w:ascii="Arial" w:hAnsi="Arial" w:cs="Arial"/>
                <w:b/>
                <w:sz w:val="20"/>
              </w:rPr>
              <w:t>Explanation/Example:</w:t>
            </w:r>
          </w:p>
          <w:p w:rsidR="0001232C" w:rsidRPr="00461436" w:rsidRDefault="0001232C" w:rsidP="00DE7221">
            <w:pPr>
              <w:autoSpaceDE w:val="0"/>
              <w:autoSpaceDN w:val="0"/>
              <w:adjustRightInd w:val="0"/>
              <w:rPr>
                <w:rFonts w:ascii="Arial" w:hAnsi="Arial" w:cs="Arial"/>
                <w:sz w:val="20"/>
              </w:rPr>
            </w:pPr>
            <w:r w:rsidRPr="00461436">
              <w:rPr>
                <w:rFonts w:ascii="Arial" w:hAnsi="Arial" w:cs="Arial"/>
                <w:sz w:val="20"/>
              </w:rPr>
              <w:t>Is the intervention/program externally or internally developed? An intervention/program may be internally developed as a good idea, a solution to a problem, or other grass roots effort, or may be developed by an external entity (such as a foundation or a NGO). Interventions or programs that arise internally from the populations who will be impacted are sometimes more sustainable than externally developed programs dependent on external funding. The perceived legitimacy of the source may also influence implementation.</w:t>
            </w:r>
          </w:p>
        </w:tc>
        <w:tc>
          <w:tcPr>
            <w:tcW w:w="6930" w:type="dxa"/>
          </w:tcPr>
          <w:p w:rsidR="0001232C" w:rsidRDefault="0001232C" w:rsidP="00DE7221">
            <w:pPr>
              <w:autoSpaceDE w:val="0"/>
              <w:autoSpaceDN w:val="0"/>
              <w:adjustRightInd w:val="0"/>
              <w:rPr>
                <w:rFonts w:ascii="Arial" w:hAnsi="Arial" w:cs="Arial"/>
                <w:iCs/>
                <w:sz w:val="20"/>
              </w:rPr>
            </w:pPr>
            <w:r>
              <w:rPr>
                <w:rFonts w:ascii="Arial" w:hAnsi="Arial" w:cs="Arial"/>
                <w:iCs/>
                <w:sz w:val="20"/>
              </w:rPr>
              <w:t>“</w:t>
            </w:r>
            <w:r w:rsidRPr="00241BA9">
              <w:rPr>
                <w:rFonts w:ascii="Arial" w:hAnsi="Arial" w:cs="Arial"/>
                <w:iCs/>
                <w:sz w:val="20"/>
              </w:rPr>
              <w:t>Baylor College of Medicine Children’s</w:t>
            </w:r>
            <w:r>
              <w:rPr>
                <w:rFonts w:ascii="Arial" w:hAnsi="Arial" w:cs="Arial"/>
                <w:iCs/>
                <w:sz w:val="20"/>
              </w:rPr>
              <w:t xml:space="preserve"> </w:t>
            </w:r>
            <w:r w:rsidRPr="00241BA9">
              <w:rPr>
                <w:rFonts w:ascii="Arial" w:hAnsi="Arial" w:cs="Arial"/>
                <w:iCs/>
                <w:sz w:val="20"/>
              </w:rPr>
              <w:t>Foundation Malawi, in collaboration with the Malawi Ministry</w:t>
            </w:r>
            <w:r>
              <w:rPr>
                <w:rFonts w:ascii="Arial" w:hAnsi="Arial" w:cs="Arial"/>
                <w:iCs/>
                <w:sz w:val="20"/>
              </w:rPr>
              <w:t xml:space="preserve"> </w:t>
            </w:r>
            <w:r w:rsidRPr="00241BA9">
              <w:rPr>
                <w:rFonts w:ascii="Arial" w:hAnsi="Arial" w:cs="Arial"/>
                <w:iCs/>
                <w:sz w:val="20"/>
              </w:rPr>
              <w:t>of Health (MOH)</w:t>
            </w:r>
            <w:r>
              <w:rPr>
                <w:rFonts w:ascii="Arial" w:hAnsi="Arial" w:cs="Arial"/>
                <w:iCs/>
                <w:sz w:val="20"/>
              </w:rPr>
              <w:t>, initiated a pilot community-based intervention”</w:t>
            </w:r>
          </w:p>
          <w:p w:rsidR="0001232C" w:rsidRPr="00241BA9" w:rsidRDefault="0001232C" w:rsidP="00DE7221">
            <w:pPr>
              <w:autoSpaceDE w:val="0"/>
              <w:autoSpaceDN w:val="0"/>
              <w:adjustRightInd w:val="0"/>
              <w:rPr>
                <w:rFonts w:ascii="Arial" w:hAnsi="Arial" w:cs="Arial"/>
                <w:iCs/>
                <w:sz w:val="20"/>
              </w:rPr>
            </w:pPr>
            <w:r>
              <w:rPr>
                <w:rFonts w:ascii="Arial" w:hAnsi="Arial" w:cs="Arial"/>
                <w:iCs/>
                <w:sz w:val="20"/>
              </w:rPr>
              <w:t>“</w:t>
            </w:r>
            <w:r w:rsidRPr="00241BA9">
              <w:rPr>
                <w:rFonts w:ascii="Arial" w:hAnsi="Arial" w:cs="Arial"/>
                <w:iCs/>
                <w:sz w:val="20"/>
              </w:rPr>
              <w:t>Prior to the programme intervention, consultative meetings</w:t>
            </w:r>
            <w:r>
              <w:rPr>
                <w:rFonts w:ascii="Arial" w:hAnsi="Arial" w:cs="Arial"/>
                <w:iCs/>
                <w:sz w:val="20"/>
              </w:rPr>
              <w:t xml:space="preserve"> </w:t>
            </w:r>
            <w:r w:rsidRPr="00241BA9">
              <w:rPr>
                <w:rFonts w:ascii="Arial" w:hAnsi="Arial" w:cs="Arial"/>
                <w:iCs/>
                <w:sz w:val="20"/>
              </w:rPr>
              <w:t>were conducted with community leaders. CHWs conducted</w:t>
            </w:r>
            <w:r>
              <w:rPr>
                <w:rFonts w:ascii="Arial" w:hAnsi="Arial" w:cs="Arial"/>
                <w:iCs/>
                <w:sz w:val="20"/>
              </w:rPr>
              <w:t xml:space="preserve"> </w:t>
            </w:r>
            <w:r w:rsidRPr="00241BA9">
              <w:rPr>
                <w:rFonts w:ascii="Arial" w:hAnsi="Arial" w:cs="Arial"/>
                <w:iCs/>
                <w:sz w:val="20"/>
              </w:rPr>
              <w:t>daily education sessions in the health centres and held</w:t>
            </w:r>
            <w:r>
              <w:rPr>
                <w:rFonts w:ascii="Arial" w:hAnsi="Arial" w:cs="Arial"/>
                <w:iCs/>
                <w:sz w:val="20"/>
              </w:rPr>
              <w:t xml:space="preserve"> </w:t>
            </w:r>
            <w:r w:rsidRPr="00241BA9">
              <w:rPr>
                <w:rFonts w:ascii="Arial" w:hAnsi="Arial" w:cs="Arial"/>
                <w:iCs/>
                <w:sz w:val="20"/>
              </w:rPr>
              <w:t>ongoing sensitization meetings in the community. The main</w:t>
            </w:r>
            <w:r>
              <w:rPr>
                <w:rFonts w:ascii="Arial" w:hAnsi="Arial" w:cs="Arial"/>
                <w:iCs/>
                <w:sz w:val="20"/>
              </w:rPr>
              <w:t xml:space="preserve"> </w:t>
            </w:r>
            <w:r w:rsidRPr="00241BA9">
              <w:rPr>
                <w:rFonts w:ascii="Arial" w:hAnsi="Arial" w:cs="Arial"/>
                <w:iCs/>
                <w:sz w:val="20"/>
              </w:rPr>
              <w:t>focus of education was promoting the utilization of PMTCT,</w:t>
            </w:r>
            <w:r>
              <w:rPr>
                <w:rFonts w:ascii="Arial" w:hAnsi="Arial" w:cs="Arial"/>
                <w:iCs/>
                <w:sz w:val="20"/>
              </w:rPr>
              <w:t xml:space="preserve"> </w:t>
            </w:r>
            <w:r w:rsidRPr="00241BA9">
              <w:rPr>
                <w:rFonts w:ascii="Arial" w:hAnsi="Arial" w:cs="Arial"/>
                <w:iCs/>
                <w:sz w:val="20"/>
              </w:rPr>
              <w:t>EID and paediatric HIV treatment services.</w:t>
            </w:r>
            <w:r>
              <w:rPr>
                <w:rFonts w:ascii="Arial" w:hAnsi="Arial" w:cs="Arial"/>
                <w:iCs/>
                <w:sz w:val="20"/>
              </w:rPr>
              <w:t>”</w:t>
            </w:r>
          </w:p>
        </w:tc>
        <w:tc>
          <w:tcPr>
            <w:tcW w:w="1620" w:type="dxa"/>
          </w:tcPr>
          <w:p w:rsidR="0001232C" w:rsidRDefault="0001232C" w:rsidP="00DE7221">
            <w:pPr>
              <w:autoSpaceDE w:val="0"/>
              <w:autoSpaceDN w:val="0"/>
              <w:adjustRightInd w:val="0"/>
              <w:rPr>
                <w:rFonts w:ascii="Arial" w:hAnsi="Arial" w:cs="Arial"/>
                <w:iCs/>
                <w:sz w:val="20"/>
              </w:rPr>
            </w:pPr>
            <w:r>
              <w:rPr>
                <w:rFonts w:ascii="Arial" w:hAnsi="Arial" w:cs="Arial"/>
                <w:iCs/>
                <w:sz w:val="20"/>
              </w:rPr>
              <w:t>Good</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 xml:space="preserve">Criterion #2 </w:t>
            </w:r>
          </w:p>
          <w:p w:rsidR="0001232C" w:rsidRPr="00461436" w:rsidRDefault="0001232C" w:rsidP="00DE7221">
            <w:pPr>
              <w:rPr>
                <w:rFonts w:ascii="Arial" w:hAnsi="Arial" w:cs="Arial"/>
                <w:sz w:val="20"/>
              </w:rPr>
            </w:pPr>
            <w:r w:rsidRPr="00461436">
              <w:rPr>
                <w:rFonts w:ascii="Arial" w:hAnsi="Arial" w:cs="Arial"/>
                <w:b/>
                <w:sz w:val="20"/>
              </w:rPr>
              <w:t>Intervention Characteristics:</w:t>
            </w:r>
            <w:r w:rsidRPr="00461436">
              <w:rPr>
                <w:rFonts w:ascii="Arial" w:hAnsi="Arial" w:cs="Arial"/>
                <w:sz w:val="20"/>
              </w:rPr>
              <w:t xml:space="preserve"> A description of why the intervention was hypothesized to have an impact on the outcome, according to theory. (From CReDECI, Mohler 2012; also mentioned in Michie, 2009)</w:t>
            </w:r>
            <w:r w:rsidRPr="00A30FC0">
              <w:rPr>
                <w:rFonts w:ascii="Arial" w:hAnsi="Arial" w:cs="Arial"/>
                <w:noProof/>
                <w:sz w:val="20"/>
                <w:vertAlign w:val="superscript"/>
              </w:rPr>
              <w:t>3,4</w:t>
            </w:r>
            <w:r w:rsidRPr="00461436">
              <w:rPr>
                <w:rFonts w:ascii="Arial" w:hAnsi="Arial" w:cs="Arial"/>
                <w:sz w:val="20"/>
              </w:rPr>
              <w:t xml:space="preserve">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 xml:space="preserve">The theoretical basis of the intervention should be clearly stated. This includes the theory on which the intervention is founded as well as, if available, empirical evidence from studies in different settings or countries. For example, "The implementation was based on Rogers’ Diffusion of Innovation theory, which posits 5 factors of innovation that influence a decision to adopt or reject an innovation: relative advantage, compatibility, complexity or simplicity, trialability, observability. A similar intervention, also based on Rogers’ Diffusion of Innovation theory, was successfully implemented in other countries." </w:t>
            </w:r>
          </w:p>
        </w:tc>
        <w:tc>
          <w:tcPr>
            <w:tcW w:w="6930" w:type="dxa"/>
          </w:tcPr>
          <w:p w:rsidR="0001232C" w:rsidRPr="00FD762F" w:rsidRDefault="0001232C" w:rsidP="00DE7221">
            <w:pPr>
              <w:rPr>
                <w:rFonts w:ascii="Arial" w:hAnsi="Arial" w:cs="Arial"/>
                <w:i/>
                <w:iCs/>
                <w:sz w:val="20"/>
              </w:rPr>
            </w:pPr>
            <w:r>
              <w:rPr>
                <w:rFonts w:ascii="Arial" w:hAnsi="Arial" w:cs="Arial"/>
                <w:iCs/>
                <w:sz w:val="20"/>
              </w:rPr>
              <w:t>“T</w:t>
            </w:r>
            <w:r w:rsidRPr="00D42ABF">
              <w:rPr>
                <w:rFonts w:ascii="Arial" w:hAnsi="Arial" w:cs="Arial"/>
                <w:iCs/>
                <w:sz w:val="20"/>
              </w:rPr>
              <w:t>he intervention was designed to create a new</w:t>
            </w:r>
            <w:r>
              <w:rPr>
                <w:rFonts w:ascii="Arial" w:hAnsi="Arial" w:cs="Arial"/>
                <w:iCs/>
                <w:sz w:val="20"/>
              </w:rPr>
              <w:t xml:space="preserve"> </w:t>
            </w:r>
            <w:r w:rsidRPr="00D42ABF">
              <w:rPr>
                <w:rFonts w:ascii="Arial" w:hAnsi="Arial" w:cs="Arial"/>
                <w:iCs/>
                <w:sz w:val="20"/>
              </w:rPr>
              <w:t>paradigm in PMTCT service delivery and end the compartmentalization</w:t>
            </w:r>
            <w:r>
              <w:rPr>
                <w:rFonts w:ascii="Arial" w:hAnsi="Arial" w:cs="Arial"/>
                <w:iCs/>
                <w:sz w:val="20"/>
              </w:rPr>
              <w:t xml:space="preserve"> </w:t>
            </w:r>
            <w:r w:rsidRPr="00D42ABF">
              <w:rPr>
                <w:rFonts w:ascii="Arial" w:hAnsi="Arial" w:cs="Arial"/>
                <w:iCs/>
                <w:sz w:val="20"/>
              </w:rPr>
              <w:t>of services into distinct PMTCT, EID and</w:t>
            </w:r>
            <w:r>
              <w:rPr>
                <w:rFonts w:ascii="Arial" w:hAnsi="Arial" w:cs="Arial"/>
                <w:iCs/>
                <w:sz w:val="20"/>
              </w:rPr>
              <w:t xml:space="preserve"> </w:t>
            </w:r>
            <w:r w:rsidRPr="00D42ABF">
              <w:rPr>
                <w:rFonts w:ascii="Arial" w:hAnsi="Arial" w:cs="Arial"/>
                <w:iCs/>
                <w:sz w:val="20"/>
              </w:rPr>
              <w:t>paediatric HIV subunits. Tingathe CHWs ensured longitudinal</w:t>
            </w:r>
            <w:r>
              <w:rPr>
                <w:rFonts w:ascii="Arial" w:hAnsi="Arial" w:cs="Arial"/>
                <w:iCs/>
                <w:sz w:val="20"/>
              </w:rPr>
              <w:t xml:space="preserve"> </w:t>
            </w:r>
            <w:r w:rsidRPr="00D42ABF">
              <w:rPr>
                <w:rFonts w:ascii="Arial" w:hAnsi="Arial" w:cs="Arial"/>
                <w:iCs/>
                <w:sz w:val="20"/>
              </w:rPr>
              <w:t>care throughout the full PMTCT</w:t>
            </w:r>
            <w:r>
              <w:rPr>
                <w:rFonts w:ascii="Arial" w:hAnsi="Arial" w:cs="Arial"/>
                <w:iCs/>
                <w:sz w:val="20"/>
              </w:rPr>
              <w:t xml:space="preserve"> </w:t>
            </w:r>
            <w:r w:rsidRPr="00D42ABF">
              <w:rPr>
                <w:rFonts w:ascii="Arial" w:hAnsi="Arial" w:cs="Arial"/>
                <w:iCs/>
                <w:sz w:val="20"/>
              </w:rPr>
              <w:t>cascade, starting with</w:t>
            </w:r>
            <w:r>
              <w:rPr>
                <w:rFonts w:ascii="Arial" w:hAnsi="Arial" w:cs="Arial"/>
                <w:iCs/>
                <w:sz w:val="20"/>
              </w:rPr>
              <w:t xml:space="preserve"> </w:t>
            </w:r>
            <w:r w:rsidRPr="00D42ABF">
              <w:rPr>
                <w:rFonts w:ascii="Arial" w:hAnsi="Arial" w:cs="Arial"/>
                <w:iCs/>
                <w:sz w:val="20"/>
              </w:rPr>
              <w:t>diagnosis of the mother at antenatal care (ANC) and ending</w:t>
            </w:r>
            <w:r>
              <w:rPr>
                <w:rFonts w:ascii="Arial" w:hAnsi="Arial" w:cs="Arial"/>
                <w:iCs/>
                <w:sz w:val="20"/>
              </w:rPr>
              <w:t xml:space="preserve"> </w:t>
            </w:r>
            <w:r w:rsidRPr="00D42ABF">
              <w:rPr>
                <w:rFonts w:ascii="Arial" w:hAnsi="Arial" w:cs="Arial"/>
                <w:iCs/>
                <w:sz w:val="20"/>
              </w:rPr>
              <w:t>with final diagnosis and treatment of the infant.</w:t>
            </w:r>
            <w:r>
              <w:rPr>
                <w:rFonts w:ascii="Arial" w:hAnsi="Arial" w:cs="Arial"/>
                <w:iCs/>
                <w:sz w:val="20"/>
              </w:rPr>
              <w:t>”</w:t>
            </w:r>
          </w:p>
        </w:tc>
        <w:tc>
          <w:tcPr>
            <w:tcW w:w="1620" w:type="dxa"/>
          </w:tcPr>
          <w:p w:rsidR="0001232C" w:rsidRDefault="0001232C" w:rsidP="00DE7221">
            <w:pPr>
              <w:rPr>
                <w:rFonts w:ascii="Arial" w:hAnsi="Arial" w:cs="Arial"/>
                <w:iCs/>
                <w:sz w:val="20"/>
              </w:rPr>
            </w:pPr>
            <w:r>
              <w:rPr>
                <w:rFonts w:ascii="Arial" w:hAnsi="Arial" w:cs="Arial"/>
                <w:iCs/>
                <w:sz w:val="20"/>
              </w:rPr>
              <w:t>Fair</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 xml:space="preserve">Criterion #3 </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 xml:space="preserve">Rationale for the aim/essential functions of the intervention/program’s components, including the evidence whether the components are appropriate for achieving this goal. </w:t>
            </w:r>
          </w:p>
          <w:p w:rsidR="0001232C" w:rsidRPr="00461436" w:rsidRDefault="0001232C" w:rsidP="00DE7221">
            <w:pPr>
              <w:rPr>
                <w:rFonts w:ascii="Arial" w:hAnsi="Arial" w:cs="Arial"/>
                <w:sz w:val="20"/>
              </w:rPr>
            </w:pPr>
            <w:r w:rsidRPr="00461436">
              <w:rPr>
                <w:rFonts w:ascii="Arial" w:hAnsi="Arial" w:cs="Arial"/>
                <w:sz w:val="20"/>
              </w:rPr>
              <w:t>This differs from the need to articulate the theory behind the intervention in that the theory posits the general principles (such as Rogers Diffusion of Innovation) while this item is about specific components of the intervention and the effects of the component on specific targets.</w:t>
            </w:r>
            <w:r>
              <w:rPr>
                <w:rFonts w:ascii="Arial" w:hAnsi="Arial" w:cs="Arial"/>
                <w:sz w:val="20"/>
              </w:rPr>
              <w:t xml:space="preserve"> </w:t>
            </w:r>
            <w:r w:rsidRPr="00461436">
              <w:rPr>
                <w:rFonts w:ascii="Arial" w:hAnsi="Arial" w:cs="Arial"/>
                <w:sz w:val="20"/>
              </w:rPr>
              <w:t>(From CReDECI, Mohler, 2012; also mentioned in Michie, 2009)</w:t>
            </w:r>
            <w:r w:rsidRPr="00A30FC0">
              <w:rPr>
                <w:rFonts w:ascii="Arial" w:hAnsi="Arial" w:cs="Arial"/>
                <w:noProof/>
                <w:sz w:val="20"/>
                <w:vertAlign w:val="superscript"/>
              </w:rPr>
              <w:t>3,4</w:t>
            </w:r>
          </w:p>
        </w:tc>
        <w:tc>
          <w:tcPr>
            <w:tcW w:w="6930" w:type="dxa"/>
          </w:tcPr>
          <w:p w:rsidR="0001232C" w:rsidRDefault="0001232C" w:rsidP="00DE7221">
            <w:pPr>
              <w:rPr>
                <w:rFonts w:ascii="Arial" w:hAnsi="Arial" w:cs="Arial"/>
                <w:sz w:val="20"/>
              </w:rPr>
            </w:pPr>
            <w:r>
              <w:rPr>
                <w:rFonts w:ascii="Arial" w:hAnsi="Arial" w:cs="Arial"/>
                <w:sz w:val="20"/>
              </w:rPr>
              <w:t>“P</w:t>
            </w:r>
            <w:r w:rsidRPr="00D42ABF">
              <w:rPr>
                <w:rFonts w:ascii="Arial" w:hAnsi="Arial" w:cs="Arial"/>
                <w:sz w:val="20"/>
              </w:rPr>
              <w:t>rograms in high burden countries, including</w:t>
            </w:r>
            <w:r>
              <w:rPr>
                <w:rFonts w:ascii="Arial" w:hAnsi="Arial" w:cs="Arial"/>
                <w:sz w:val="20"/>
              </w:rPr>
              <w:t xml:space="preserve"> </w:t>
            </w:r>
            <w:r w:rsidRPr="00D42ABF">
              <w:rPr>
                <w:rFonts w:ascii="Arial" w:hAnsi="Arial" w:cs="Arial"/>
                <w:sz w:val="20"/>
              </w:rPr>
              <w:t>Malawi, often subdivide aspects of this cascade into separate</w:t>
            </w:r>
            <w:r>
              <w:rPr>
                <w:rFonts w:ascii="Arial" w:hAnsi="Arial" w:cs="Arial"/>
                <w:sz w:val="20"/>
              </w:rPr>
              <w:t xml:space="preserve"> </w:t>
            </w:r>
            <w:r w:rsidRPr="00D42ABF">
              <w:rPr>
                <w:rFonts w:ascii="Arial" w:hAnsi="Arial" w:cs="Arial"/>
                <w:sz w:val="20"/>
              </w:rPr>
              <w:t>PMTCT (vertical transmission), antiretroviral therapy (ART),</w:t>
            </w:r>
            <w:r>
              <w:rPr>
                <w:rFonts w:ascii="Arial" w:hAnsi="Arial" w:cs="Arial"/>
                <w:sz w:val="20"/>
              </w:rPr>
              <w:t xml:space="preserve"> </w:t>
            </w:r>
            <w:r w:rsidRPr="00D42ABF">
              <w:rPr>
                <w:rFonts w:ascii="Arial" w:hAnsi="Arial" w:cs="Arial"/>
                <w:sz w:val="20"/>
              </w:rPr>
              <w:t>early infant diagnosis (EID) and paediatric HIV programs,</w:t>
            </w:r>
            <w:r>
              <w:rPr>
                <w:rFonts w:ascii="Arial" w:hAnsi="Arial" w:cs="Arial"/>
                <w:sz w:val="20"/>
              </w:rPr>
              <w:t xml:space="preserve"> </w:t>
            </w:r>
            <w:r w:rsidRPr="00D42ABF">
              <w:rPr>
                <w:rFonts w:ascii="Arial" w:hAnsi="Arial" w:cs="Arial"/>
                <w:sz w:val="20"/>
              </w:rPr>
              <w:t>frequently with different providers and service locations for</w:t>
            </w:r>
            <w:r>
              <w:rPr>
                <w:rFonts w:ascii="Arial" w:hAnsi="Arial" w:cs="Arial"/>
                <w:sz w:val="20"/>
              </w:rPr>
              <w:t xml:space="preserve"> </w:t>
            </w:r>
            <w:r w:rsidRPr="00D42ABF">
              <w:rPr>
                <w:rFonts w:ascii="Arial" w:hAnsi="Arial" w:cs="Arial"/>
                <w:sz w:val="20"/>
              </w:rPr>
              <w:t>each component. Resulting poor utilization of available</w:t>
            </w:r>
            <w:r>
              <w:rPr>
                <w:rFonts w:ascii="Arial" w:hAnsi="Arial" w:cs="Arial"/>
                <w:sz w:val="20"/>
              </w:rPr>
              <w:t xml:space="preserve"> </w:t>
            </w:r>
            <w:r w:rsidRPr="00D42ABF">
              <w:rPr>
                <w:rFonts w:ascii="Arial" w:hAnsi="Arial" w:cs="Arial"/>
                <w:sz w:val="20"/>
              </w:rPr>
              <w:t>services, lack of coordination between providers and high</w:t>
            </w:r>
            <w:r>
              <w:rPr>
                <w:rFonts w:ascii="Arial" w:hAnsi="Arial" w:cs="Arial"/>
                <w:sz w:val="20"/>
              </w:rPr>
              <w:t xml:space="preserve"> </w:t>
            </w:r>
            <w:r w:rsidRPr="00D42ABF">
              <w:rPr>
                <w:rFonts w:ascii="Arial" w:hAnsi="Arial" w:cs="Arial"/>
                <w:sz w:val="20"/>
              </w:rPr>
              <w:t>rates of loss to follow-up have led to persistent high infection</w:t>
            </w:r>
            <w:r>
              <w:rPr>
                <w:rFonts w:ascii="Arial" w:hAnsi="Arial" w:cs="Arial"/>
                <w:sz w:val="20"/>
              </w:rPr>
              <w:t xml:space="preserve"> </w:t>
            </w:r>
            <w:r w:rsidRPr="00D42ABF">
              <w:rPr>
                <w:rFonts w:ascii="Arial" w:hAnsi="Arial" w:cs="Arial"/>
                <w:sz w:val="20"/>
              </w:rPr>
              <w:t>rates in exposed children. It has been shown that,</w:t>
            </w:r>
            <w:r>
              <w:rPr>
                <w:rFonts w:ascii="Arial" w:hAnsi="Arial" w:cs="Arial"/>
                <w:sz w:val="20"/>
              </w:rPr>
              <w:t xml:space="preserve"> </w:t>
            </w:r>
            <w:r w:rsidRPr="00D42ABF">
              <w:rPr>
                <w:rFonts w:ascii="Arial" w:hAnsi="Arial" w:cs="Arial"/>
                <w:sz w:val="20"/>
              </w:rPr>
              <w:t>even with highly efficacious combination antiretroviral</w:t>
            </w:r>
            <w:r>
              <w:rPr>
                <w:rFonts w:ascii="Arial" w:hAnsi="Arial" w:cs="Arial"/>
                <w:sz w:val="20"/>
              </w:rPr>
              <w:t xml:space="preserve"> </w:t>
            </w:r>
            <w:r w:rsidRPr="00D42ABF">
              <w:rPr>
                <w:rFonts w:ascii="Arial" w:hAnsi="Arial" w:cs="Arial"/>
                <w:sz w:val="20"/>
              </w:rPr>
              <w:t>interventions, only marginal reductions in childhood HIV</w:t>
            </w:r>
            <w:r>
              <w:rPr>
                <w:rFonts w:ascii="Arial" w:hAnsi="Arial" w:cs="Arial"/>
                <w:sz w:val="20"/>
              </w:rPr>
              <w:t xml:space="preserve"> </w:t>
            </w:r>
            <w:r w:rsidRPr="00D42ABF">
              <w:rPr>
                <w:rFonts w:ascii="Arial" w:hAnsi="Arial" w:cs="Arial"/>
                <w:sz w:val="20"/>
              </w:rPr>
              <w:t>infections can be achieved without improved retention of</w:t>
            </w:r>
            <w:r>
              <w:rPr>
                <w:rFonts w:ascii="Arial" w:hAnsi="Arial" w:cs="Arial"/>
                <w:sz w:val="20"/>
              </w:rPr>
              <w:t xml:space="preserve"> </w:t>
            </w:r>
            <w:r w:rsidRPr="00D42ABF">
              <w:rPr>
                <w:rFonts w:ascii="Arial" w:hAnsi="Arial" w:cs="Arial"/>
                <w:sz w:val="20"/>
              </w:rPr>
              <w:t>pregnant mothers and infants within the PMTCT cascade of</w:t>
            </w:r>
            <w:r>
              <w:rPr>
                <w:rFonts w:ascii="Arial" w:hAnsi="Arial" w:cs="Arial"/>
                <w:sz w:val="20"/>
              </w:rPr>
              <w:t xml:space="preserve"> </w:t>
            </w:r>
            <w:r w:rsidRPr="00D42ABF">
              <w:rPr>
                <w:rFonts w:ascii="Arial" w:hAnsi="Arial" w:cs="Arial"/>
                <w:sz w:val="20"/>
              </w:rPr>
              <w:t>services.</w:t>
            </w:r>
            <w:r>
              <w:rPr>
                <w:rFonts w:ascii="Arial" w:hAnsi="Arial" w:cs="Arial"/>
                <w:sz w:val="20"/>
              </w:rPr>
              <w:t xml:space="preserve"> </w:t>
            </w:r>
          </w:p>
          <w:p w:rsidR="0001232C" w:rsidRPr="00FD762F" w:rsidRDefault="0001232C" w:rsidP="00DE7221">
            <w:pPr>
              <w:rPr>
                <w:rFonts w:ascii="Arial" w:hAnsi="Arial" w:cs="Arial"/>
                <w:sz w:val="20"/>
              </w:rPr>
            </w:pPr>
            <w:r w:rsidRPr="00D42ABF">
              <w:rPr>
                <w:rFonts w:ascii="Arial" w:hAnsi="Arial" w:cs="Arial"/>
                <w:sz w:val="20"/>
              </w:rPr>
              <w:t>Task shifting with the use of community health</w:t>
            </w:r>
            <w:r>
              <w:rPr>
                <w:rFonts w:ascii="Arial" w:hAnsi="Arial" w:cs="Arial"/>
                <w:sz w:val="20"/>
              </w:rPr>
              <w:t xml:space="preserve"> </w:t>
            </w:r>
            <w:r w:rsidRPr="00D42ABF">
              <w:rPr>
                <w:rFonts w:ascii="Arial" w:hAnsi="Arial" w:cs="Arial"/>
                <w:sz w:val="20"/>
              </w:rPr>
              <w:t>workers (CHWs) has been suggested as one strategy to</w:t>
            </w:r>
            <w:r>
              <w:rPr>
                <w:rFonts w:ascii="Arial" w:hAnsi="Arial" w:cs="Arial"/>
                <w:sz w:val="20"/>
              </w:rPr>
              <w:t xml:space="preserve"> </w:t>
            </w:r>
            <w:r w:rsidRPr="00D42ABF">
              <w:rPr>
                <w:rFonts w:ascii="Arial" w:hAnsi="Arial" w:cs="Arial"/>
                <w:sz w:val="20"/>
              </w:rPr>
              <w:t>address these challenges within resource-limited settings.</w:t>
            </w:r>
            <w:r>
              <w:rPr>
                <w:rFonts w:ascii="Arial" w:hAnsi="Arial" w:cs="Arial"/>
                <w:sz w:val="20"/>
              </w:rPr>
              <w:t xml:space="preserve"> (REFs)”</w:t>
            </w:r>
          </w:p>
        </w:tc>
        <w:tc>
          <w:tcPr>
            <w:tcW w:w="1620" w:type="dxa"/>
          </w:tcPr>
          <w:p w:rsidR="0001232C" w:rsidRDefault="0001232C" w:rsidP="00DE7221">
            <w:pPr>
              <w:rPr>
                <w:rFonts w:ascii="Arial" w:hAnsi="Arial" w:cs="Arial"/>
                <w:sz w:val="20"/>
              </w:rPr>
            </w:pPr>
            <w:r>
              <w:rPr>
                <w:rFonts w:ascii="Arial" w:hAnsi="Arial" w:cs="Arial"/>
                <w:sz w:val="20"/>
              </w:rPr>
              <w:t>Fair</w:t>
            </w:r>
          </w:p>
        </w:tc>
      </w:tr>
      <w:tr w:rsidR="0001232C" w:rsidRPr="00FD762F" w:rsidTr="00DE7221">
        <w:tc>
          <w:tcPr>
            <w:tcW w:w="4500" w:type="dxa"/>
          </w:tcPr>
          <w:p w:rsidR="0001232C" w:rsidRDefault="0001232C" w:rsidP="00DE7221">
            <w:pPr>
              <w:rPr>
                <w:rFonts w:ascii="Arial" w:hAnsi="Arial" w:cs="Arial"/>
                <w:b/>
                <w:bCs/>
                <w:sz w:val="20"/>
              </w:rPr>
            </w:pPr>
            <w:r w:rsidRPr="00201F17">
              <w:rPr>
                <w:rFonts w:ascii="Arial" w:hAnsi="Arial" w:cs="Arial"/>
                <w:b/>
                <w:bCs/>
                <w:sz w:val="20"/>
              </w:rPr>
              <w:lastRenderedPageBreak/>
              <w:t>Criterion #4</w:t>
            </w:r>
            <w:r w:rsidRPr="00FD762F">
              <w:rPr>
                <w:rFonts w:ascii="Arial" w:hAnsi="Arial" w:cs="Arial"/>
                <w:b/>
                <w:bCs/>
                <w:sz w:val="20"/>
              </w:rPr>
              <w:t xml:space="preserve"> </w:t>
            </w:r>
          </w:p>
          <w:p w:rsidR="0001232C" w:rsidRDefault="0001232C" w:rsidP="00DE7221">
            <w:pPr>
              <w:rPr>
                <w:rFonts w:ascii="Arial" w:hAnsi="Arial" w:cs="Arial"/>
                <w:b/>
                <w:bCs/>
                <w:sz w:val="20"/>
              </w:rPr>
            </w:pPr>
          </w:p>
          <w:p w:rsidR="0001232C" w:rsidRPr="008352C1" w:rsidRDefault="0001232C" w:rsidP="00DE7221">
            <w:pPr>
              <w:rPr>
                <w:rFonts w:ascii="Arial" w:hAnsi="Arial" w:cs="Arial"/>
                <w:bCs/>
                <w:sz w:val="20"/>
              </w:rPr>
            </w:pPr>
            <w:r w:rsidRPr="00D42ABF">
              <w:rPr>
                <w:rFonts w:ascii="Arial" w:hAnsi="Arial" w:cs="Arial"/>
                <w:b/>
                <w:bCs/>
                <w:sz w:val="20"/>
              </w:rPr>
              <w:t xml:space="preserve">Outer Setting: </w:t>
            </w:r>
            <w:r w:rsidRPr="008352C1">
              <w:rPr>
                <w:rFonts w:ascii="Arial" w:hAnsi="Arial" w:cs="Arial"/>
                <w:bCs/>
                <w:sz w:val="20"/>
              </w:rPr>
              <w:t>External policies and incentives</w:t>
            </w:r>
            <w:r>
              <w:rPr>
                <w:rFonts w:ascii="Arial" w:hAnsi="Arial" w:cs="Arial"/>
                <w:bCs/>
                <w:sz w:val="20"/>
              </w:rPr>
              <w:t xml:space="preserve"> </w:t>
            </w:r>
            <w:r w:rsidRPr="008352C1">
              <w:rPr>
                <w:rFonts w:ascii="Arial" w:hAnsi="Arial" w:cs="Arial"/>
                <w:bCs/>
                <w:sz w:val="20"/>
              </w:rPr>
              <w:t>(From CFIR, Damschroder, 2009)</w:t>
            </w:r>
            <w:r w:rsidRPr="00A30FC0">
              <w:rPr>
                <w:rFonts w:ascii="Arial" w:hAnsi="Arial" w:cs="Arial"/>
                <w:bCs/>
                <w:noProof/>
                <w:sz w:val="20"/>
                <w:vertAlign w:val="superscript"/>
              </w:rPr>
              <w:t>2</w:t>
            </w:r>
          </w:p>
          <w:p w:rsidR="0001232C" w:rsidRDefault="0001232C" w:rsidP="00DE7221">
            <w:pPr>
              <w:rPr>
                <w:rFonts w:ascii="Arial" w:hAnsi="Arial" w:cs="Arial"/>
                <w:b/>
                <w:bCs/>
                <w:sz w:val="20"/>
              </w:rPr>
            </w:pPr>
          </w:p>
          <w:p w:rsidR="0001232C" w:rsidRPr="00D42ABF" w:rsidRDefault="0001232C" w:rsidP="00DE7221">
            <w:pPr>
              <w:rPr>
                <w:rFonts w:ascii="Arial" w:hAnsi="Arial" w:cs="Arial"/>
                <w:b/>
                <w:bCs/>
                <w:sz w:val="20"/>
              </w:rPr>
            </w:pPr>
            <w:r w:rsidRPr="00D42ABF">
              <w:rPr>
                <w:rFonts w:ascii="Arial" w:hAnsi="Arial" w:cs="Arial"/>
                <w:b/>
                <w:bCs/>
                <w:sz w:val="20"/>
              </w:rPr>
              <w:t>Explanation/Example:</w:t>
            </w:r>
          </w:p>
          <w:p w:rsidR="0001232C" w:rsidRPr="00461436" w:rsidRDefault="0001232C" w:rsidP="00DE7221">
            <w:pPr>
              <w:pStyle w:val="TableText"/>
              <w:rPr>
                <w:b/>
                <w:sz w:val="20"/>
              </w:rPr>
            </w:pPr>
            <w:r w:rsidRPr="008352C1">
              <w:rPr>
                <w:bCs/>
                <w:sz w:val="20"/>
              </w:rPr>
              <w:t>How does the health service, intervention, or program relate to country and global health</w:t>
            </w:r>
            <w:r>
              <w:rPr>
                <w:bCs/>
                <w:sz w:val="20"/>
              </w:rPr>
              <w:t xml:space="preserve"> </w:t>
            </w:r>
            <w:r w:rsidRPr="008352C1">
              <w:rPr>
                <w:bCs/>
                <w:sz w:val="20"/>
              </w:rPr>
              <w:t>goals? Is the program part of a larger strategy? If so how is it strategically aligned? A</w:t>
            </w:r>
            <w:r>
              <w:rPr>
                <w:bCs/>
                <w:sz w:val="20"/>
              </w:rPr>
              <w:t xml:space="preserve"> </w:t>
            </w:r>
            <w:r w:rsidRPr="008352C1">
              <w:rPr>
                <w:bCs/>
                <w:sz w:val="20"/>
              </w:rPr>
              <w:t xml:space="preserve">country's health policies may influence the implementation of a particular </w:t>
            </w:r>
            <w:r>
              <w:rPr>
                <w:bCs/>
                <w:sz w:val="20"/>
              </w:rPr>
              <w:t>i</w:t>
            </w:r>
            <w:r w:rsidRPr="008352C1">
              <w:rPr>
                <w:bCs/>
                <w:sz w:val="20"/>
              </w:rPr>
              <w:t>ntervention or</w:t>
            </w:r>
            <w:r>
              <w:rPr>
                <w:bCs/>
                <w:sz w:val="20"/>
              </w:rPr>
              <w:t xml:space="preserve"> </w:t>
            </w:r>
            <w:r w:rsidRPr="008352C1">
              <w:rPr>
                <w:bCs/>
                <w:sz w:val="20"/>
              </w:rPr>
              <w:t>program.</w:t>
            </w:r>
          </w:p>
        </w:tc>
        <w:tc>
          <w:tcPr>
            <w:tcW w:w="6930" w:type="dxa"/>
          </w:tcPr>
          <w:p w:rsidR="0001232C" w:rsidRPr="00FD762F" w:rsidRDefault="0001232C" w:rsidP="00DE7221">
            <w:pPr>
              <w:rPr>
                <w:rFonts w:ascii="Arial" w:hAnsi="Arial" w:cs="Arial"/>
                <w:sz w:val="20"/>
              </w:rPr>
            </w:pPr>
            <w:r>
              <w:rPr>
                <w:rFonts w:ascii="Arial" w:hAnsi="Arial" w:cs="Arial"/>
                <w:sz w:val="20"/>
              </w:rPr>
              <w:t>“</w:t>
            </w:r>
            <w:r w:rsidRPr="008352C1">
              <w:rPr>
                <w:rFonts w:ascii="Arial" w:hAnsi="Arial" w:cs="Arial"/>
                <w:sz w:val="20"/>
              </w:rPr>
              <w:t>In 2011, UNAIDS announced a call to eliminate new</w:t>
            </w:r>
            <w:r>
              <w:rPr>
                <w:rFonts w:ascii="Arial" w:hAnsi="Arial" w:cs="Arial"/>
                <w:sz w:val="20"/>
              </w:rPr>
              <w:t xml:space="preserve"> </w:t>
            </w:r>
            <w:r w:rsidRPr="008352C1">
              <w:rPr>
                <w:rFonts w:ascii="Arial" w:hAnsi="Arial" w:cs="Arial"/>
                <w:sz w:val="20"/>
              </w:rPr>
              <w:t>paediatric HIV infections among children by 2015.</w:t>
            </w:r>
            <w:r>
              <w:rPr>
                <w:rFonts w:ascii="Arial" w:hAnsi="Arial" w:cs="Arial"/>
                <w:sz w:val="20"/>
              </w:rPr>
              <w:t>”</w:t>
            </w:r>
          </w:p>
        </w:tc>
        <w:tc>
          <w:tcPr>
            <w:tcW w:w="1620" w:type="dxa"/>
          </w:tcPr>
          <w:p w:rsidR="0001232C" w:rsidRDefault="0001232C" w:rsidP="00DE7221">
            <w:pPr>
              <w:rPr>
                <w:rFonts w:ascii="Arial" w:hAnsi="Arial" w:cs="Arial"/>
                <w:sz w:val="20"/>
              </w:rPr>
            </w:pPr>
            <w:r>
              <w:rPr>
                <w:rFonts w:ascii="Arial" w:hAnsi="Arial" w:cs="Arial"/>
                <w:sz w:val="20"/>
              </w:rPr>
              <w:t>Fair</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#5</w:t>
            </w: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Detailed description of the intervention/program (From WIDER as described in Michie, 2009)</w:t>
            </w:r>
            <w:r w:rsidRPr="00A30FC0">
              <w:rPr>
                <w:rFonts w:ascii="Arial" w:hAnsi="Arial" w:cs="Arial"/>
                <w:noProof/>
                <w:sz w:val="20"/>
                <w:vertAlign w:val="superscript"/>
              </w:rPr>
              <w:t>4</w:t>
            </w:r>
          </w:p>
          <w:p w:rsidR="0001232C" w:rsidRPr="00461436" w:rsidRDefault="0001232C" w:rsidP="00DE7221">
            <w:pPr>
              <w:rPr>
                <w:rFonts w:ascii="Arial" w:hAnsi="Arial" w:cs="Arial"/>
                <w:b/>
                <w:sz w:val="20"/>
              </w:rPr>
            </w:pPr>
            <w:r w:rsidRPr="00461436">
              <w:rPr>
                <w:rFonts w:ascii="Arial" w:hAnsi="Arial" w:cs="Arial"/>
                <w:b/>
                <w:sz w:val="20"/>
              </w:rPr>
              <w:t>The detailed description should include:</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a. Characteristics of those delivering the intervention/program (such as a nurse or lay health worker)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b. Characteristics of the recipients</w:t>
            </w: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c. The setting</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d. The mode of delivery (such as face-to-face)</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e. The intensity of the intervention/program (such as the contact time with participants)</w:t>
            </w:r>
          </w:p>
          <w:p w:rsidR="0001232C" w:rsidRPr="00461436" w:rsidRDefault="0001232C" w:rsidP="00DE7221">
            <w:pPr>
              <w:rPr>
                <w:rFonts w:ascii="Arial" w:hAnsi="Arial" w:cs="Arial"/>
                <w:sz w:val="20"/>
              </w:rPr>
            </w:pPr>
          </w:p>
          <w:p w:rsidR="0001232C" w:rsidRPr="00461436" w:rsidRDefault="0001232C" w:rsidP="00DE7221">
            <w:pPr>
              <w:rPr>
                <w:rFonts w:ascii="Arial" w:hAnsi="Arial" w:cs="Arial"/>
                <w:sz w:val="20"/>
              </w:rPr>
            </w:pPr>
            <w:r w:rsidRPr="00461436">
              <w:rPr>
                <w:rFonts w:ascii="Arial" w:hAnsi="Arial" w:cs="Arial"/>
                <w:sz w:val="20"/>
              </w:rPr>
              <w:t>f. The duration (such as the number of sessions and their spacing interval over a given period)</w:t>
            </w:r>
          </w:p>
          <w:p w:rsidR="0001232C" w:rsidRPr="00461436" w:rsidRDefault="0001232C" w:rsidP="00DE7221">
            <w:pPr>
              <w:rPr>
                <w:rFonts w:ascii="Arial" w:hAnsi="Arial" w:cs="Arial"/>
                <w:sz w:val="20"/>
              </w:rPr>
            </w:pPr>
          </w:p>
          <w:p w:rsidR="0001232C" w:rsidRDefault="0001232C" w:rsidP="00DE7221">
            <w:pPr>
              <w:rPr>
                <w:rFonts w:ascii="Arial" w:hAnsi="Arial" w:cs="Arial"/>
                <w:sz w:val="20"/>
              </w:rPr>
            </w:pPr>
          </w:p>
          <w:p w:rsidR="0001232C" w:rsidRPr="00461436" w:rsidRDefault="0001232C" w:rsidP="00DE7221">
            <w:pPr>
              <w:rPr>
                <w:rFonts w:ascii="Arial" w:hAnsi="Arial" w:cs="Arial"/>
                <w:b/>
                <w:sz w:val="20"/>
              </w:rPr>
            </w:pPr>
            <w:r w:rsidRPr="00461436">
              <w:rPr>
                <w:rFonts w:ascii="Arial" w:hAnsi="Arial" w:cs="Arial"/>
                <w:sz w:val="20"/>
              </w:rPr>
              <w:t>g. Adherence or fidelity to delivery protocols</w:t>
            </w:r>
          </w:p>
        </w:tc>
        <w:tc>
          <w:tcPr>
            <w:tcW w:w="693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w:t>
            </w:r>
            <w:r w:rsidRPr="008352C1">
              <w:rPr>
                <w:rFonts w:ascii="Arial" w:hAnsi="Arial" w:cs="Arial"/>
                <w:sz w:val="20"/>
              </w:rPr>
              <w:t>Criterion for CHW selection included living within the</w:t>
            </w:r>
            <w:r>
              <w:rPr>
                <w:rFonts w:ascii="Arial" w:hAnsi="Arial" w:cs="Arial"/>
                <w:sz w:val="20"/>
              </w:rPr>
              <w:t xml:space="preserve"> </w:t>
            </w:r>
            <w:r w:rsidRPr="008352C1">
              <w:rPr>
                <w:rFonts w:ascii="Arial" w:hAnsi="Arial" w:cs="Arial"/>
                <w:sz w:val="20"/>
              </w:rPr>
              <w:t>community, completion of primary schooling and ability to</w:t>
            </w:r>
            <w:r>
              <w:rPr>
                <w:rFonts w:ascii="Arial" w:hAnsi="Arial" w:cs="Arial"/>
                <w:sz w:val="20"/>
              </w:rPr>
              <w:t xml:space="preserve"> </w:t>
            </w:r>
            <w:r w:rsidRPr="008352C1">
              <w:rPr>
                <w:rFonts w:ascii="Arial" w:hAnsi="Arial" w:cs="Arial"/>
                <w:sz w:val="20"/>
              </w:rPr>
              <w:t>read and write in English and Chichewa, ability to ride a</w:t>
            </w:r>
            <w:r>
              <w:rPr>
                <w:rFonts w:ascii="Arial" w:hAnsi="Arial" w:cs="Arial"/>
                <w:sz w:val="20"/>
              </w:rPr>
              <w:t xml:space="preserve"> </w:t>
            </w:r>
            <w:r w:rsidRPr="008352C1">
              <w:rPr>
                <w:rFonts w:ascii="Arial" w:hAnsi="Arial" w:cs="Arial"/>
                <w:sz w:val="20"/>
              </w:rPr>
              <w:t>bicycle and HIV-infected or affected. Both men and women</w:t>
            </w:r>
            <w:r>
              <w:rPr>
                <w:rFonts w:ascii="Arial" w:hAnsi="Arial" w:cs="Arial"/>
                <w:sz w:val="20"/>
              </w:rPr>
              <w:t xml:space="preserve"> </w:t>
            </w:r>
            <w:r w:rsidRPr="008352C1">
              <w:rPr>
                <w:rFonts w:ascii="Arial" w:hAnsi="Arial" w:cs="Arial"/>
                <w:sz w:val="20"/>
              </w:rPr>
              <w:t>were recruited.</w:t>
            </w:r>
            <w:r>
              <w:rPr>
                <w:rFonts w:ascii="Arial" w:hAnsi="Arial" w:cs="Arial"/>
                <w:sz w:val="20"/>
              </w:rPr>
              <w:t>”</w:t>
            </w: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w:t>
            </w:r>
            <w:r w:rsidRPr="00E96E88">
              <w:rPr>
                <w:rFonts w:ascii="Arial" w:hAnsi="Arial" w:cs="Arial"/>
                <w:sz w:val="20"/>
              </w:rPr>
              <w:t>regnant women living with HIV</w:t>
            </w:r>
            <w:r>
              <w:rPr>
                <w:rFonts w:ascii="Arial" w:hAnsi="Arial" w:cs="Arial"/>
                <w:sz w:val="20"/>
              </w:rPr>
              <w:t xml:space="preserve"> </w:t>
            </w:r>
            <w:r w:rsidRPr="00E96E88">
              <w:rPr>
                <w:rFonts w:ascii="Arial" w:hAnsi="Arial" w:cs="Arial"/>
                <w:sz w:val="20"/>
              </w:rPr>
              <w:t>and their exposed infants</w:t>
            </w:r>
            <w:r>
              <w:rPr>
                <w:rFonts w:ascii="Arial" w:hAnsi="Arial" w:cs="Arial"/>
                <w:sz w:val="20"/>
              </w:rPr>
              <w:t>”</w:t>
            </w: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w:t>
            </w:r>
            <w:r w:rsidRPr="00E96E88">
              <w:rPr>
                <w:rFonts w:ascii="Arial" w:hAnsi="Arial" w:cs="Arial"/>
                <w:sz w:val="20"/>
              </w:rPr>
              <w:t>The Tingathe-PMTCT pilot programme took place in Area 25</w:t>
            </w:r>
            <w:r>
              <w:rPr>
                <w:rFonts w:ascii="Arial" w:hAnsi="Arial" w:cs="Arial"/>
                <w:sz w:val="20"/>
              </w:rPr>
              <w:t xml:space="preserve"> </w:t>
            </w:r>
            <w:r w:rsidRPr="00E96E88">
              <w:rPr>
                <w:rFonts w:ascii="Arial" w:hAnsi="Arial" w:cs="Arial"/>
                <w:sz w:val="20"/>
              </w:rPr>
              <w:t>and Kawale, two large peri-urban communities in Lilongwe.</w:t>
            </w:r>
            <w:r>
              <w:rPr>
                <w:rFonts w:ascii="Arial" w:hAnsi="Arial" w:cs="Arial"/>
                <w:sz w:val="20"/>
              </w:rPr>
              <w:t xml:space="preserve"> </w:t>
            </w:r>
            <w:r w:rsidRPr="00E96E88">
              <w:rPr>
                <w:rFonts w:ascii="Arial" w:hAnsi="Arial" w:cs="Arial"/>
                <w:sz w:val="20"/>
              </w:rPr>
              <w:t>The estimated population is 310,000 people, with 15,000</w:t>
            </w:r>
            <w:r>
              <w:rPr>
                <w:rFonts w:ascii="Arial" w:hAnsi="Arial" w:cs="Arial"/>
                <w:sz w:val="20"/>
              </w:rPr>
              <w:t xml:space="preserve"> </w:t>
            </w:r>
            <w:r w:rsidRPr="00E96E88">
              <w:rPr>
                <w:rFonts w:ascii="Arial" w:hAnsi="Arial" w:cs="Arial"/>
                <w:sz w:val="20"/>
              </w:rPr>
              <w:t>deliveries/year, 2000 HIV-exposed infants delivered/year and</w:t>
            </w:r>
            <w:r>
              <w:rPr>
                <w:rFonts w:ascii="Arial" w:hAnsi="Arial" w:cs="Arial"/>
                <w:sz w:val="20"/>
              </w:rPr>
              <w:t xml:space="preserve"> </w:t>
            </w:r>
            <w:r w:rsidRPr="00E96E88">
              <w:rPr>
                <w:rFonts w:ascii="Arial" w:hAnsi="Arial" w:cs="Arial"/>
                <w:sz w:val="20"/>
              </w:rPr>
              <w:t>12% adult HIV prevalence.</w:t>
            </w:r>
            <w:r>
              <w:rPr>
                <w:rFonts w:ascii="Arial" w:hAnsi="Arial" w:cs="Arial"/>
                <w:sz w:val="20"/>
              </w:rPr>
              <w:t>”</w:t>
            </w: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Face to face. “</w:t>
            </w:r>
            <w:r w:rsidRPr="00E96E88">
              <w:rPr>
                <w:rFonts w:ascii="Arial" w:hAnsi="Arial" w:cs="Arial"/>
                <w:sz w:val="20"/>
              </w:rPr>
              <w:t>CHWs ensured that mother-infant pairs received all necessary</w:t>
            </w:r>
            <w:r>
              <w:rPr>
                <w:rFonts w:ascii="Arial" w:hAnsi="Arial" w:cs="Arial"/>
                <w:sz w:val="20"/>
              </w:rPr>
              <w:t xml:space="preserve"> </w:t>
            </w:r>
            <w:r w:rsidRPr="00E96E88">
              <w:rPr>
                <w:rFonts w:ascii="Arial" w:hAnsi="Arial" w:cs="Arial"/>
                <w:sz w:val="20"/>
              </w:rPr>
              <w:t>PMTCT services. They followed their clients at their homes</w:t>
            </w:r>
            <w:r>
              <w:rPr>
                <w:rFonts w:ascii="Arial" w:hAnsi="Arial" w:cs="Arial"/>
                <w:sz w:val="20"/>
              </w:rPr>
              <w:t xml:space="preserve"> </w:t>
            </w:r>
            <w:r w:rsidRPr="00E96E88">
              <w:rPr>
                <w:rFonts w:ascii="Arial" w:hAnsi="Arial" w:cs="Arial"/>
                <w:sz w:val="20"/>
              </w:rPr>
              <w:t>and at health centres, from initial diagnosis up until confirmation</w:t>
            </w:r>
            <w:r>
              <w:rPr>
                <w:rFonts w:ascii="Arial" w:hAnsi="Arial" w:cs="Arial"/>
                <w:sz w:val="20"/>
              </w:rPr>
              <w:t xml:space="preserve"> </w:t>
            </w:r>
            <w:r w:rsidRPr="00E96E88">
              <w:rPr>
                <w:rFonts w:ascii="Arial" w:hAnsi="Arial" w:cs="Arial"/>
                <w:sz w:val="20"/>
              </w:rPr>
              <w:t>of definitive HIV-uninfected status after cessation</w:t>
            </w:r>
            <w:r>
              <w:rPr>
                <w:rFonts w:ascii="Arial" w:hAnsi="Arial" w:cs="Arial"/>
                <w:sz w:val="20"/>
              </w:rPr>
              <w:t xml:space="preserve"> </w:t>
            </w:r>
            <w:r w:rsidRPr="00E96E88">
              <w:rPr>
                <w:rFonts w:ascii="Arial" w:hAnsi="Arial" w:cs="Arial"/>
                <w:sz w:val="20"/>
              </w:rPr>
              <w:t>of breastfeeding or successful ART initiation for HIV-infected</w:t>
            </w:r>
            <w:r>
              <w:rPr>
                <w:rFonts w:ascii="Arial" w:hAnsi="Arial" w:cs="Arial"/>
                <w:sz w:val="20"/>
              </w:rPr>
              <w:t xml:space="preserve"> </w:t>
            </w:r>
            <w:r w:rsidRPr="00E96E88">
              <w:rPr>
                <w:rFonts w:ascii="Arial" w:hAnsi="Arial" w:cs="Arial"/>
                <w:sz w:val="20"/>
              </w:rPr>
              <w:t>infants.</w:t>
            </w:r>
            <w:r>
              <w:rPr>
                <w:rFonts w:ascii="Arial" w:hAnsi="Arial" w:cs="Arial"/>
                <w:sz w:val="20"/>
              </w:rPr>
              <w:t>”</w:t>
            </w: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Varies</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w:t>
            </w:r>
            <w:r w:rsidRPr="00E96E88">
              <w:rPr>
                <w:rFonts w:ascii="Arial" w:hAnsi="Arial" w:cs="Arial"/>
                <w:sz w:val="20"/>
              </w:rPr>
              <w:t>rom initial diagnosis up until confirmation</w:t>
            </w:r>
            <w:r>
              <w:rPr>
                <w:rFonts w:ascii="Arial" w:hAnsi="Arial" w:cs="Arial"/>
                <w:sz w:val="20"/>
              </w:rPr>
              <w:t xml:space="preserve"> </w:t>
            </w:r>
            <w:r w:rsidRPr="00E96E88">
              <w:rPr>
                <w:rFonts w:ascii="Arial" w:hAnsi="Arial" w:cs="Arial"/>
                <w:sz w:val="20"/>
              </w:rPr>
              <w:t>of definitive HIV-uninfected status after cessation</w:t>
            </w:r>
            <w:r>
              <w:rPr>
                <w:rFonts w:ascii="Arial" w:hAnsi="Arial" w:cs="Arial"/>
                <w:sz w:val="20"/>
              </w:rPr>
              <w:t xml:space="preserve"> </w:t>
            </w:r>
            <w:r w:rsidRPr="00E96E88">
              <w:rPr>
                <w:rFonts w:ascii="Arial" w:hAnsi="Arial" w:cs="Arial"/>
                <w:sz w:val="20"/>
              </w:rPr>
              <w:t>of breastfeeding or successful ART initiation for HIV-infected</w:t>
            </w:r>
            <w:r>
              <w:rPr>
                <w:rFonts w:ascii="Arial" w:hAnsi="Arial" w:cs="Arial"/>
                <w:sz w:val="20"/>
              </w:rPr>
              <w:t xml:space="preserve"> </w:t>
            </w:r>
            <w:r w:rsidRPr="00E96E88">
              <w:rPr>
                <w:rFonts w:ascii="Arial" w:hAnsi="Arial" w:cs="Arial"/>
                <w:sz w:val="20"/>
              </w:rPr>
              <w:t>infants.</w:t>
            </w:r>
            <w:r>
              <w:rPr>
                <w:rFonts w:ascii="Arial" w:hAnsi="Arial" w:cs="Arial"/>
                <w:sz w:val="20"/>
              </w:rPr>
              <w:t>”</w:t>
            </w:r>
          </w:p>
          <w:p w:rsidR="0001232C" w:rsidRDefault="0001232C" w:rsidP="00DE7221">
            <w:pPr>
              <w:rPr>
                <w:rFonts w:ascii="Arial" w:hAnsi="Arial" w:cs="Arial"/>
                <w:sz w:val="20"/>
              </w:rPr>
            </w:pPr>
          </w:p>
          <w:p w:rsidR="0001232C" w:rsidRPr="00FD762F" w:rsidRDefault="0001232C" w:rsidP="00DE7221">
            <w:pPr>
              <w:rPr>
                <w:rFonts w:ascii="Arial" w:hAnsi="Arial" w:cs="Arial"/>
                <w:sz w:val="20"/>
              </w:rPr>
            </w:pPr>
            <w:r>
              <w:rPr>
                <w:rFonts w:ascii="Arial" w:hAnsi="Arial" w:cs="Arial"/>
                <w:sz w:val="20"/>
              </w:rPr>
              <w:t>“</w:t>
            </w:r>
            <w:r w:rsidRPr="00E96E88">
              <w:rPr>
                <w:rFonts w:ascii="Arial" w:hAnsi="Arial" w:cs="Arial"/>
                <w:sz w:val="20"/>
              </w:rPr>
              <w:t>All PMTCT clinical care was provided in accordance with MOH</w:t>
            </w:r>
            <w:r>
              <w:rPr>
                <w:rFonts w:ascii="Arial" w:hAnsi="Arial" w:cs="Arial"/>
                <w:sz w:val="20"/>
              </w:rPr>
              <w:t xml:space="preserve"> and WHO guidelines</w:t>
            </w:r>
            <w:r w:rsidRPr="00E96E88">
              <w:rPr>
                <w:rFonts w:ascii="Arial" w:hAnsi="Arial" w:cs="Arial"/>
                <w:sz w:val="20"/>
              </w:rPr>
              <w:t>.</w:t>
            </w:r>
            <w:r>
              <w:rPr>
                <w:rFonts w:ascii="Arial" w:hAnsi="Arial" w:cs="Arial"/>
                <w:sz w:val="20"/>
              </w:rPr>
              <w:t>”</w:t>
            </w:r>
          </w:p>
        </w:tc>
        <w:tc>
          <w:tcPr>
            <w:tcW w:w="1620" w:type="dxa"/>
          </w:tcPr>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Fair</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Good</w:t>
            </w: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p>
          <w:p w:rsidR="0001232C" w:rsidRDefault="0001232C" w:rsidP="00DE7221">
            <w:pPr>
              <w:rPr>
                <w:rFonts w:ascii="Arial" w:hAnsi="Arial" w:cs="Arial"/>
                <w:sz w:val="20"/>
              </w:rPr>
            </w:pPr>
            <w:r>
              <w:rPr>
                <w:rFonts w:ascii="Arial" w:hAnsi="Arial" w:cs="Arial"/>
                <w:sz w:val="20"/>
              </w:rPr>
              <w:t>Poor / None</w:t>
            </w:r>
          </w:p>
          <w:p w:rsidR="0001232C" w:rsidRDefault="0001232C" w:rsidP="00DE7221">
            <w:pPr>
              <w:rPr>
                <w:rFonts w:ascii="Arial" w:hAnsi="Arial" w:cs="Arial"/>
                <w:sz w:val="20"/>
              </w:rPr>
            </w:pP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#6</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 xml:space="preserve">Intervention Characteristics: </w:t>
            </w:r>
          </w:p>
          <w:p w:rsidR="0001232C" w:rsidRPr="00461436" w:rsidRDefault="0001232C" w:rsidP="00DE7221">
            <w:pPr>
              <w:rPr>
                <w:rFonts w:ascii="Arial" w:hAnsi="Arial" w:cs="Arial"/>
                <w:sz w:val="20"/>
              </w:rPr>
            </w:pPr>
            <w:r w:rsidRPr="00461436">
              <w:rPr>
                <w:rFonts w:ascii="Arial" w:hAnsi="Arial" w:cs="Arial"/>
                <w:sz w:val="20"/>
              </w:rPr>
              <w:t>Costs of the intervention and costs associated with implementing the intervention (From CFIR, Damschroder, 2009; CReDECI, Mohler, 2012)</w:t>
            </w:r>
            <w:r w:rsidRPr="00A30FC0">
              <w:rPr>
                <w:rFonts w:ascii="Arial" w:hAnsi="Arial" w:cs="Arial"/>
                <w:noProof/>
                <w:sz w:val="20"/>
                <w:vertAlign w:val="superscript"/>
              </w:rPr>
              <w:t>2,3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cost of the intervention and implementation can influence the adoption and sustainability; interventions maybe more difficult to sustain if they were supported as part of a research study.</w:t>
            </w:r>
          </w:p>
        </w:tc>
        <w:tc>
          <w:tcPr>
            <w:tcW w:w="6930" w:type="dxa"/>
          </w:tcPr>
          <w:p w:rsidR="0001232C" w:rsidRPr="00EC3677" w:rsidRDefault="0001232C" w:rsidP="00DE7221">
            <w:pPr>
              <w:rPr>
                <w:rFonts w:ascii="Arial" w:hAnsi="Arial" w:cs="Arial"/>
                <w:iCs/>
                <w:sz w:val="20"/>
              </w:rPr>
            </w:pPr>
            <w:r>
              <w:rPr>
                <w:rFonts w:ascii="Arial" w:hAnsi="Arial" w:cs="Arial"/>
                <w:iCs/>
                <w:sz w:val="20"/>
              </w:rPr>
              <w:t>Not reported.</w:t>
            </w:r>
          </w:p>
        </w:tc>
        <w:tc>
          <w:tcPr>
            <w:tcW w:w="1620" w:type="dxa"/>
          </w:tcPr>
          <w:p w:rsidR="0001232C" w:rsidRDefault="0001232C" w:rsidP="00DE7221">
            <w:pPr>
              <w:rPr>
                <w:rFonts w:ascii="Arial" w:hAnsi="Arial" w:cs="Arial"/>
                <w:iCs/>
                <w:sz w:val="20"/>
              </w:rPr>
            </w:pPr>
            <w:r>
              <w:rPr>
                <w:rFonts w:ascii="Arial" w:hAnsi="Arial" w:cs="Arial"/>
                <w:iCs/>
                <w:sz w:val="20"/>
              </w:rPr>
              <w:t>Poor / None</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t>Criterion #7</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Population needs</w:t>
            </w:r>
          </w:p>
          <w:p w:rsidR="0001232C" w:rsidRPr="00461436" w:rsidRDefault="0001232C" w:rsidP="00DE7221">
            <w:pPr>
              <w:rPr>
                <w:rFonts w:ascii="Arial" w:hAnsi="Arial" w:cs="Arial"/>
                <w:sz w:val="20"/>
              </w:rPr>
            </w:pPr>
            <w:r w:rsidRPr="00461436">
              <w:rPr>
                <w:rFonts w:ascii="Arial" w:hAnsi="Arial" w:cs="Arial"/>
                <w:sz w:val="20"/>
              </w:rPr>
              <w:t>(From CFIR, Damschroder, 2009)</w:t>
            </w:r>
            <w:r w:rsidRPr="00A30FC0">
              <w:rPr>
                <w:rFonts w:ascii="Arial" w:hAnsi="Arial" w:cs="Arial"/>
                <w:noProof/>
                <w:sz w:val="20"/>
                <w:vertAlign w:val="superscript"/>
              </w:rPr>
              <w:t>2</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extent to which population needs, as well as barriers and facilitators to meet those needs, are accurately known and prioritized. This could include population-based data on causes of morbidity and mortality, political or cultural barriers or facilitators, and/or more locally focused data about local needs, barriers or facilitators.</w:t>
            </w:r>
          </w:p>
        </w:tc>
        <w:tc>
          <w:tcPr>
            <w:tcW w:w="6930" w:type="dxa"/>
          </w:tcPr>
          <w:p w:rsidR="0001232C" w:rsidRPr="00846E98" w:rsidRDefault="0001232C" w:rsidP="00DE7221">
            <w:pPr>
              <w:rPr>
                <w:rFonts w:ascii="Arial" w:hAnsi="Arial" w:cs="Arial"/>
                <w:iCs/>
                <w:sz w:val="20"/>
              </w:rPr>
            </w:pPr>
            <w:r>
              <w:rPr>
                <w:rFonts w:ascii="Arial" w:hAnsi="Arial" w:cs="Arial"/>
                <w:iCs/>
                <w:sz w:val="20"/>
              </w:rPr>
              <w:t>“</w:t>
            </w:r>
            <w:r w:rsidRPr="00846E98">
              <w:rPr>
                <w:rFonts w:ascii="Arial" w:hAnsi="Arial" w:cs="Arial"/>
                <w:iCs/>
                <w:sz w:val="20"/>
              </w:rPr>
              <w:t>We used three sources for preintervention data. The first was</w:t>
            </w:r>
            <w:r>
              <w:rPr>
                <w:rFonts w:ascii="Arial" w:hAnsi="Arial" w:cs="Arial"/>
                <w:iCs/>
                <w:sz w:val="20"/>
              </w:rPr>
              <w:t xml:space="preserve"> </w:t>
            </w:r>
            <w:r w:rsidRPr="00846E98">
              <w:rPr>
                <w:rFonts w:ascii="Arial" w:hAnsi="Arial" w:cs="Arial"/>
                <w:iCs/>
                <w:sz w:val="20"/>
              </w:rPr>
              <w:t>a published report of maternal and infant utilization of</w:t>
            </w:r>
            <w:r>
              <w:rPr>
                <w:rFonts w:ascii="Arial" w:hAnsi="Arial" w:cs="Arial"/>
                <w:iCs/>
                <w:sz w:val="20"/>
              </w:rPr>
              <w:t xml:space="preserve"> </w:t>
            </w:r>
            <w:r w:rsidRPr="00846E98">
              <w:rPr>
                <w:rFonts w:ascii="Arial" w:hAnsi="Arial" w:cs="Arial"/>
                <w:iCs/>
                <w:sz w:val="20"/>
              </w:rPr>
              <w:t>PMTCT, EID and paediatric HIV services at five sites (including</w:t>
            </w:r>
            <w:r>
              <w:rPr>
                <w:rFonts w:ascii="Arial" w:hAnsi="Arial" w:cs="Arial"/>
                <w:iCs/>
                <w:sz w:val="20"/>
              </w:rPr>
              <w:t xml:space="preserve"> </w:t>
            </w:r>
            <w:r w:rsidRPr="00846E98">
              <w:rPr>
                <w:rFonts w:ascii="Arial" w:hAnsi="Arial" w:cs="Arial"/>
                <w:iCs/>
                <w:sz w:val="20"/>
              </w:rPr>
              <w:t>our two intervention sites) within Lilongwe between 2004</w:t>
            </w:r>
            <w:r>
              <w:rPr>
                <w:rFonts w:ascii="Arial" w:hAnsi="Arial" w:cs="Arial"/>
                <w:iCs/>
                <w:sz w:val="20"/>
              </w:rPr>
              <w:t xml:space="preserve"> </w:t>
            </w:r>
            <w:r w:rsidRPr="00846E98">
              <w:rPr>
                <w:rFonts w:ascii="Arial" w:hAnsi="Arial" w:cs="Arial"/>
                <w:iCs/>
                <w:sz w:val="20"/>
              </w:rPr>
              <w:t>a</w:t>
            </w:r>
            <w:r>
              <w:rPr>
                <w:rFonts w:ascii="Arial" w:hAnsi="Arial" w:cs="Arial"/>
                <w:iCs/>
                <w:sz w:val="20"/>
              </w:rPr>
              <w:t>nd 2008 (REF)</w:t>
            </w:r>
            <w:r w:rsidRPr="00846E98">
              <w:rPr>
                <w:rFonts w:ascii="Arial" w:hAnsi="Arial" w:cs="Arial"/>
                <w:iCs/>
                <w:sz w:val="20"/>
              </w:rPr>
              <w:t>. This source contained preintervention comparison</w:t>
            </w:r>
            <w:r>
              <w:rPr>
                <w:rFonts w:ascii="Arial" w:hAnsi="Arial" w:cs="Arial"/>
                <w:iCs/>
                <w:sz w:val="20"/>
              </w:rPr>
              <w:t xml:space="preserve"> </w:t>
            </w:r>
            <w:r w:rsidRPr="00846E98">
              <w:rPr>
                <w:rFonts w:ascii="Arial" w:hAnsi="Arial" w:cs="Arial"/>
                <w:iCs/>
                <w:sz w:val="20"/>
              </w:rPr>
              <w:t>data for PMTCT prophylaxis, infant PCRs and ART</w:t>
            </w:r>
            <w:r>
              <w:rPr>
                <w:rFonts w:ascii="Arial" w:hAnsi="Arial" w:cs="Arial"/>
                <w:iCs/>
                <w:sz w:val="20"/>
              </w:rPr>
              <w:t xml:space="preserve"> </w:t>
            </w:r>
            <w:r w:rsidRPr="00846E98">
              <w:rPr>
                <w:rFonts w:ascii="Arial" w:hAnsi="Arial" w:cs="Arial"/>
                <w:iCs/>
                <w:sz w:val="20"/>
              </w:rPr>
              <w:t>initiation for HIV-infected infants. For information not</w:t>
            </w:r>
            <w:r>
              <w:rPr>
                <w:rFonts w:ascii="Arial" w:hAnsi="Arial" w:cs="Arial"/>
                <w:iCs/>
                <w:sz w:val="20"/>
              </w:rPr>
              <w:t xml:space="preserve"> </w:t>
            </w:r>
            <w:r w:rsidRPr="00846E98">
              <w:rPr>
                <w:rFonts w:ascii="Arial" w:hAnsi="Arial" w:cs="Arial"/>
                <w:iCs/>
                <w:sz w:val="20"/>
              </w:rPr>
              <w:t>included in this report, we used the 2004 Malawi Demographic</w:t>
            </w:r>
            <w:r>
              <w:rPr>
                <w:rFonts w:ascii="Arial" w:hAnsi="Arial" w:cs="Arial"/>
                <w:iCs/>
                <w:sz w:val="20"/>
              </w:rPr>
              <w:t xml:space="preserve"> </w:t>
            </w:r>
            <w:r w:rsidRPr="00846E98">
              <w:rPr>
                <w:rFonts w:ascii="Arial" w:hAnsi="Arial" w:cs="Arial"/>
                <w:iCs/>
                <w:sz w:val="20"/>
              </w:rPr>
              <w:t>and Health Survey, which provided national statistics</w:t>
            </w:r>
            <w:r>
              <w:rPr>
                <w:rFonts w:ascii="Arial" w:hAnsi="Arial" w:cs="Arial"/>
                <w:iCs/>
                <w:sz w:val="20"/>
              </w:rPr>
              <w:t xml:space="preserve"> </w:t>
            </w:r>
            <w:r w:rsidRPr="00846E98">
              <w:rPr>
                <w:rFonts w:ascii="Arial" w:hAnsi="Arial" w:cs="Arial"/>
                <w:iCs/>
                <w:sz w:val="20"/>
              </w:rPr>
              <w:t>for numbers of women accessing ANC, location of delivery</w:t>
            </w:r>
            <w:r>
              <w:rPr>
                <w:rFonts w:ascii="Arial" w:hAnsi="Arial" w:cs="Arial"/>
                <w:iCs/>
                <w:sz w:val="20"/>
              </w:rPr>
              <w:t xml:space="preserve"> </w:t>
            </w:r>
            <w:r w:rsidRPr="00846E98">
              <w:rPr>
                <w:rFonts w:ascii="Arial" w:hAnsi="Arial" w:cs="Arial"/>
                <w:iCs/>
                <w:sz w:val="20"/>
              </w:rPr>
              <w:t>and infant feeding choice after birth.</w:t>
            </w:r>
            <w:r>
              <w:rPr>
                <w:rFonts w:ascii="Arial" w:hAnsi="Arial" w:cs="Arial"/>
                <w:iCs/>
                <w:sz w:val="20"/>
              </w:rPr>
              <w:t>”</w:t>
            </w:r>
          </w:p>
        </w:tc>
        <w:tc>
          <w:tcPr>
            <w:tcW w:w="1620" w:type="dxa"/>
          </w:tcPr>
          <w:p w:rsidR="0001232C" w:rsidRDefault="0001232C" w:rsidP="00DE7221">
            <w:pPr>
              <w:rPr>
                <w:rFonts w:ascii="Arial" w:hAnsi="Arial" w:cs="Arial"/>
                <w:iCs/>
                <w:sz w:val="20"/>
              </w:rPr>
            </w:pPr>
            <w:r>
              <w:rPr>
                <w:rFonts w:ascii="Arial" w:hAnsi="Arial" w:cs="Arial"/>
                <w:iCs/>
                <w:sz w:val="20"/>
              </w:rPr>
              <w:t>Good</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#8</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facilitators or barriers which have influenced the intervention or program’s implementation (see #10) revealed by a process assessment.</w:t>
            </w:r>
          </w:p>
          <w:p w:rsidR="0001232C" w:rsidRPr="00461436" w:rsidRDefault="0001232C" w:rsidP="00DE7221">
            <w:pPr>
              <w:rPr>
                <w:rFonts w:ascii="Arial" w:hAnsi="Arial" w:cs="Arial"/>
                <w:sz w:val="20"/>
              </w:rPr>
            </w:pPr>
            <w:r w:rsidRPr="00461436">
              <w:rPr>
                <w:rFonts w:ascii="Arial" w:hAnsi="Arial" w:cs="Arial"/>
                <w:sz w:val="20"/>
              </w:rPr>
              <w:t>In contrast to the criterion #7 above which assesses barriers and facilitators as inputs to developing the intervention strategy, this criterion assesses the actual barriers and facilitators identified during and after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 also mentioned in Michie, 2009)</w:t>
            </w:r>
            <w:r w:rsidRPr="00A30FC0">
              <w:rPr>
                <w:rFonts w:ascii="Arial" w:hAnsi="Arial" w:cs="Arial"/>
                <w:noProof/>
                <w:sz w:val="20"/>
                <w:vertAlign w:val="superscript"/>
              </w:rPr>
              <w:t>3,4</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"The attitudes of the nursing home managers turned out to be an important factor supporting or impeding the success of the intervention's implementation. The more the managers agreed with the interventions’ aim, the better the nursing staff felt supported."</w:t>
            </w:r>
          </w:p>
        </w:tc>
        <w:tc>
          <w:tcPr>
            <w:tcW w:w="6930" w:type="dxa"/>
          </w:tcPr>
          <w:p w:rsidR="0001232C" w:rsidRPr="00846E98" w:rsidRDefault="0001232C" w:rsidP="00DE7221">
            <w:pPr>
              <w:rPr>
                <w:rFonts w:ascii="Arial" w:hAnsi="Arial" w:cs="Arial"/>
                <w:sz w:val="20"/>
              </w:rPr>
            </w:pPr>
            <w:r>
              <w:rPr>
                <w:rFonts w:ascii="Arial" w:hAnsi="Arial" w:cs="Arial"/>
                <w:sz w:val="20"/>
              </w:rPr>
              <w:t>“T</w:t>
            </w:r>
            <w:r w:rsidRPr="00846E98">
              <w:rPr>
                <w:rFonts w:ascii="Arial" w:hAnsi="Arial" w:cs="Arial"/>
                <w:sz w:val="20"/>
              </w:rPr>
              <w:t>he strongest predictors of successful</w:t>
            </w:r>
            <w:r>
              <w:rPr>
                <w:rFonts w:ascii="Arial" w:hAnsi="Arial" w:cs="Arial"/>
                <w:sz w:val="20"/>
              </w:rPr>
              <w:t xml:space="preserve"> </w:t>
            </w:r>
            <w:r w:rsidRPr="00846E98">
              <w:rPr>
                <w:rFonts w:ascii="Arial" w:hAnsi="Arial" w:cs="Arial"/>
                <w:sz w:val="20"/>
              </w:rPr>
              <w:t>completion of the PMTCT cascade were enrolment in the</w:t>
            </w:r>
            <w:r>
              <w:rPr>
                <w:rFonts w:ascii="Arial" w:hAnsi="Arial" w:cs="Arial"/>
                <w:sz w:val="20"/>
              </w:rPr>
              <w:t xml:space="preserve"> </w:t>
            </w:r>
            <w:r w:rsidRPr="00846E98">
              <w:rPr>
                <w:rFonts w:ascii="Arial" w:hAnsi="Arial" w:cs="Arial"/>
                <w:sz w:val="20"/>
              </w:rPr>
              <w:t>third trimester (OR, 0.37; 95% CI, 0.24 to 0.58), having newly</w:t>
            </w:r>
            <w:r>
              <w:rPr>
                <w:rFonts w:ascii="Arial" w:hAnsi="Arial" w:cs="Arial"/>
                <w:sz w:val="20"/>
              </w:rPr>
              <w:t xml:space="preserve"> </w:t>
            </w:r>
            <w:r w:rsidRPr="00846E98">
              <w:rPr>
                <w:rFonts w:ascii="Arial" w:hAnsi="Arial" w:cs="Arial"/>
                <w:sz w:val="20"/>
              </w:rPr>
              <w:t>diagnosed HIV infection (OR, 0.50; 95% CI, 0.33 to 0.75) and</w:t>
            </w:r>
            <w:r>
              <w:rPr>
                <w:rFonts w:ascii="Arial" w:hAnsi="Arial" w:cs="Arial"/>
                <w:sz w:val="20"/>
              </w:rPr>
              <w:t xml:space="preserve"> </w:t>
            </w:r>
            <w:r w:rsidRPr="00846E98">
              <w:rPr>
                <w:rFonts w:ascii="Arial" w:hAnsi="Arial" w:cs="Arial"/>
                <w:sz w:val="20"/>
              </w:rPr>
              <w:t>having a partner who was not involved (OR, 0.43; 95% CI,</w:t>
            </w:r>
          </w:p>
          <w:p w:rsidR="0001232C" w:rsidRPr="00FD762F" w:rsidRDefault="0001232C" w:rsidP="00DE7221">
            <w:pPr>
              <w:rPr>
                <w:rFonts w:ascii="Arial" w:hAnsi="Arial" w:cs="Arial"/>
                <w:sz w:val="20"/>
              </w:rPr>
            </w:pPr>
            <w:r w:rsidRPr="00846E98">
              <w:rPr>
                <w:rFonts w:ascii="Arial" w:hAnsi="Arial" w:cs="Arial"/>
                <w:sz w:val="20"/>
              </w:rPr>
              <w:t>0.24 to 0.78).</w:t>
            </w:r>
            <w:r>
              <w:rPr>
                <w:rFonts w:ascii="Arial" w:hAnsi="Arial" w:cs="Arial"/>
                <w:sz w:val="20"/>
              </w:rPr>
              <w:t>”</w:t>
            </w:r>
          </w:p>
        </w:tc>
        <w:tc>
          <w:tcPr>
            <w:tcW w:w="1620" w:type="dxa"/>
          </w:tcPr>
          <w:p w:rsidR="0001232C" w:rsidRDefault="0001232C" w:rsidP="00DE7221">
            <w:pPr>
              <w:rPr>
                <w:rFonts w:ascii="Arial" w:hAnsi="Arial" w:cs="Arial"/>
                <w:sz w:val="20"/>
              </w:rPr>
            </w:pPr>
            <w:r>
              <w:rPr>
                <w:rFonts w:ascii="Arial" w:hAnsi="Arial" w:cs="Arial"/>
                <w:sz w:val="20"/>
              </w:rPr>
              <w:t>Good</w:t>
            </w:r>
          </w:p>
        </w:tc>
      </w:tr>
      <w:tr w:rsidR="0001232C" w:rsidRPr="00FD762F" w:rsidTr="00DE7221">
        <w:trPr>
          <w:cantSplit/>
          <w:trHeight w:val="143"/>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#9</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Description of materials: </w:t>
            </w:r>
            <w:r w:rsidRPr="00461436">
              <w:rPr>
                <w:rFonts w:ascii="Arial" w:hAnsi="Arial" w:cs="Arial"/>
                <w:sz w:val="20"/>
              </w:rPr>
              <w:t>Description of all materials or tools used for the implementation</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sz w:val="20"/>
              </w:rPr>
            </w:pPr>
            <w:r w:rsidRPr="00461436">
              <w:rPr>
                <w:rFonts w:ascii="Arial" w:hAnsi="Arial" w:cs="Arial"/>
                <w:sz w:val="20"/>
              </w:rPr>
              <w:t>"The primary enablers of behaviour change were paid community-based health workers, who were recruited from the local community based on 12 years or more of education,</w:t>
            </w:r>
          </w:p>
          <w:p w:rsidR="0001232C" w:rsidRPr="00461436" w:rsidRDefault="0001232C" w:rsidP="00DE7221">
            <w:pPr>
              <w:rPr>
                <w:rFonts w:ascii="Arial" w:hAnsi="Arial" w:cs="Arial"/>
                <w:b/>
                <w:sz w:val="20"/>
              </w:rPr>
            </w:pPr>
            <w:r w:rsidRPr="00461436">
              <w:rPr>
                <w:rFonts w:ascii="Arial" w:hAnsi="Arial" w:cs="Arial"/>
                <w:sz w:val="20"/>
              </w:rPr>
              <w:t>proficient communication and reasoning skills, commitment towards community work, and references of community stakeholders. They received a combination of classroombased</w:t>
            </w:r>
            <w:r>
              <w:rPr>
                <w:rFonts w:ascii="Arial" w:hAnsi="Arial" w:cs="Arial"/>
                <w:sz w:val="20"/>
              </w:rPr>
              <w:t xml:space="preserve"> </w:t>
            </w:r>
            <w:r w:rsidRPr="00461436">
              <w:rPr>
                <w:rFonts w:ascii="Arial" w:hAnsi="Arial" w:cs="Arial"/>
                <w:sz w:val="20"/>
              </w:rPr>
              <w:t>and apprentice ship-based field training over 7 days on knowledge, attitudes, and practices related to essential newborn care within the community, behaviour change management, and trust-building. After training, suitable candidates were closely mentored and supervised by a regional programme supervisor (n=4) responsible for 6–7 trainees, for an additional week before final selection was made."</w:t>
            </w:r>
          </w:p>
        </w:tc>
        <w:tc>
          <w:tcPr>
            <w:tcW w:w="6930" w:type="dxa"/>
          </w:tcPr>
          <w:p w:rsidR="0001232C" w:rsidRDefault="0001232C" w:rsidP="00DE7221">
            <w:pPr>
              <w:rPr>
                <w:rFonts w:ascii="Arial" w:hAnsi="Arial" w:cs="Arial"/>
                <w:sz w:val="20"/>
              </w:rPr>
            </w:pPr>
            <w:r>
              <w:rPr>
                <w:rFonts w:ascii="Arial" w:hAnsi="Arial" w:cs="Arial"/>
                <w:sz w:val="20"/>
              </w:rPr>
              <w:t>Community Health Worker curriculum:</w:t>
            </w:r>
          </w:p>
          <w:p w:rsidR="0001232C" w:rsidRDefault="0001232C" w:rsidP="00DE7221">
            <w:pPr>
              <w:rPr>
                <w:rFonts w:ascii="Arial" w:hAnsi="Arial" w:cs="Arial"/>
                <w:sz w:val="20"/>
              </w:rPr>
            </w:pPr>
            <w:r>
              <w:rPr>
                <w:rFonts w:ascii="Arial" w:hAnsi="Arial" w:cs="Arial"/>
                <w:sz w:val="20"/>
              </w:rPr>
              <w:t>1. Basics of HIV/AIDS</w:t>
            </w:r>
          </w:p>
          <w:p w:rsidR="0001232C" w:rsidRDefault="0001232C" w:rsidP="00DE7221">
            <w:pPr>
              <w:rPr>
                <w:rFonts w:ascii="Arial" w:hAnsi="Arial" w:cs="Arial"/>
                <w:sz w:val="20"/>
              </w:rPr>
            </w:pPr>
            <w:r>
              <w:rPr>
                <w:rFonts w:ascii="Arial" w:hAnsi="Arial" w:cs="Arial"/>
                <w:sz w:val="20"/>
              </w:rPr>
              <w:t>2. PMTCT: what are the steps and how to promote utilization of services</w:t>
            </w:r>
          </w:p>
          <w:p w:rsidR="0001232C" w:rsidRDefault="0001232C" w:rsidP="00DE7221">
            <w:pPr>
              <w:rPr>
                <w:rFonts w:ascii="Arial" w:hAnsi="Arial" w:cs="Arial"/>
                <w:sz w:val="20"/>
              </w:rPr>
            </w:pPr>
            <w:r>
              <w:rPr>
                <w:rFonts w:ascii="Arial" w:hAnsi="Arial" w:cs="Arial"/>
                <w:sz w:val="20"/>
              </w:rPr>
              <w:t>3. Caring for the exposed infant: importance of early infant diagnosis and cotrimoxazole prophylaxis</w:t>
            </w:r>
          </w:p>
          <w:p w:rsidR="0001232C" w:rsidRDefault="0001232C" w:rsidP="00DE7221">
            <w:pPr>
              <w:rPr>
                <w:rFonts w:ascii="Arial" w:hAnsi="Arial" w:cs="Arial"/>
                <w:sz w:val="20"/>
              </w:rPr>
            </w:pPr>
            <w:r>
              <w:rPr>
                <w:rFonts w:ascii="Arial" w:hAnsi="Arial" w:cs="Arial"/>
                <w:sz w:val="20"/>
              </w:rPr>
              <w:t>4. Diagnosing HIV infection</w:t>
            </w:r>
          </w:p>
          <w:p w:rsidR="0001232C" w:rsidRDefault="0001232C" w:rsidP="00DE7221">
            <w:pPr>
              <w:rPr>
                <w:rFonts w:ascii="Arial" w:hAnsi="Arial" w:cs="Arial"/>
                <w:sz w:val="20"/>
              </w:rPr>
            </w:pPr>
            <w:r>
              <w:rPr>
                <w:rFonts w:ascii="Arial" w:hAnsi="Arial" w:cs="Arial"/>
                <w:sz w:val="20"/>
              </w:rPr>
              <w:t>5. Nutrition: exclusive breast feeding, complementary feeding, and malnutrition screening</w:t>
            </w:r>
          </w:p>
          <w:p w:rsidR="0001232C" w:rsidRDefault="0001232C" w:rsidP="00DE7221">
            <w:pPr>
              <w:rPr>
                <w:rFonts w:ascii="Arial" w:hAnsi="Arial" w:cs="Arial"/>
                <w:sz w:val="20"/>
              </w:rPr>
            </w:pPr>
            <w:r>
              <w:rPr>
                <w:rFonts w:ascii="Arial" w:hAnsi="Arial" w:cs="Arial"/>
                <w:sz w:val="20"/>
              </w:rPr>
              <w:t>6. Children with HIV: identification, care and treatment</w:t>
            </w:r>
          </w:p>
          <w:p w:rsidR="0001232C" w:rsidRDefault="0001232C" w:rsidP="00DE7221">
            <w:pPr>
              <w:rPr>
                <w:rFonts w:ascii="Arial" w:hAnsi="Arial" w:cs="Arial"/>
                <w:sz w:val="20"/>
              </w:rPr>
            </w:pPr>
            <w:r>
              <w:rPr>
                <w:rFonts w:ascii="Arial" w:hAnsi="Arial" w:cs="Arial"/>
                <w:sz w:val="20"/>
              </w:rPr>
              <w:t>7. Anti-retroviral therapy and adherence counseling</w:t>
            </w:r>
          </w:p>
          <w:p w:rsidR="0001232C" w:rsidRDefault="0001232C" w:rsidP="00DE7221">
            <w:pPr>
              <w:rPr>
                <w:rFonts w:ascii="Arial" w:hAnsi="Arial" w:cs="Arial"/>
                <w:sz w:val="20"/>
              </w:rPr>
            </w:pPr>
            <w:r>
              <w:rPr>
                <w:rFonts w:ascii="Arial" w:hAnsi="Arial" w:cs="Arial"/>
                <w:sz w:val="20"/>
              </w:rPr>
              <w:t>8. Reducing stigma and discrimination</w:t>
            </w:r>
          </w:p>
          <w:p w:rsidR="0001232C" w:rsidRDefault="0001232C" w:rsidP="00DE7221">
            <w:pPr>
              <w:rPr>
                <w:rFonts w:ascii="Arial" w:hAnsi="Arial" w:cs="Arial"/>
                <w:sz w:val="20"/>
              </w:rPr>
            </w:pPr>
            <w:r>
              <w:rPr>
                <w:rFonts w:ascii="Arial" w:hAnsi="Arial" w:cs="Arial"/>
                <w:sz w:val="20"/>
              </w:rPr>
              <w:t>9. Counseling and community mobilization and education skills</w:t>
            </w:r>
          </w:p>
          <w:p w:rsidR="0001232C" w:rsidRPr="00FD762F" w:rsidRDefault="0001232C" w:rsidP="00DE7221">
            <w:pPr>
              <w:rPr>
                <w:rFonts w:ascii="Arial" w:hAnsi="Arial" w:cs="Arial"/>
                <w:sz w:val="20"/>
              </w:rPr>
            </w:pPr>
            <w:r>
              <w:rPr>
                <w:rFonts w:ascii="Arial" w:hAnsi="Arial" w:cs="Arial"/>
                <w:sz w:val="20"/>
              </w:rPr>
              <w:t>10. Conducting the patient home visit”</w:t>
            </w:r>
          </w:p>
        </w:tc>
        <w:tc>
          <w:tcPr>
            <w:tcW w:w="1620" w:type="dxa"/>
          </w:tcPr>
          <w:p w:rsidR="0001232C" w:rsidRDefault="0001232C" w:rsidP="00DE7221">
            <w:pPr>
              <w:rPr>
                <w:rFonts w:ascii="Arial" w:hAnsi="Arial" w:cs="Arial"/>
                <w:sz w:val="20"/>
              </w:rPr>
            </w:pPr>
            <w:r>
              <w:rPr>
                <w:rFonts w:ascii="Arial" w:hAnsi="Arial" w:cs="Arial"/>
                <w:sz w:val="20"/>
              </w:rPr>
              <w:t>Good</w:t>
            </w:r>
          </w:p>
        </w:tc>
      </w:tr>
      <w:tr w:rsidR="0001232C" w:rsidRPr="00FD762F" w:rsidTr="00DE7221">
        <w:trPr>
          <w:cantSplit/>
        </w:trPr>
        <w:tc>
          <w:tcPr>
            <w:tcW w:w="4500" w:type="dxa"/>
          </w:tcPr>
          <w:p w:rsidR="0001232C" w:rsidRPr="00461436" w:rsidRDefault="0001232C" w:rsidP="00DE7221">
            <w:pPr>
              <w:rPr>
                <w:rFonts w:ascii="Arial" w:hAnsi="Arial" w:cs="Arial"/>
                <w:b/>
                <w:sz w:val="20"/>
              </w:rPr>
            </w:pPr>
            <w:r w:rsidRPr="00461436">
              <w:rPr>
                <w:rFonts w:ascii="Arial" w:hAnsi="Arial" w:cs="Arial"/>
                <w:b/>
                <w:sz w:val="20"/>
              </w:rPr>
              <w:lastRenderedPageBreak/>
              <w:t>Criterion #10</w:t>
            </w:r>
          </w:p>
          <w:p w:rsidR="0001232C" w:rsidRDefault="0001232C" w:rsidP="00DE7221">
            <w:pPr>
              <w:rPr>
                <w:rFonts w:ascii="Arial" w:hAnsi="Arial" w:cs="Arial"/>
                <w:b/>
                <w:sz w:val="20"/>
              </w:rPr>
            </w:pPr>
          </w:p>
          <w:p w:rsidR="0001232C" w:rsidRPr="00461436" w:rsidRDefault="0001232C" w:rsidP="00DE7221">
            <w:pPr>
              <w:rPr>
                <w:rFonts w:ascii="Arial" w:hAnsi="Arial" w:cs="Arial"/>
                <w:sz w:val="20"/>
              </w:rPr>
            </w:pPr>
            <w:r w:rsidRPr="00461436">
              <w:rPr>
                <w:rFonts w:ascii="Arial" w:hAnsi="Arial" w:cs="Arial"/>
                <w:b/>
                <w:sz w:val="20"/>
              </w:rPr>
              <w:t xml:space="preserve">Process of Implementation: </w:t>
            </w:r>
            <w:r w:rsidRPr="00461436">
              <w:rPr>
                <w:rFonts w:ascii="Arial" w:hAnsi="Arial" w:cs="Arial"/>
                <w:sz w:val="20"/>
              </w:rPr>
              <w:t>Description of an assessment of the implementation process</w:t>
            </w:r>
          </w:p>
          <w:p w:rsidR="0001232C" w:rsidRPr="00461436" w:rsidRDefault="0001232C" w:rsidP="00DE7221">
            <w:pPr>
              <w:rPr>
                <w:rFonts w:ascii="Arial" w:hAnsi="Arial" w:cs="Arial"/>
                <w:sz w:val="20"/>
              </w:rPr>
            </w:pPr>
            <w:r w:rsidRPr="00461436">
              <w:rPr>
                <w:rFonts w:ascii="Arial" w:hAnsi="Arial" w:cs="Arial"/>
                <w:sz w:val="20"/>
              </w:rPr>
              <w:t>(From CReDECI, Mohler 2012)</w:t>
            </w:r>
            <w:r w:rsidRPr="00A30FC0">
              <w:rPr>
                <w:rFonts w:ascii="Arial" w:hAnsi="Arial" w:cs="Arial"/>
                <w:noProof/>
                <w:sz w:val="20"/>
                <w:vertAlign w:val="superscript"/>
              </w:rPr>
              <w:t>3</w:t>
            </w:r>
          </w:p>
          <w:p w:rsidR="0001232C" w:rsidRDefault="0001232C" w:rsidP="00DE7221">
            <w:pPr>
              <w:rPr>
                <w:rFonts w:ascii="Arial" w:hAnsi="Arial" w:cs="Arial"/>
                <w:b/>
                <w:sz w:val="20"/>
              </w:rPr>
            </w:pPr>
          </w:p>
          <w:p w:rsidR="0001232C" w:rsidRPr="00461436" w:rsidRDefault="0001232C" w:rsidP="00DE7221">
            <w:pPr>
              <w:rPr>
                <w:rFonts w:ascii="Arial" w:hAnsi="Arial" w:cs="Arial"/>
                <w:b/>
                <w:sz w:val="20"/>
              </w:rPr>
            </w:pPr>
            <w:r w:rsidRPr="00461436">
              <w:rPr>
                <w:rFonts w:ascii="Arial" w:hAnsi="Arial" w:cs="Arial"/>
                <w:b/>
                <w:sz w:val="20"/>
              </w:rPr>
              <w:t>Explanation/Example:</w:t>
            </w:r>
          </w:p>
          <w:p w:rsidR="0001232C" w:rsidRPr="00461436" w:rsidRDefault="0001232C" w:rsidP="00DE7221">
            <w:pPr>
              <w:rPr>
                <w:rFonts w:ascii="Arial" w:hAnsi="Arial" w:cs="Arial"/>
                <w:b/>
                <w:sz w:val="20"/>
              </w:rPr>
            </w:pPr>
            <w:r w:rsidRPr="00461436">
              <w:rPr>
                <w:rFonts w:ascii="Arial" w:hAnsi="Arial" w:cs="Arial"/>
                <w:sz w:val="20"/>
              </w:rPr>
              <w:t>Process assessment is a prerequisite for determining the success of the intervention's implementation and should be an integral part of an assessment of the intervention’s effect. For example, "To gain insight into the dissemination and the delivery of the</w:t>
            </w:r>
            <w:r>
              <w:rPr>
                <w:rFonts w:ascii="Arial" w:hAnsi="Arial" w:cs="Arial"/>
                <w:sz w:val="20"/>
              </w:rPr>
              <w:t xml:space="preserve"> </w:t>
            </w:r>
            <w:r w:rsidRPr="00461436">
              <w:rPr>
                <w:rFonts w:ascii="Arial" w:hAnsi="Arial" w:cs="Arial"/>
                <w:sz w:val="20"/>
              </w:rPr>
              <w:t>intervention and to draw conclusions about potential barriers and facilitators to implementing the intervention in other settings, data on the implementation process were collected alongside the randomized-controlled trial. Therefore, we assessed the quality of</w:t>
            </w:r>
            <w:r>
              <w:rPr>
                <w:rFonts w:ascii="Arial" w:hAnsi="Arial" w:cs="Arial"/>
                <w:sz w:val="20"/>
              </w:rPr>
              <w:t xml:space="preserve"> </w:t>
            </w:r>
            <w:r w:rsidRPr="00461436">
              <w:rPr>
                <w:rFonts w:ascii="Arial" w:hAnsi="Arial" w:cs="Arial"/>
                <w:sz w:val="20"/>
              </w:rPr>
              <w:t>delivery of the interventional components (observed by members of the research team not involved in the delivery of the intervention) and the adherence to study protocol (number</w:t>
            </w:r>
            <w:r>
              <w:rPr>
                <w:rFonts w:ascii="Arial" w:hAnsi="Arial" w:cs="Arial"/>
                <w:sz w:val="20"/>
              </w:rPr>
              <w:t xml:space="preserve"> </w:t>
            </w:r>
            <w:r w:rsidRPr="00461436">
              <w:rPr>
                <w:rFonts w:ascii="Arial" w:hAnsi="Arial" w:cs="Arial"/>
                <w:sz w:val="20"/>
              </w:rPr>
              <w:t>and type of deviations from the protocol, using a pilot-tested standardized form). We also analyzed barriers and facilitators for the delivery of intervention’s components (focus</w:t>
            </w:r>
            <w:r>
              <w:rPr>
                <w:rFonts w:ascii="Arial" w:hAnsi="Arial" w:cs="Arial"/>
                <w:sz w:val="20"/>
              </w:rPr>
              <w:t xml:space="preserve"> </w:t>
            </w:r>
            <w:r w:rsidRPr="00461436">
              <w:rPr>
                <w:rFonts w:ascii="Arial" w:hAnsi="Arial" w:cs="Arial"/>
                <w:sz w:val="20"/>
              </w:rPr>
              <w:t>group interviews with intervention participants)."</w:t>
            </w:r>
          </w:p>
        </w:tc>
        <w:tc>
          <w:tcPr>
            <w:tcW w:w="6930" w:type="dxa"/>
          </w:tcPr>
          <w:p w:rsidR="0001232C" w:rsidRPr="00FD762F" w:rsidRDefault="0001232C" w:rsidP="00DE7221">
            <w:pPr>
              <w:rPr>
                <w:rFonts w:ascii="Arial" w:hAnsi="Arial" w:cs="Arial"/>
                <w:sz w:val="20"/>
              </w:rPr>
            </w:pPr>
            <w:r>
              <w:rPr>
                <w:rFonts w:ascii="Arial" w:hAnsi="Arial" w:cs="Arial"/>
                <w:sz w:val="20"/>
              </w:rPr>
              <w:t>“</w:t>
            </w:r>
            <w:r w:rsidRPr="00846E98">
              <w:rPr>
                <w:rFonts w:ascii="Arial" w:hAnsi="Arial" w:cs="Arial"/>
                <w:sz w:val="20"/>
              </w:rPr>
              <w:t>An individual patient mastercard was used to facilitate</w:t>
            </w:r>
            <w:r>
              <w:rPr>
                <w:rFonts w:ascii="Arial" w:hAnsi="Arial" w:cs="Arial"/>
                <w:sz w:val="20"/>
              </w:rPr>
              <w:t xml:space="preserve"> </w:t>
            </w:r>
            <w:r w:rsidRPr="00846E98">
              <w:rPr>
                <w:rFonts w:ascii="Arial" w:hAnsi="Arial" w:cs="Arial"/>
                <w:sz w:val="20"/>
              </w:rPr>
              <w:t>patient case management, and a patient register was used</w:t>
            </w:r>
            <w:r>
              <w:rPr>
                <w:rFonts w:ascii="Arial" w:hAnsi="Arial" w:cs="Arial"/>
                <w:sz w:val="20"/>
              </w:rPr>
              <w:t xml:space="preserve"> </w:t>
            </w:r>
            <w:r w:rsidRPr="00846E98">
              <w:rPr>
                <w:rFonts w:ascii="Arial" w:hAnsi="Arial" w:cs="Arial"/>
                <w:sz w:val="20"/>
              </w:rPr>
              <w:t>to monitor CHW activities. The mother-infant mastercard was</w:t>
            </w:r>
            <w:r>
              <w:rPr>
                <w:rFonts w:ascii="Arial" w:hAnsi="Arial" w:cs="Arial"/>
                <w:sz w:val="20"/>
              </w:rPr>
              <w:t xml:space="preserve"> </w:t>
            </w:r>
            <w:r w:rsidRPr="00846E98">
              <w:rPr>
                <w:rFonts w:ascii="Arial" w:hAnsi="Arial" w:cs="Arial"/>
                <w:sz w:val="20"/>
              </w:rPr>
              <w:t>opened on programme entry, updated after every visit and</w:t>
            </w:r>
            <w:r>
              <w:rPr>
                <w:rFonts w:ascii="Arial" w:hAnsi="Arial" w:cs="Arial"/>
                <w:sz w:val="20"/>
              </w:rPr>
              <w:t xml:space="preserve"> </w:t>
            </w:r>
            <w:r w:rsidRPr="00846E98">
              <w:rPr>
                <w:rFonts w:ascii="Arial" w:hAnsi="Arial" w:cs="Arial"/>
                <w:sz w:val="20"/>
              </w:rPr>
              <w:t>key data entered into registers weekly. Information from</w:t>
            </w:r>
            <w:r>
              <w:rPr>
                <w:rFonts w:ascii="Arial" w:hAnsi="Arial" w:cs="Arial"/>
                <w:sz w:val="20"/>
              </w:rPr>
              <w:t xml:space="preserve"> </w:t>
            </w:r>
            <w:r w:rsidRPr="00846E98">
              <w:rPr>
                <w:rFonts w:ascii="Arial" w:hAnsi="Arial" w:cs="Arial"/>
                <w:sz w:val="20"/>
              </w:rPr>
              <w:t>registers was entered into a Microsoft Access database</w:t>
            </w:r>
            <w:r>
              <w:rPr>
                <w:rFonts w:ascii="Arial" w:hAnsi="Arial" w:cs="Arial"/>
                <w:sz w:val="20"/>
              </w:rPr>
              <w:t xml:space="preserve"> </w:t>
            </w:r>
            <w:r w:rsidRPr="00846E98">
              <w:rPr>
                <w:rFonts w:ascii="Arial" w:hAnsi="Arial" w:cs="Arial"/>
                <w:sz w:val="20"/>
              </w:rPr>
              <w:t>bimonthly.</w:t>
            </w:r>
            <w:r>
              <w:rPr>
                <w:rFonts w:ascii="Arial" w:hAnsi="Arial" w:cs="Arial"/>
                <w:sz w:val="20"/>
              </w:rPr>
              <w:t>”</w:t>
            </w:r>
          </w:p>
        </w:tc>
        <w:tc>
          <w:tcPr>
            <w:tcW w:w="1620" w:type="dxa"/>
          </w:tcPr>
          <w:p w:rsidR="0001232C" w:rsidRDefault="0001232C" w:rsidP="00DE7221">
            <w:pPr>
              <w:rPr>
                <w:rFonts w:ascii="Arial" w:hAnsi="Arial" w:cs="Arial"/>
                <w:sz w:val="20"/>
              </w:rPr>
            </w:pPr>
            <w:r>
              <w:rPr>
                <w:rFonts w:ascii="Arial" w:hAnsi="Arial" w:cs="Arial"/>
                <w:sz w:val="20"/>
              </w:rPr>
              <w:t>Fair</w:t>
            </w:r>
          </w:p>
        </w:tc>
      </w:tr>
    </w:tbl>
    <w:p w:rsidR="009A432F" w:rsidRDefault="009A432F" w:rsidP="00C550EB">
      <w:pPr>
        <w:rPr>
          <w:rFonts w:ascii="Arial" w:hAnsi="Arial" w:cs="Arial"/>
          <w:b/>
          <w:sz w:val="28"/>
          <w:szCs w:val="28"/>
        </w:rPr>
      </w:pPr>
      <w:bookmarkStart w:id="0" w:name="_GoBack"/>
      <w:bookmarkEnd w:id="0"/>
    </w:p>
    <w:sectPr w:rsidR="009A432F" w:rsidSect="008731E7">
      <w:headerReference w:type="default" r:id="rId9"/>
      <w:footerReference w:type="default" r:id="rId10"/>
      <w:pgSz w:w="15840" w:h="12240" w:orient="landscape"/>
      <w:pgMar w:top="1440" w:right="1440" w:bottom="1440" w:left="1440" w:header="720" w:footer="720" w:gutter="0"/>
      <w:pgNumType w:start="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533" w:rsidRDefault="00924533">
      <w:r>
        <w:separator/>
      </w:r>
    </w:p>
  </w:endnote>
  <w:endnote w:type="continuationSeparator" w:id="0">
    <w:p w:rsidR="00924533" w:rsidRDefault="00924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BE Regular">
    <w:altName w:val="Garamond BE 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JAEBK F+ Adv T T 5235d 5a 9">
    <w:altName w:val="Adv TT 523 5d 5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174019"/>
      <w:docPartObj>
        <w:docPartGallery w:val="Page Numbers (Bottom of Page)"/>
        <w:docPartUnique/>
      </w:docPartObj>
    </w:sdtPr>
    <w:sdtEndPr>
      <w:rPr>
        <w:noProof/>
      </w:rPr>
    </w:sdtEndPr>
    <w:sdtContent>
      <w:p w:rsidR="00C550EB" w:rsidRDefault="00C550EB" w:rsidP="00C550EB">
        <w:pPr>
          <w:pStyle w:val="Footer"/>
          <w:jc w:val="center"/>
        </w:pPr>
        <w:r>
          <w:t>C-</w:t>
        </w:r>
        <w:r>
          <w:fldChar w:fldCharType="begin"/>
        </w:r>
        <w:r>
          <w:instrText xml:space="preserve"> PAGE   \* MERGEFORMAT </w:instrText>
        </w:r>
        <w:r>
          <w:fldChar w:fldCharType="separate"/>
        </w:r>
        <w:r w:rsidR="008731E7">
          <w:rPr>
            <w:noProof/>
          </w:rPr>
          <w:t>72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533" w:rsidRDefault="00924533">
      <w:r>
        <w:separator/>
      </w:r>
    </w:p>
  </w:footnote>
  <w:footnote w:type="continuationSeparator" w:id="0">
    <w:p w:rsidR="00924533" w:rsidRDefault="00924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0EB" w:rsidRPr="008E765F" w:rsidRDefault="00C550EB" w:rsidP="00C550EB">
    <w:pPr>
      <w:rPr>
        <w:rFonts w:ascii="Arial" w:hAnsi="Arial" w:cs="Arial"/>
      </w:rPr>
    </w:pPr>
    <w:r w:rsidRPr="008E765F">
      <w:rPr>
        <w:rFonts w:ascii="Arial" w:hAnsi="Arial" w:cs="Arial"/>
        <w:b/>
      </w:rPr>
      <w:t>Preventing Mother-to-Child Transmission</w:t>
    </w:r>
  </w:p>
  <w:p w:rsidR="00544943" w:rsidRPr="00C550EB" w:rsidRDefault="00C550EB" w:rsidP="00DE7221">
    <w:pPr>
      <w:pStyle w:val="Header"/>
      <w:rPr>
        <w:rFonts w:ascii="Arial" w:hAnsi="Arial" w:cs="Arial"/>
        <w:sz w:val="20"/>
        <w:szCs w:val="20"/>
      </w:rPr>
    </w:pPr>
    <w:r w:rsidRPr="000F4D26">
      <w:rPr>
        <w:rFonts w:ascii="Arial" w:hAnsi="Arial" w:cs="Arial"/>
        <w:sz w:val="20"/>
        <w:szCs w:val="20"/>
      </w:rPr>
      <w:t xml:space="preserve">Table </w:t>
    </w:r>
    <w:proofErr w:type="spellStart"/>
    <w:r w:rsidRPr="000F4D26">
      <w:rPr>
        <w:rFonts w:ascii="Arial" w:hAnsi="Arial" w:cs="Arial"/>
        <w:sz w:val="20"/>
        <w:szCs w:val="20"/>
      </w:rPr>
      <w:t>C.3.3</w:t>
    </w:r>
    <w:proofErr w:type="spellEnd"/>
    <w:r w:rsidRPr="000F4D26">
      <w:rPr>
        <w:rFonts w:ascii="Arial" w:hAnsi="Arial" w:cs="Arial"/>
        <w:sz w:val="20"/>
        <w:szCs w:val="20"/>
      </w:rPr>
      <w:t xml:space="preserve"> - Criterion Table for Kim MH, Ahmed S, Buck WC, </w:t>
    </w:r>
    <w:proofErr w:type="spellStart"/>
    <w:r w:rsidRPr="000F4D26">
      <w:rPr>
        <w:rFonts w:ascii="Arial" w:hAnsi="Arial" w:cs="Arial"/>
        <w:sz w:val="20"/>
        <w:szCs w:val="20"/>
      </w:rPr>
      <w:t>Preidis</w:t>
    </w:r>
    <w:proofErr w:type="spellEnd"/>
    <w:r w:rsidRPr="000F4D26">
      <w:rPr>
        <w:rFonts w:ascii="Arial" w:hAnsi="Arial" w:cs="Arial"/>
        <w:sz w:val="20"/>
        <w:szCs w:val="20"/>
      </w:rPr>
      <w:t xml:space="preserve"> GA, </w:t>
    </w:r>
    <w:proofErr w:type="spellStart"/>
    <w:r w:rsidRPr="000F4D26">
      <w:rPr>
        <w:rFonts w:ascii="Arial" w:hAnsi="Arial" w:cs="Arial"/>
        <w:sz w:val="20"/>
        <w:szCs w:val="20"/>
      </w:rPr>
      <w:t>Hosseinipour</w:t>
    </w:r>
    <w:proofErr w:type="spellEnd"/>
    <w:r w:rsidRPr="000F4D26">
      <w:rPr>
        <w:rFonts w:ascii="Arial" w:hAnsi="Arial" w:cs="Arial"/>
        <w:sz w:val="20"/>
        <w:szCs w:val="20"/>
      </w:rPr>
      <w:t xml:space="preserve"> MC, </w:t>
    </w:r>
    <w:proofErr w:type="spellStart"/>
    <w:r w:rsidRPr="000F4D26">
      <w:rPr>
        <w:rFonts w:ascii="Arial" w:hAnsi="Arial" w:cs="Arial"/>
        <w:sz w:val="20"/>
        <w:szCs w:val="20"/>
      </w:rPr>
      <w:t>Bhalakia</w:t>
    </w:r>
    <w:proofErr w:type="spellEnd"/>
    <w:r w:rsidRPr="000F4D26">
      <w:rPr>
        <w:rFonts w:ascii="Arial" w:hAnsi="Arial" w:cs="Arial"/>
        <w:sz w:val="20"/>
        <w:szCs w:val="20"/>
      </w:rPr>
      <w:t xml:space="preserve"> A, </w:t>
    </w:r>
    <w:proofErr w:type="spellStart"/>
    <w:r w:rsidRPr="000F4D26">
      <w:rPr>
        <w:rFonts w:ascii="Arial" w:hAnsi="Arial" w:cs="Arial"/>
        <w:sz w:val="20"/>
        <w:szCs w:val="20"/>
      </w:rPr>
      <w:t>Nanthuru</w:t>
    </w:r>
    <w:proofErr w:type="spellEnd"/>
    <w:r w:rsidRPr="000F4D26">
      <w:rPr>
        <w:rFonts w:ascii="Arial" w:hAnsi="Arial" w:cs="Arial"/>
        <w:sz w:val="20"/>
        <w:szCs w:val="20"/>
      </w:rPr>
      <w:t xml:space="preserve"> D, </w:t>
    </w:r>
    <w:proofErr w:type="spellStart"/>
    <w:r w:rsidRPr="000F4D26">
      <w:rPr>
        <w:rFonts w:ascii="Arial" w:hAnsi="Arial" w:cs="Arial"/>
        <w:sz w:val="20"/>
        <w:szCs w:val="20"/>
      </w:rPr>
      <w:t>Kazembe</w:t>
    </w:r>
    <w:proofErr w:type="spellEnd"/>
    <w:r w:rsidRPr="000F4D26">
      <w:rPr>
        <w:rFonts w:ascii="Arial" w:hAnsi="Arial" w:cs="Arial"/>
        <w:sz w:val="20"/>
        <w:szCs w:val="20"/>
      </w:rPr>
      <w:t xml:space="preserve"> </w:t>
    </w:r>
    <w:proofErr w:type="spellStart"/>
    <w:r w:rsidRPr="000F4D26">
      <w:rPr>
        <w:rFonts w:ascii="Arial" w:hAnsi="Arial" w:cs="Arial"/>
        <w:sz w:val="20"/>
        <w:szCs w:val="20"/>
      </w:rPr>
      <w:t>PN</w:t>
    </w:r>
    <w:proofErr w:type="spellEnd"/>
    <w:r w:rsidRPr="000F4D26">
      <w:rPr>
        <w:rFonts w:ascii="Arial" w:hAnsi="Arial" w:cs="Arial"/>
        <w:sz w:val="20"/>
        <w:szCs w:val="20"/>
      </w:rPr>
      <w:t xml:space="preserve">, </w:t>
    </w:r>
    <w:proofErr w:type="spellStart"/>
    <w:r w:rsidRPr="000F4D26">
      <w:rPr>
        <w:rFonts w:ascii="Arial" w:hAnsi="Arial" w:cs="Arial"/>
        <w:sz w:val="20"/>
        <w:szCs w:val="20"/>
      </w:rPr>
      <w:t>Chimbwandira</w:t>
    </w:r>
    <w:proofErr w:type="spellEnd"/>
    <w:r w:rsidRPr="000F4D26">
      <w:rPr>
        <w:rFonts w:ascii="Arial" w:hAnsi="Arial" w:cs="Arial"/>
        <w:sz w:val="20"/>
        <w:szCs w:val="20"/>
      </w:rPr>
      <w:t xml:space="preserve"> F, Giordano </w:t>
    </w:r>
    <w:proofErr w:type="spellStart"/>
    <w:r w:rsidRPr="000F4D26">
      <w:rPr>
        <w:rFonts w:ascii="Arial" w:hAnsi="Arial" w:cs="Arial"/>
        <w:sz w:val="20"/>
        <w:szCs w:val="20"/>
      </w:rPr>
      <w:t>TP</w:t>
    </w:r>
    <w:proofErr w:type="spellEnd"/>
    <w:r w:rsidRPr="000F4D26">
      <w:rPr>
        <w:rFonts w:ascii="Arial" w:hAnsi="Arial" w:cs="Arial"/>
        <w:sz w:val="20"/>
        <w:szCs w:val="20"/>
      </w:rPr>
      <w:t xml:space="preserve">, </w:t>
    </w:r>
    <w:proofErr w:type="spellStart"/>
    <w:r w:rsidRPr="000F4D26">
      <w:rPr>
        <w:rFonts w:ascii="Arial" w:hAnsi="Arial" w:cs="Arial"/>
        <w:sz w:val="20"/>
        <w:szCs w:val="20"/>
      </w:rPr>
      <w:t>Chiao</w:t>
    </w:r>
    <w:proofErr w:type="spellEnd"/>
    <w:r w:rsidRPr="000F4D26">
      <w:rPr>
        <w:rFonts w:ascii="Arial" w:hAnsi="Arial" w:cs="Arial"/>
        <w:sz w:val="20"/>
        <w:szCs w:val="20"/>
      </w:rPr>
      <w:t xml:space="preserve"> </w:t>
    </w:r>
    <w:proofErr w:type="spellStart"/>
    <w:r w:rsidRPr="000F4D26">
      <w:rPr>
        <w:rFonts w:ascii="Arial" w:hAnsi="Arial" w:cs="Arial"/>
        <w:sz w:val="20"/>
        <w:szCs w:val="20"/>
      </w:rPr>
      <w:t>EY</w:t>
    </w:r>
    <w:proofErr w:type="spellEnd"/>
    <w:r w:rsidRPr="000F4D26">
      <w:rPr>
        <w:rFonts w:ascii="Arial" w:hAnsi="Arial" w:cs="Arial"/>
        <w:sz w:val="20"/>
        <w:szCs w:val="20"/>
      </w:rPr>
      <w:t xml:space="preserve">, </w:t>
    </w:r>
    <w:proofErr w:type="spellStart"/>
    <w:r w:rsidRPr="000F4D26">
      <w:rPr>
        <w:rFonts w:ascii="Arial" w:hAnsi="Arial" w:cs="Arial"/>
        <w:sz w:val="20"/>
        <w:szCs w:val="20"/>
      </w:rPr>
      <w:t>Schutze</w:t>
    </w:r>
    <w:proofErr w:type="spellEnd"/>
    <w:r w:rsidRPr="000F4D26">
      <w:rPr>
        <w:rFonts w:ascii="Arial" w:hAnsi="Arial" w:cs="Arial"/>
        <w:sz w:val="20"/>
        <w:szCs w:val="20"/>
      </w:rPr>
      <w:t xml:space="preserve"> GE, Kline MW. The </w:t>
    </w:r>
    <w:proofErr w:type="spellStart"/>
    <w:r w:rsidRPr="000F4D26">
      <w:rPr>
        <w:rFonts w:ascii="Arial" w:hAnsi="Arial" w:cs="Arial"/>
        <w:sz w:val="20"/>
        <w:szCs w:val="20"/>
      </w:rPr>
      <w:t>Tingathe</w:t>
    </w:r>
    <w:proofErr w:type="spellEnd"/>
    <w:r w:rsidRPr="000F4D26">
      <w:rPr>
        <w:rFonts w:ascii="Arial" w:hAnsi="Arial" w:cs="Arial"/>
        <w:sz w:val="20"/>
        <w:szCs w:val="20"/>
      </w:rPr>
      <w:t xml:space="preserve"> </w:t>
    </w:r>
    <w:proofErr w:type="spellStart"/>
    <w:r w:rsidRPr="000F4D26">
      <w:rPr>
        <w:rFonts w:ascii="Arial" w:hAnsi="Arial" w:cs="Arial"/>
        <w:sz w:val="20"/>
        <w:szCs w:val="20"/>
      </w:rPr>
      <w:t>programme</w:t>
    </w:r>
    <w:proofErr w:type="spellEnd"/>
    <w:r w:rsidRPr="000F4D26">
      <w:rPr>
        <w:rFonts w:ascii="Arial" w:hAnsi="Arial" w:cs="Arial"/>
        <w:sz w:val="20"/>
        <w:szCs w:val="20"/>
      </w:rPr>
      <w:t>: a pilot intervention using community health workers to create a continuum of care in the prevention of mother to child transmission of HIV (</w:t>
    </w:r>
    <w:proofErr w:type="spellStart"/>
    <w:r w:rsidRPr="000F4D26">
      <w:rPr>
        <w:rFonts w:ascii="Arial" w:hAnsi="Arial" w:cs="Arial"/>
        <w:sz w:val="20"/>
        <w:szCs w:val="20"/>
      </w:rPr>
      <w:t>PMTCT</w:t>
    </w:r>
    <w:proofErr w:type="spellEnd"/>
    <w:r w:rsidRPr="000F4D26">
      <w:rPr>
        <w:rFonts w:ascii="Arial" w:hAnsi="Arial" w:cs="Arial"/>
        <w:sz w:val="20"/>
        <w:szCs w:val="20"/>
      </w:rPr>
      <w:t xml:space="preserve">) cascade of services in Malawi. J </w:t>
    </w:r>
    <w:proofErr w:type="spellStart"/>
    <w:r w:rsidRPr="000F4D26">
      <w:rPr>
        <w:rFonts w:ascii="Arial" w:hAnsi="Arial" w:cs="Arial"/>
        <w:sz w:val="20"/>
        <w:szCs w:val="20"/>
      </w:rPr>
      <w:t>Int</w:t>
    </w:r>
    <w:proofErr w:type="spellEnd"/>
    <w:r w:rsidRPr="000F4D26">
      <w:rPr>
        <w:rFonts w:ascii="Arial" w:hAnsi="Arial" w:cs="Arial"/>
        <w:sz w:val="20"/>
        <w:szCs w:val="20"/>
      </w:rPr>
      <w:t xml:space="preserve"> AIDS Soc. 2012</w:t>
    </w:r>
    <w:proofErr w:type="gramStart"/>
    <w:r w:rsidRPr="000F4D26">
      <w:rPr>
        <w:rFonts w:ascii="Arial" w:hAnsi="Arial" w:cs="Arial"/>
        <w:sz w:val="20"/>
        <w:szCs w:val="20"/>
      </w:rPr>
      <w:t>;15</w:t>
    </w:r>
    <w:proofErr w:type="gramEnd"/>
    <w:r w:rsidRPr="000F4D26">
      <w:rPr>
        <w:rFonts w:ascii="Arial" w:hAnsi="Arial" w:cs="Arial"/>
        <w:sz w:val="20"/>
        <w:szCs w:val="20"/>
      </w:rPr>
      <w:t>(4):1-11.</w:t>
    </w:r>
    <w:r>
      <w:rPr>
        <w:rFonts w:ascii="Arial" w:hAnsi="Arial" w:cs="Arial"/>
        <w:sz w:val="20"/>
        <w:szCs w:val="20"/>
      </w:rPr>
      <w:t xml:space="preserve"> </w:t>
    </w:r>
    <w:proofErr w:type="spellStart"/>
    <w:r w:rsidRPr="000F4D26">
      <w:rPr>
        <w:rFonts w:ascii="Arial" w:hAnsi="Arial" w:cs="Arial"/>
        <w:sz w:val="20"/>
        <w:szCs w:val="20"/>
      </w:rPr>
      <w:t>PMID</w:t>
    </w:r>
    <w:proofErr w:type="spellEnd"/>
    <w:r w:rsidRPr="000F4D26">
      <w:rPr>
        <w:rFonts w:ascii="Arial" w:hAnsi="Arial" w:cs="Arial"/>
        <w:sz w:val="20"/>
        <w:szCs w:val="20"/>
      </w:rPr>
      <w:t xml:space="preserve"> 22789644.</w:t>
    </w:r>
    <w:r w:rsidRPr="000F4D26">
      <w:rPr>
        <w:rFonts w:ascii="Arial" w:hAnsi="Arial" w:cs="Arial"/>
        <w:sz w:val="20"/>
        <w:szCs w:val="20"/>
        <w:vertAlign w:val="superscript"/>
      </w:rPr>
      <w:t>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1C43"/>
    <w:multiLevelType w:val="hybridMultilevel"/>
    <w:tmpl w:val="E9BE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601"/>
    <w:multiLevelType w:val="hybridMultilevel"/>
    <w:tmpl w:val="C5EA3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850A48"/>
    <w:multiLevelType w:val="hybridMultilevel"/>
    <w:tmpl w:val="3D9E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3B0649"/>
    <w:multiLevelType w:val="hybridMultilevel"/>
    <w:tmpl w:val="51A6D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C4174D"/>
    <w:multiLevelType w:val="hybridMultilevel"/>
    <w:tmpl w:val="480446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18FA6C06"/>
    <w:multiLevelType w:val="hybridMultilevel"/>
    <w:tmpl w:val="023A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FE5872"/>
    <w:multiLevelType w:val="hybridMultilevel"/>
    <w:tmpl w:val="CBB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4E4721"/>
    <w:multiLevelType w:val="hybridMultilevel"/>
    <w:tmpl w:val="601EC28E"/>
    <w:lvl w:ilvl="0" w:tplc="0409000F">
      <w:start w:val="1"/>
      <w:numFmt w:val="decimal"/>
      <w:lvlText w:val="%1."/>
      <w:lvlJc w:val="left"/>
      <w:pPr>
        <w:ind w:left="720" w:hanging="360"/>
      </w:pPr>
    </w:lvl>
    <w:lvl w:ilvl="1" w:tplc="5AF046F6">
      <w:numFmt w:val="bullet"/>
      <w:lvlText w:val=""/>
      <w:lvlJc w:val="left"/>
      <w:pPr>
        <w:ind w:left="1572" w:hanging="492"/>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36D70"/>
    <w:multiLevelType w:val="hybridMultilevel"/>
    <w:tmpl w:val="43080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B76326F"/>
    <w:multiLevelType w:val="hybridMultilevel"/>
    <w:tmpl w:val="6C16FB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1C0238"/>
    <w:multiLevelType w:val="hybridMultilevel"/>
    <w:tmpl w:val="B2C26BE8"/>
    <w:lvl w:ilvl="0" w:tplc="21064050">
      <w:start w:val="1"/>
      <w:numFmt w:val="bullet"/>
      <w:lvlText w:val="•"/>
      <w:lvlJc w:val="left"/>
      <w:pPr>
        <w:tabs>
          <w:tab w:val="num" w:pos="720"/>
        </w:tabs>
        <w:ind w:left="720" w:hanging="360"/>
      </w:pPr>
      <w:rPr>
        <w:rFonts w:ascii="Arial" w:hAnsi="Arial" w:hint="default"/>
      </w:rPr>
    </w:lvl>
    <w:lvl w:ilvl="1" w:tplc="D1BA6F10" w:tentative="1">
      <w:start w:val="1"/>
      <w:numFmt w:val="bullet"/>
      <w:lvlText w:val="•"/>
      <w:lvlJc w:val="left"/>
      <w:pPr>
        <w:tabs>
          <w:tab w:val="num" w:pos="1440"/>
        </w:tabs>
        <w:ind w:left="1440" w:hanging="360"/>
      </w:pPr>
      <w:rPr>
        <w:rFonts w:ascii="Arial" w:hAnsi="Arial" w:hint="default"/>
      </w:rPr>
    </w:lvl>
    <w:lvl w:ilvl="2" w:tplc="56A68026" w:tentative="1">
      <w:start w:val="1"/>
      <w:numFmt w:val="bullet"/>
      <w:lvlText w:val="•"/>
      <w:lvlJc w:val="left"/>
      <w:pPr>
        <w:tabs>
          <w:tab w:val="num" w:pos="2160"/>
        </w:tabs>
        <w:ind w:left="2160" w:hanging="360"/>
      </w:pPr>
      <w:rPr>
        <w:rFonts w:ascii="Arial" w:hAnsi="Arial" w:hint="default"/>
      </w:rPr>
    </w:lvl>
    <w:lvl w:ilvl="3" w:tplc="C6E00C10" w:tentative="1">
      <w:start w:val="1"/>
      <w:numFmt w:val="bullet"/>
      <w:lvlText w:val="•"/>
      <w:lvlJc w:val="left"/>
      <w:pPr>
        <w:tabs>
          <w:tab w:val="num" w:pos="2880"/>
        </w:tabs>
        <w:ind w:left="2880" w:hanging="360"/>
      </w:pPr>
      <w:rPr>
        <w:rFonts w:ascii="Arial" w:hAnsi="Arial" w:hint="default"/>
      </w:rPr>
    </w:lvl>
    <w:lvl w:ilvl="4" w:tplc="25406F36" w:tentative="1">
      <w:start w:val="1"/>
      <w:numFmt w:val="bullet"/>
      <w:lvlText w:val="•"/>
      <w:lvlJc w:val="left"/>
      <w:pPr>
        <w:tabs>
          <w:tab w:val="num" w:pos="3600"/>
        </w:tabs>
        <w:ind w:left="3600" w:hanging="360"/>
      </w:pPr>
      <w:rPr>
        <w:rFonts w:ascii="Arial" w:hAnsi="Arial" w:hint="default"/>
      </w:rPr>
    </w:lvl>
    <w:lvl w:ilvl="5" w:tplc="C24ED22A" w:tentative="1">
      <w:start w:val="1"/>
      <w:numFmt w:val="bullet"/>
      <w:lvlText w:val="•"/>
      <w:lvlJc w:val="left"/>
      <w:pPr>
        <w:tabs>
          <w:tab w:val="num" w:pos="4320"/>
        </w:tabs>
        <w:ind w:left="4320" w:hanging="360"/>
      </w:pPr>
      <w:rPr>
        <w:rFonts w:ascii="Arial" w:hAnsi="Arial" w:hint="default"/>
      </w:rPr>
    </w:lvl>
    <w:lvl w:ilvl="6" w:tplc="48102354" w:tentative="1">
      <w:start w:val="1"/>
      <w:numFmt w:val="bullet"/>
      <w:lvlText w:val="•"/>
      <w:lvlJc w:val="left"/>
      <w:pPr>
        <w:tabs>
          <w:tab w:val="num" w:pos="5040"/>
        </w:tabs>
        <w:ind w:left="5040" w:hanging="360"/>
      </w:pPr>
      <w:rPr>
        <w:rFonts w:ascii="Arial" w:hAnsi="Arial" w:hint="default"/>
      </w:rPr>
    </w:lvl>
    <w:lvl w:ilvl="7" w:tplc="AA4A8E7C" w:tentative="1">
      <w:start w:val="1"/>
      <w:numFmt w:val="bullet"/>
      <w:lvlText w:val="•"/>
      <w:lvlJc w:val="left"/>
      <w:pPr>
        <w:tabs>
          <w:tab w:val="num" w:pos="5760"/>
        </w:tabs>
        <w:ind w:left="5760" w:hanging="360"/>
      </w:pPr>
      <w:rPr>
        <w:rFonts w:ascii="Arial" w:hAnsi="Arial" w:hint="default"/>
      </w:rPr>
    </w:lvl>
    <w:lvl w:ilvl="8" w:tplc="BCA6DA26" w:tentative="1">
      <w:start w:val="1"/>
      <w:numFmt w:val="bullet"/>
      <w:lvlText w:val="•"/>
      <w:lvlJc w:val="left"/>
      <w:pPr>
        <w:tabs>
          <w:tab w:val="num" w:pos="6480"/>
        </w:tabs>
        <w:ind w:left="6480" w:hanging="360"/>
      </w:pPr>
      <w:rPr>
        <w:rFonts w:ascii="Arial" w:hAnsi="Arial" w:hint="default"/>
      </w:rPr>
    </w:lvl>
  </w:abstractNum>
  <w:abstractNum w:abstractNumId="11">
    <w:nsid w:val="1F873251"/>
    <w:multiLevelType w:val="hybridMultilevel"/>
    <w:tmpl w:val="F8DA7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421E83"/>
    <w:multiLevelType w:val="hybridMultilevel"/>
    <w:tmpl w:val="87F89D22"/>
    <w:lvl w:ilvl="0" w:tplc="EC0642C0">
      <w:start w:val="1"/>
      <w:numFmt w:val="decimal"/>
      <w:pStyle w:val="Studies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282D70"/>
    <w:multiLevelType w:val="hybridMultilevel"/>
    <w:tmpl w:val="C8CE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FC9"/>
    <w:multiLevelType w:val="hybridMultilevel"/>
    <w:tmpl w:val="6E703A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3F3F9B"/>
    <w:multiLevelType w:val="hybridMultilevel"/>
    <w:tmpl w:val="18EC5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346169"/>
    <w:multiLevelType w:val="hybridMultilevel"/>
    <w:tmpl w:val="875430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682144"/>
    <w:multiLevelType w:val="hybridMultilevel"/>
    <w:tmpl w:val="EC6C9954"/>
    <w:lvl w:ilvl="0" w:tplc="915A976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5E84206"/>
    <w:multiLevelType w:val="hybridMultilevel"/>
    <w:tmpl w:val="23F8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64341"/>
    <w:multiLevelType w:val="hybridMultilevel"/>
    <w:tmpl w:val="A6AC7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52160B"/>
    <w:multiLevelType w:val="hybridMultilevel"/>
    <w:tmpl w:val="EF34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133BC"/>
    <w:multiLevelType w:val="hybridMultilevel"/>
    <w:tmpl w:val="C98CBE6C"/>
    <w:lvl w:ilvl="0" w:tplc="70225F5A">
      <w:start w:val="1"/>
      <w:numFmt w:val="decimal"/>
      <w:pStyle w:val="NumberedLis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15C006A"/>
    <w:multiLevelType w:val="hybridMultilevel"/>
    <w:tmpl w:val="0CF80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16F6083"/>
    <w:multiLevelType w:val="hybridMultilevel"/>
    <w:tmpl w:val="37B81FDE"/>
    <w:lvl w:ilvl="0" w:tplc="D99CC5EC">
      <w:start w:val="1"/>
      <w:numFmt w:val="bullet"/>
      <w:pStyle w:val="Bullet1"/>
      <w:lvlText w:val=""/>
      <w:lvlJc w:val="left"/>
      <w:pPr>
        <w:ind w:left="720" w:hanging="360"/>
      </w:pPr>
      <w:rPr>
        <w:rFonts w:ascii="Symbol" w:hAnsi="Symbol" w:hint="default"/>
      </w:rPr>
    </w:lvl>
    <w:lvl w:ilvl="1" w:tplc="E092C9C8">
      <w:start w:val="1"/>
      <w:numFmt w:val="bullet"/>
      <w:pStyle w:val="Bullet2"/>
      <w:lvlText w:val="o"/>
      <w:lvlJc w:val="left"/>
      <w:pPr>
        <w:ind w:left="1440" w:hanging="360"/>
      </w:pPr>
      <w:rPr>
        <w:rFonts w:ascii="Courier New" w:hAnsi="Courier New" w:cs="Courier New" w:hint="default"/>
      </w:rPr>
    </w:lvl>
    <w:lvl w:ilvl="2" w:tplc="C2DC157C"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6082E"/>
    <w:multiLevelType w:val="hybridMultilevel"/>
    <w:tmpl w:val="8626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451FD1"/>
    <w:multiLevelType w:val="hybridMultilevel"/>
    <w:tmpl w:val="1D1E7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AE4054"/>
    <w:multiLevelType w:val="hybridMultilevel"/>
    <w:tmpl w:val="3F643FCC"/>
    <w:lvl w:ilvl="0" w:tplc="ADC6076E">
      <w:start w:val="1"/>
      <w:numFmt w:val="lowerLetter"/>
      <w:lvlText w:val="%1."/>
      <w:lvlJc w:val="left"/>
      <w:pPr>
        <w:ind w:left="342" w:hanging="360"/>
      </w:pPr>
      <w:rPr>
        <w:rFonts w:eastAsia="Calibri" w:hint="default"/>
        <w:color w:val="010202"/>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nsid w:val="5AFD735A"/>
    <w:multiLevelType w:val="hybridMultilevel"/>
    <w:tmpl w:val="3C0AB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45702B"/>
    <w:multiLevelType w:val="hybridMultilevel"/>
    <w:tmpl w:val="3BA8E51E"/>
    <w:lvl w:ilvl="0" w:tplc="D1542AD2">
      <w:start w:val="1"/>
      <w:numFmt w:val="lowerLetter"/>
      <w:lvlText w:val="%1."/>
      <w:lvlJc w:val="left"/>
      <w:pPr>
        <w:ind w:left="400" w:hanging="360"/>
      </w:pPr>
      <w:rPr>
        <w:rFonts w:ascii="Arial" w:eastAsia="Times New Roman" w:hAnsi="Arial" w:cs="Arial" w:hint="default"/>
        <w:sz w:val="20"/>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9">
    <w:nsid w:val="66B16FE1"/>
    <w:multiLevelType w:val="hybridMultilevel"/>
    <w:tmpl w:val="A094F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706820"/>
    <w:multiLevelType w:val="hybridMultilevel"/>
    <w:tmpl w:val="53D0B634"/>
    <w:lvl w:ilvl="0" w:tplc="DD081D24">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44F27362">
      <w:start w:val="1"/>
      <w:numFmt w:val="lowerLetter"/>
      <w:lvlText w:val="%3)"/>
      <w:lvlJc w:val="left"/>
      <w:pPr>
        <w:tabs>
          <w:tab w:val="num" w:pos="1440"/>
        </w:tabs>
        <w:ind w:left="1440" w:hanging="360"/>
      </w:pPr>
      <w:rPr>
        <w:rFonts w:ascii="Times" w:hAnsi="Times" w:hint="default"/>
        <w:b w:val="0"/>
        <w:i w:val="0"/>
        <w:color w:val="auto"/>
        <w:sz w:val="24"/>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B98017D"/>
    <w:multiLevelType w:val="hybridMultilevel"/>
    <w:tmpl w:val="07AA61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361604"/>
    <w:multiLevelType w:val="hybridMultilevel"/>
    <w:tmpl w:val="B9381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B60EBC"/>
    <w:multiLevelType w:val="hybridMultilevel"/>
    <w:tmpl w:val="327E7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CD692C"/>
    <w:multiLevelType w:val="hybridMultilevel"/>
    <w:tmpl w:val="0A04B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816027"/>
    <w:multiLevelType w:val="hybridMultilevel"/>
    <w:tmpl w:val="B2B6A51A"/>
    <w:lvl w:ilvl="0" w:tplc="162E69BC">
      <w:start w:val="2"/>
      <w:numFmt w:val="bullet"/>
      <w:lvlText w:val="-"/>
      <w:lvlJc w:val="left"/>
      <w:pPr>
        <w:ind w:left="720" w:hanging="360"/>
      </w:pPr>
      <w:rPr>
        <w:rFonts w:ascii="Times New Roman" w:eastAsia="Time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3C6EB7"/>
    <w:multiLevelType w:val="hybridMultilevel"/>
    <w:tmpl w:val="4170F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F3F647E"/>
    <w:multiLevelType w:val="hybridMultilevel"/>
    <w:tmpl w:val="E894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3"/>
  </w:num>
  <w:num w:numId="4">
    <w:abstractNumId w:val="12"/>
  </w:num>
  <w:num w:numId="5">
    <w:abstractNumId w:val="21"/>
  </w:num>
  <w:num w:numId="6">
    <w:abstractNumId w:val="21"/>
    <w:lvlOverride w:ilvl="0">
      <w:startOverride w:val="1"/>
    </w:lvlOverride>
  </w:num>
  <w:num w:numId="7">
    <w:abstractNumId w:val="21"/>
  </w:num>
  <w:num w:numId="8">
    <w:abstractNumId w:val="21"/>
  </w:num>
  <w:num w:numId="9">
    <w:abstractNumId w:val="21"/>
    <w:lvlOverride w:ilvl="0">
      <w:startOverride w:val="1"/>
    </w:lvlOverride>
  </w:num>
  <w:num w:numId="10">
    <w:abstractNumId w:val="21"/>
  </w:num>
  <w:num w:numId="11">
    <w:abstractNumId w:val="14"/>
  </w:num>
  <w:num w:numId="12">
    <w:abstractNumId w:val="17"/>
  </w:num>
  <w:num w:numId="13">
    <w:abstractNumId w:val="30"/>
  </w:num>
  <w:num w:numId="14">
    <w:abstractNumId w:val="35"/>
  </w:num>
  <w:num w:numId="15">
    <w:abstractNumId w:val="10"/>
  </w:num>
  <w:num w:numId="16">
    <w:abstractNumId w:val="26"/>
  </w:num>
  <w:num w:numId="17">
    <w:abstractNumId w:val="28"/>
  </w:num>
  <w:num w:numId="18">
    <w:abstractNumId w:val="34"/>
  </w:num>
  <w:num w:numId="19">
    <w:abstractNumId w:val="24"/>
  </w:num>
  <w:num w:numId="20">
    <w:abstractNumId w:val="0"/>
  </w:num>
  <w:num w:numId="21">
    <w:abstractNumId w:val="31"/>
  </w:num>
  <w:num w:numId="22">
    <w:abstractNumId w:val="9"/>
  </w:num>
  <w:num w:numId="23">
    <w:abstractNumId w:val="25"/>
  </w:num>
  <w:num w:numId="24">
    <w:abstractNumId w:val="37"/>
  </w:num>
  <w:num w:numId="25">
    <w:abstractNumId w:val="5"/>
  </w:num>
  <w:num w:numId="26">
    <w:abstractNumId w:val="6"/>
  </w:num>
  <w:num w:numId="27">
    <w:abstractNumId w:val="18"/>
  </w:num>
  <w:num w:numId="28">
    <w:abstractNumId w:val="11"/>
  </w:num>
  <w:num w:numId="29">
    <w:abstractNumId w:val="13"/>
  </w:num>
  <w:num w:numId="30">
    <w:abstractNumId w:val="1"/>
  </w:num>
  <w:num w:numId="31">
    <w:abstractNumId w:val="19"/>
  </w:num>
  <w:num w:numId="32">
    <w:abstractNumId w:val="2"/>
  </w:num>
  <w:num w:numId="33">
    <w:abstractNumId w:val="29"/>
  </w:num>
  <w:num w:numId="34">
    <w:abstractNumId w:val="27"/>
  </w:num>
  <w:num w:numId="35">
    <w:abstractNumId w:val="8"/>
  </w:num>
  <w:num w:numId="36">
    <w:abstractNumId w:val="36"/>
  </w:num>
  <w:num w:numId="37">
    <w:abstractNumId w:val="4"/>
  </w:num>
  <w:num w:numId="38">
    <w:abstractNumId w:val="15"/>
  </w:num>
  <w:num w:numId="39">
    <w:abstractNumId w:val="33"/>
  </w:num>
  <w:num w:numId="40">
    <w:abstractNumId w:val="22"/>
  </w:num>
  <w:num w:numId="41">
    <w:abstractNumId w:val="16"/>
  </w:num>
  <w:num w:numId="42">
    <w:abstractNumId w:val="7"/>
  </w:num>
  <w:num w:numId="43">
    <w:abstractNumId w:val="23"/>
  </w:num>
  <w:num w:numId="44">
    <w:abstractNumId w:val="23"/>
  </w:num>
  <w:num w:numId="45">
    <w:abstractNumId w:val="21"/>
  </w:num>
  <w:num w:numId="46">
    <w:abstractNumId w:val="1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ENInstantFormat&gt;"/>
    <w:docVar w:name="EN.Layout" w:val="&lt;ENLayout&gt;&lt;Style&gt;AHRQ_EPC_(modified_Vancouver) Copy&lt;/Style&gt;&lt;LeftDelim&gt;{&lt;/LeftDelim&gt;&lt;RightDelim&gt;}&lt;/RightDelim&gt;&lt;FontName&gt;Arial&lt;/FontName&gt;&lt;FontSize&gt;16&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erts92n25f5fedzd55wwxf2x2fde0vv2x9&quot;&gt;USAID Main Database&lt;record-ids&gt;&lt;item&gt;3&lt;/item&gt;&lt;item&gt;4&lt;/item&gt;&lt;item&gt;7&lt;/item&gt;&lt;item&gt;11&lt;/item&gt;&lt;item&gt;14&lt;/item&gt;&lt;item&gt;33&lt;/item&gt;&lt;item&gt;36&lt;/item&gt;&lt;item&gt;37&lt;/item&gt;&lt;item&gt;40&lt;/item&gt;&lt;item&gt;45&lt;/item&gt;&lt;item&gt;46&lt;/item&gt;&lt;item&gt;48&lt;/item&gt;&lt;item&gt;51&lt;/item&gt;&lt;item&gt;52&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record-ids&gt;&lt;/item&gt;&lt;/Libraries&gt;"/>
  </w:docVars>
  <w:rsids>
    <w:rsidRoot w:val="00F132FF"/>
    <w:rsid w:val="00000F89"/>
    <w:rsid w:val="0000383C"/>
    <w:rsid w:val="00003CDD"/>
    <w:rsid w:val="00007432"/>
    <w:rsid w:val="0001097C"/>
    <w:rsid w:val="00011CC8"/>
    <w:rsid w:val="000122AF"/>
    <w:rsid w:val="0001232C"/>
    <w:rsid w:val="00012712"/>
    <w:rsid w:val="0001504F"/>
    <w:rsid w:val="0001658A"/>
    <w:rsid w:val="0001696B"/>
    <w:rsid w:val="00025425"/>
    <w:rsid w:val="00030005"/>
    <w:rsid w:val="00033404"/>
    <w:rsid w:val="000346F0"/>
    <w:rsid w:val="00035B94"/>
    <w:rsid w:val="00041495"/>
    <w:rsid w:val="00044951"/>
    <w:rsid w:val="00044F24"/>
    <w:rsid w:val="000515FC"/>
    <w:rsid w:val="000558CA"/>
    <w:rsid w:val="0005607D"/>
    <w:rsid w:val="00057392"/>
    <w:rsid w:val="0006017D"/>
    <w:rsid w:val="0006683B"/>
    <w:rsid w:val="000727FC"/>
    <w:rsid w:val="00075F59"/>
    <w:rsid w:val="00080D51"/>
    <w:rsid w:val="0008115A"/>
    <w:rsid w:val="00081848"/>
    <w:rsid w:val="000832D0"/>
    <w:rsid w:val="000844D9"/>
    <w:rsid w:val="000850F6"/>
    <w:rsid w:val="00085578"/>
    <w:rsid w:val="00086F5E"/>
    <w:rsid w:val="0009453F"/>
    <w:rsid w:val="000A0211"/>
    <w:rsid w:val="000A0F64"/>
    <w:rsid w:val="000A6B77"/>
    <w:rsid w:val="000B5FCA"/>
    <w:rsid w:val="000B7BC5"/>
    <w:rsid w:val="000C3BD6"/>
    <w:rsid w:val="000C58B3"/>
    <w:rsid w:val="000C71BC"/>
    <w:rsid w:val="000C7B0C"/>
    <w:rsid w:val="000D2DC0"/>
    <w:rsid w:val="000D4326"/>
    <w:rsid w:val="000D54CA"/>
    <w:rsid w:val="000D56BB"/>
    <w:rsid w:val="000D5E52"/>
    <w:rsid w:val="000D73C6"/>
    <w:rsid w:val="000D7A4D"/>
    <w:rsid w:val="000D7E92"/>
    <w:rsid w:val="000E31E8"/>
    <w:rsid w:val="000E4240"/>
    <w:rsid w:val="000F178A"/>
    <w:rsid w:val="000F3BE0"/>
    <w:rsid w:val="000F5086"/>
    <w:rsid w:val="00113FA9"/>
    <w:rsid w:val="00117609"/>
    <w:rsid w:val="00120920"/>
    <w:rsid w:val="0012147D"/>
    <w:rsid w:val="001224D4"/>
    <w:rsid w:val="00127AB9"/>
    <w:rsid w:val="0013059B"/>
    <w:rsid w:val="00132B29"/>
    <w:rsid w:val="00135FFB"/>
    <w:rsid w:val="00136783"/>
    <w:rsid w:val="00143585"/>
    <w:rsid w:val="001440F2"/>
    <w:rsid w:val="0014429F"/>
    <w:rsid w:val="00151476"/>
    <w:rsid w:val="0015567F"/>
    <w:rsid w:val="001577F4"/>
    <w:rsid w:val="00163D93"/>
    <w:rsid w:val="00165D2D"/>
    <w:rsid w:val="00165FC6"/>
    <w:rsid w:val="0016619E"/>
    <w:rsid w:val="00167198"/>
    <w:rsid w:val="001726EB"/>
    <w:rsid w:val="001745C4"/>
    <w:rsid w:val="0017474C"/>
    <w:rsid w:val="00175706"/>
    <w:rsid w:val="0017665C"/>
    <w:rsid w:val="0017667A"/>
    <w:rsid w:val="00184370"/>
    <w:rsid w:val="00184B3D"/>
    <w:rsid w:val="00185066"/>
    <w:rsid w:val="00187B79"/>
    <w:rsid w:val="001920B6"/>
    <w:rsid w:val="00193EBE"/>
    <w:rsid w:val="001949C0"/>
    <w:rsid w:val="00197176"/>
    <w:rsid w:val="001A144F"/>
    <w:rsid w:val="001A474C"/>
    <w:rsid w:val="001A60B2"/>
    <w:rsid w:val="001B0580"/>
    <w:rsid w:val="001B5033"/>
    <w:rsid w:val="001B5295"/>
    <w:rsid w:val="001B5FB7"/>
    <w:rsid w:val="001B64E8"/>
    <w:rsid w:val="001C07DF"/>
    <w:rsid w:val="001C459C"/>
    <w:rsid w:val="001D09CF"/>
    <w:rsid w:val="001D3830"/>
    <w:rsid w:val="001D3E8D"/>
    <w:rsid w:val="001D4741"/>
    <w:rsid w:val="001E0621"/>
    <w:rsid w:val="001E0DB0"/>
    <w:rsid w:val="001E19A5"/>
    <w:rsid w:val="001E1F05"/>
    <w:rsid w:val="001E5DD2"/>
    <w:rsid w:val="001E6D3A"/>
    <w:rsid w:val="001F00D7"/>
    <w:rsid w:val="001F2842"/>
    <w:rsid w:val="001F32AE"/>
    <w:rsid w:val="001F5D30"/>
    <w:rsid w:val="001F65F1"/>
    <w:rsid w:val="00201F4B"/>
    <w:rsid w:val="002027DF"/>
    <w:rsid w:val="00202B1C"/>
    <w:rsid w:val="00203F7B"/>
    <w:rsid w:val="0020513E"/>
    <w:rsid w:val="00205EF3"/>
    <w:rsid w:val="0021140B"/>
    <w:rsid w:val="002217BC"/>
    <w:rsid w:val="0022636B"/>
    <w:rsid w:val="00226599"/>
    <w:rsid w:val="00232872"/>
    <w:rsid w:val="00234F65"/>
    <w:rsid w:val="00235FB9"/>
    <w:rsid w:val="002362EB"/>
    <w:rsid w:val="0024184D"/>
    <w:rsid w:val="00246708"/>
    <w:rsid w:val="00253CAE"/>
    <w:rsid w:val="0025588E"/>
    <w:rsid w:val="002574E1"/>
    <w:rsid w:val="00263CC8"/>
    <w:rsid w:val="002642D8"/>
    <w:rsid w:val="002733C4"/>
    <w:rsid w:val="00274944"/>
    <w:rsid w:val="00275260"/>
    <w:rsid w:val="0028229E"/>
    <w:rsid w:val="002836C2"/>
    <w:rsid w:val="002844D3"/>
    <w:rsid w:val="00284820"/>
    <w:rsid w:val="002930EC"/>
    <w:rsid w:val="0029479E"/>
    <w:rsid w:val="00294A7D"/>
    <w:rsid w:val="002965E1"/>
    <w:rsid w:val="002A09F0"/>
    <w:rsid w:val="002A2653"/>
    <w:rsid w:val="002A7892"/>
    <w:rsid w:val="002A7A3B"/>
    <w:rsid w:val="002B1EDD"/>
    <w:rsid w:val="002B20F8"/>
    <w:rsid w:val="002B5A6A"/>
    <w:rsid w:val="002B7BDD"/>
    <w:rsid w:val="002C25A4"/>
    <w:rsid w:val="002C44EE"/>
    <w:rsid w:val="002D02B5"/>
    <w:rsid w:val="002D117D"/>
    <w:rsid w:val="002D17E3"/>
    <w:rsid w:val="002D5726"/>
    <w:rsid w:val="002D761E"/>
    <w:rsid w:val="002E1791"/>
    <w:rsid w:val="002E24D3"/>
    <w:rsid w:val="002E2EDC"/>
    <w:rsid w:val="002E3A61"/>
    <w:rsid w:val="002F3687"/>
    <w:rsid w:val="002F60C9"/>
    <w:rsid w:val="002F6A02"/>
    <w:rsid w:val="002F6D22"/>
    <w:rsid w:val="002F701C"/>
    <w:rsid w:val="00300AFB"/>
    <w:rsid w:val="003076E4"/>
    <w:rsid w:val="00311D24"/>
    <w:rsid w:val="00314727"/>
    <w:rsid w:val="0032739E"/>
    <w:rsid w:val="0033065F"/>
    <w:rsid w:val="00330DAA"/>
    <w:rsid w:val="003319F4"/>
    <w:rsid w:val="00333804"/>
    <w:rsid w:val="00333C38"/>
    <w:rsid w:val="00333DEA"/>
    <w:rsid w:val="00334EC7"/>
    <w:rsid w:val="00337C0F"/>
    <w:rsid w:val="003422D1"/>
    <w:rsid w:val="003443D7"/>
    <w:rsid w:val="00345E7F"/>
    <w:rsid w:val="00345EDC"/>
    <w:rsid w:val="003470CD"/>
    <w:rsid w:val="00355336"/>
    <w:rsid w:val="0035624A"/>
    <w:rsid w:val="003627E7"/>
    <w:rsid w:val="00363889"/>
    <w:rsid w:val="00364C81"/>
    <w:rsid w:val="0036568A"/>
    <w:rsid w:val="00367951"/>
    <w:rsid w:val="00370668"/>
    <w:rsid w:val="00372782"/>
    <w:rsid w:val="00373BD9"/>
    <w:rsid w:val="00374334"/>
    <w:rsid w:val="0037635B"/>
    <w:rsid w:val="003769E1"/>
    <w:rsid w:val="00380075"/>
    <w:rsid w:val="00383DBA"/>
    <w:rsid w:val="00396601"/>
    <w:rsid w:val="003A4530"/>
    <w:rsid w:val="003A5597"/>
    <w:rsid w:val="003B37CF"/>
    <w:rsid w:val="003B6A7A"/>
    <w:rsid w:val="003C2DA5"/>
    <w:rsid w:val="003D2C21"/>
    <w:rsid w:val="003D4A09"/>
    <w:rsid w:val="003E74A5"/>
    <w:rsid w:val="003F0A61"/>
    <w:rsid w:val="003F21BA"/>
    <w:rsid w:val="003F472B"/>
    <w:rsid w:val="00400BDE"/>
    <w:rsid w:val="0040239E"/>
    <w:rsid w:val="00402EA3"/>
    <w:rsid w:val="004041A8"/>
    <w:rsid w:val="00406943"/>
    <w:rsid w:val="00406F6B"/>
    <w:rsid w:val="0040730B"/>
    <w:rsid w:val="00407ECC"/>
    <w:rsid w:val="00413319"/>
    <w:rsid w:val="004153B9"/>
    <w:rsid w:val="00417AF0"/>
    <w:rsid w:val="00422957"/>
    <w:rsid w:val="00422F39"/>
    <w:rsid w:val="00423058"/>
    <w:rsid w:val="00437AE6"/>
    <w:rsid w:val="004405DF"/>
    <w:rsid w:val="00443C7F"/>
    <w:rsid w:val="0044670D"/>
    <w:rsid w:val="00450AFA"/>
    <w:rsid w:val="004519FF"/>
    <w:rsid w:val="00451EAB"/>
    <w:rsid w:val="00460396"/>
    <w:rsid w:val="00461436"/>
    <w:rsid w:val="00462D39"/>
    <w:rsid w:val="00464EDA"/>
    <w:rsid w:val="00466E0F"/>
    <w:rsid w:val="0046726E"/>
    <w:rsid w:val="0047523C"/>
    <w:rsid w:val="00477A4B"/>
    <w:rsid w:val="004876BF"/>
    <w:rsid w:val="0049186F"/>
    <w:rsid w:val="00492307"/>
    <w:rsid w:val="00497F14"/>
    <w:rsid w:val="004A21D0"/>
    <w:rsid w:val="004A3BDA"/>
    <w:rsid w:val="004A502E"/>
    <w:rsid w:val="004B11E5"/>
    <w:rsid w:val="004B14C1"/>
    <w:rsid w:val="004B2443"/>
    <w:rsid w:val="004B2B36"/>
    <w:rsid w:val="004B457F"/>
    <w:rsid w:val="004B5F3D"/>
    <w:rsid w:val="004B6DC3"/>
    <w:rsid w:val="004B7E52"/>
    <w:rsid w:val="004C587E"/>
    <w:rsid w:val="004C60EE"/>
    <w:rsid w:val="004C698F"/>
    <w:rsid w:val="004D1E8D"/>
    <w:rsid w:val="004D5095"/>
    <w:rsid w:val="004D50AB"/>
    <w:rsid w:val="004D5BC6"/>
    <w:rsid w:val="004E3C7A"/>
    <w:rsid w:val="004F031A"/>
    <w:rsid w:val="004F0CAE"/>
    <w:rsid w:val="004F7884"/>
    <w:rsid w:val="005066F7"/>
    <w:rsid w:val="00510850"/>
    <w:rsid w:val="00512598"/>
    <w:rsid w:val="00512A22"/>
    <w:rsid w:val="00512A7B"/>
    <w:rsid w:val="00512E9C"/>
    <w:rsid w:val="00513F66"/>
    <w:rsid w:val="005155C2"/>
    <w:rsid w:val="005227D5"/>
    <w:rsid w:val="00524C81"/>
    <w:rsid w:val="00526A1F"/>
    <w:rsid w:val="00527F3E"/>
    <w:rsid w:val="005369DA"/>
    <w:rsid w:val="00536B60"/>
    <w:rsid w:val="005413CB"/>
    <w:rsid w:val="00543C88"/>
    <w:rsid w:val="00544943"/>
    <w:rsid w:val="0054535E"/>
    <w:rsid w:val="005530E6"/>
    <w:rsid w:val="00554E19"/>
    <w:rsid w:val="00556C0B"/>
    <w:rsid w:val="00557E79"/>
    <w:rsid w:val="0056017B"/>
    <w:rsid w:val="00562B77"/>
    <w:rsid w:val="0056695C"/>
    <w:rsid w:val="005709C8"/>
    <w:rsid w:val="00571640"/>
    <w:rsid w:val="00571D14"/>
    <w:rsid w:val="005739C8"/>
    <w:rsid w:val="005744EC"/>
    <w:rsid w:val="005836A4"/>
    <w:rsid w:val="00583CE3"/>
    <w:rsid w:val="00583ECF"/>
    <w:rsid w:val="00584489"/>
    <w:rsid w:val="0059048C"/>
    <w:rsid w:val="005946FA"/>
    <w:rsid w:val="00594D0A"/>
    <w:rsid w:val="0059511A"/>
    <w:rsid w:val="005957E5"/>
    <w:rsid w:val="005A4688"/>
    <w:rsid w:val="005A5712"/>
    <w:rsid w:val="005B0F44"/>
    <w:rsid w:val="005B1105"/>
    <w:rsid w:val="005B3F29"/>
    <w:rsid w:val="005D6D93"/>
    <w:rsid w:val="005E10FB"/>
    <w:rsid w:val="005E2766"/>
    <w:rsid w:val="005E4C51"/>
    <w:rsid w:val="005E6717"/>
    <w:rsid w:val="005F19C0"/>
    <w:rsid w:val="005F5530"/>
    <w:rsid w:val="005F5FB4"/>
    <w:rsid w:val="005F6688"/>
    <w:rsid w:val="0060224F"/>
    <w:rsid w:val="00607C57"/>
    <w:rsid w:val="00611420"/>
    <w:rsid w:val="00612CC0"/>
    <w:rsid w:val="00615867"/>
    <w:rsid w:val="00615DE5"/>
    <w:rsid w:val="00621A5F"/>
    <w:rsid w:val="00621F16"/>
    <w:rsid w:val="00622558"/>
    <w:rsid w:val="00626BB3"/>
    <w:rsid w:val="00632707"/>
    <w:rsid w:val="006433AE"/>
    <w:rsid w:val="00646DAB"/>
    <w:rsid w:val="006500EF"/>
    <w:rsid w:val="006525B2"/>
    <w:rsid w:val="00653C27"/>
    <w:rsid w:val="00655026"/>
    <w:rsid w:val="00660EAA"/>
    <w:rsid w:val="00661551"/>
    <w:rsid w:val="0066446A"/>
    <w:rsid w:val="00664DB9"/>
    <w:rsid w:val="006672B8"/>
    <w:rsid w:val="006707A4"/>
    <w:rsid w:val="00670FF7"/>
    <w:rsid w:val="006720A9"/>
    <w:rsid w:val="00675FA3"/>
    <w:rsid w:val="00677EC9"/>
    <w:rsid w:val="00680F2D"/>
    <w:rsid w:val="006815E8"/>
    <w:rsid w:val="006838CA"/>
    <w:rsid w:val="00683916"/>
    <w:rsid w:val="00686194"/>
    <w:rsid w:val="00686C2E"/>
    <w:rsid w:val="0068707E"/>
    <w:rsid w:val="00691D6F"/>
    <w:rsid w:val="00693E16"/>
    <w:rsid w:val="00693E74"/>
    <w:rsid w:val="0069600D"/>
    <w:rsid w:val="00696525"/>
    <w:rsid w:val="0069747D"/>
    <w:rsid w:val="00697897"/>
    <w:rsid w:val="006A02E7"/>
    <w:rsid w:val="006A2EF0"/>
    <w:rsid w:val="006A721F"/>
    <w:rsid w:val="006B2684"/>
    <w:rsid w:val="006B4F3E"/>
    <w:rsid w:val="006B6A6D"/>
    <w:rsid w:val="006B7E85"/>
    <w:rsid w:val="006C19CF"/>
    <w:rsid w:val="006C2A1D"/>
    <w:rsid w:val="006C499A"/>
    <w:rsid w:val="006C6230"/>
    <w:rsid w:val="006D0C37"/>
    <w:rsid w:val="006D2DAF"/>
    <w:rsid w:val="006D3E3F"/>
    <w:rsid w:val="006D6AA9"/>
    <w:rsid w:val="006F5E09"/>
    <w:rsid w:val="006F6FA0"/>
    <w:rsid w:val="0070586E"/>
    <w:rsid w:val="00706216"/>
    <w:rsid w:val="007106A8"/>
    <w:rsid w:val="007116BD"/>
    <w:rsid w:val="0072327F"/>
    <w:rsid w:val="00723E06"/>
    <w:rsid w:val="00724B07"/>
    <w:rsid w:val="007255AA"/>
    <w:rsid w:val="007258C7"/>
    <w:rsid w:val="00726F7D"/>
    <w:rsid w:val="00735F28"/>
    <w:rsid w:val="00736817"/>
    <w:rsid w:val="0073695F"/>
    <w:rsid w:val="007404EA"/>
    <w:rsid w:val="00742022"/>
    <w:rsid w:val="00745871"/>
    <w:rsid w:val="00746C9D"/>
    <w:rsid w:val="007507DD"/>
    <w:rsid w:val="00752F86"/>
    <w:rsid w:val="0075362B"/>
    <w:rsid w:val="00754ACC"/>
    <w:rsid w:val="00756671"/>
    <w:rsid w:val="007642DB"/>
    <w:rsid w:val="007668AD"/>
    <w:rsid w:val="00777E21"/>
    <w:rsid w:val="00780BE1"/>
    <w:rsid w:val="00784CD0"/>
    <w:rsid w:val="00786E86"/>
    <w:rsid w:val="00790C08"/>
    <w:rsid w:val="00793C38"/>
    <w:rsid w:val="007A1790"/>
    <w:rsid w:val="007A2E1C"/>
    <w:rsid w:val="007A3276"/>
    <w:rsid w:val="007A616B"/>
    <w:rsid w:val="007B0292"/>
    <w:rsid w:val="007B1B17"/>
    <w:rsid w:val="007B3DC1"/>
    <w:rsid w:val="007B588C"/>
    <w:rsid w:val="007B6CD6"/>
    <w:rsid w:val="007C0A7C"/>
    <w:rsid w:val="007C24F5"/>
    <w:rsid w:val="007C519E"/>
    <w:rsid w:val="007C538F"/>
    <w:rsid w:val="007D0DDA"/>
    <w:rsid w:val="007D3F64"/>
    <w:rsid w:val="007D5832"/>
    <w:rsid w:val="007D726A"/>
    <w:rsid w:val="007E0F03"/>
    <w:rsid w:val="007E31F3"/>
    <w:rsid w:val="007E4C68"/>
    <w:rsid w:val="007F4A3E"/>
    <w:rsid w:val="0080168E"/>
    <w:rsid w:val="008039C2"/>
    <w:rsid w:val="0080457C"/>
    <w:rsid w:val="008079DF"/>
    <w:rsid w:val="008105C3"/>
    <w:rsid w:val="008162D7"/>
    <w:rsid w:val="00821088"/>
    <w:rsid w:val="0082352D"/>
    <w:rsid w:val="00826DAE"/>
    <w:rsid w:val="00832947"/>
    <w:rsid w:val="00832E69"/>
    <w:rsid w:val="0083567E"/>
    <w:rsid w:val="00836811"/>
    <w:rsid w:val="00840BCF"/>
    <w:rsid w:val="00842B12"/>
    <w:rsid w:val="00847E5D"/>
    <w:rsid w:val="0085185A"/>
    <w:rsid w:val="008528A6"/>
    <w:rsid w:val="00855267"/>
    <w:rsid w:val="0085558C"/>
    <w:rsid w:val="00860086"/>
    <w:rsid w:val="00864FFC"/>
    <w:rsid w:val="00867AE8"/>
    <w:rsid w:val="00871685"/>
    <w:rsid w:val="008731E7"/>
    <w:rsid w:val="0087420D"/>
    <w:rsid w:val="0087452F"/>
    <w:rsid w:val="00877C86"/>
    <w:rsid w:val="00882E27"/>
    <w:rsid w:val="00887847"/>
    <w:rsid w:val="00891541"/>
    <w:rsid w:val="00892485"/>
    <w:rsid w:val="00895468"/>
    <w:rsid w:val="0089560C"/>
    <w:rsid w:val="00895F5A"/>
    <w:rsid w:val="008A0500"/>
    <w:rsid w:val="008A07F1"/>
    <w:rsid w:val="008A2B62"/>
    <w:rsid w:val="008A6E3D"/>
    <w:rsid w:val="008B48D1"/>
    <w:rsid w:val="008B5500"/>
    <w:rsid w:val="008B5D47"/>
    <w:rsid w:val="008B7DFB"/>
    <w:rsid w:val="008C1F68"/>
    <w:rsid w:val="008C2330"/>
    <w:rsid w:val="008C3947"/>
    <w:rsid w:val="008C5DF9"/>
    <w:rsid w:val="008D4564"/>
    <w:rsid w:val="008D5229"/>
    <w:rsid w:val="008D54A0"/>
    <w:rsid w:val="008E395F"/>
    <w:rsid w:val="008E4880"/>
    <w:rsid w:val="008F0C3C"/>
    <w:rsid w:val="008F0E65"/>
    <w:rsid w:val="008F2E49"/>
    <w:rsid w:val="008F4C8F"/>
    <w:rsid w:val="008F596B"/>
    <w:rsid w:val="008F5D0C"/>
    <w:rsid w:val="008F6577"/>
    <w:rsid w:val="00901BFE"/>
    <w:rsid w:val="009028CF"/>
    <w:rsid w:val="009051D8"/>
    <w:rsid w:val="009104D6"/>
    <w:rsid w:val="009111B4"/>
    <w:rsid w:val="00912370"/>
    <w:rsid w:val="0091406C"/>
    <w:rsid w:val="009163A8"/>
    <w:rsid w:val="00916E87"/>
    <w:rsid w:val="00922827"/>
    <w:rsid w:val="00924533"/>
    <w:rsid w:val="009262E9"/>
    <w:rsid w:val="0092648D"/>
    <w:rsid w:val="00927F88"/>
    <w:rsid w:val="00930055"/>
    <w:rsid w:val="00933864"/>
    <w:rsid w:val="00950140"/>
    <w:rsid w:val="00951F25"/>
    <w:rsid w:val="00953969"/>
    <w:rsid w:val="009541D2"/>
    <w:rsid w:val="00957713"/>
    <w:rsid w:val="00970996"/>
    <w:rsid w:val="00973D0E"/>
    <w:rsid w:val="009741D3"/>
    <w:rsid w:val="009747D4"/>
    <w:rsid w:val="009768A7"/>
    <w:rsid w:val="009769F1"/>
    <w:rsid w:val="0098189E"/>
    <w:rsid w:val="00994E75"/>
    <w:rsid w:val="00995F4B"/>
    <w:rsid w:val="009979F7"/>
    <w:rsid w:val="009A22F6"/>
    <w:rsid w:val="009A3EED"/>
    <w:rsid w:val="009A432F"/>
    <w:rsid w:val="009A7933"/>
    <w:rsid w:val="009A7D7E"/>
    <w:rsid w:val="009B1CA0"/>
    <w:rsid w:val="009B3B29"/>
    <w:rsid w:val="009B434C"/>
    <w:rsid w:val="009B481E"/>
    <w:rsid w:val="009B4CF0"/>
    <w:rsid w:val="009B564A"/>
    <w:rsid w:val="009B6BC6"/>
    <w:rsid w:val="009C2CC9"/>
    <w:rsid w:val="009C34BF"/>
    <w:rsid w:val="009C39D5"/>
    <w:rsid w:val="009D097F"/>
    <w:rsid w:val="009D2534"/>
    <w:rsid w:val="009E17A6"/>
    <w:rsid w:val="009E25BF"/>
    <w:rsid w:val="009E5CD4"/>
    <w:rsid w:val="009E6830"/>
    <w:rsid w:val="009F531C"/>
    <w:rsid w:val="00A04E17"/>
    <w:rsid w:val="00A20927"/>
    <w:rsid w:val="00A22C90"/>
    <w:rsid w:val="00A23219"/>
    <w:rsid w:val="00A25532"/>
    <w:rsid w:val="00A268FB"/>
    <w:rsid w:val="00A272E3"/>
    <w:rsid w:val="00A30C6B"/>
    <w:rsid w:val="00A433AE"/>
    <w:rsid w:val="00A4667A"/>
    <w:rsid w:val="00A46A50"/>
    <w:rsid w:val="00A472B9"/>
    <w:rsid w:val="00A5004B"/>
    <w:rsid w:val="00A51AD1"/>
    <w:rsid w:val="00A60A7C"/>
    <w:rsid w:val="00A646B0"/>
    <w:rsid w:val="00A6652D"/>
    <w:rsid w:val="00A673FD"/>
    <w:rsid w:val="00A67BF8"/>
    <w:rsid w:val="00A70C9E"/>
    <w:rsid w:val="00A7566B"/>
    <w:rsid w:val="00A76DB2"/>
    <w:rsid w:val="00A77D78"/>
    <w:rsid w:val="00A822B5"/>
    <w:rsid w:val="00A825FB"/>
    <w:rsid w:val="00A82B44"/>
    <w:rsid w:val="00A84CE9"/>
    <w:rsid w:val="00A867AF"/>
    <w:rsid w:val="00A877DF"/>
    <w:rsid w:val="00A912DF"/>
    <w:rsid w:val="00A91CCC"/>
    <w:rsid w:val="00A95C2E"/>
    <w:rsid w:val="00A961D1"/>
    <w:rsid w:val="00AA72ED"/>
    <w:rsid w:val="00AB20C5"/>
    <w:rsid w:val="00AB6288"/>
    <w:rsid w:val="00AE464B"/>
    <w:rsid w:val="00AE5A5B"/>
    <w:rsid w:val="00AE6B82"/>
    <w:rsid w:val="00AF0E79"/>
    <w:rsid w:val="00AF1EAE"/>
    <w:rsid w:val="00B038D0"/>
    <w:rsid w:val="00B05166"/>
    <w:rsid w:val="00B06438"/>
    <w:rsid w:val="00B074CE"/>
    <w:rsid w:val="00B078F5"/>
    <w:rsid w:val="00B116E0"/>
    <w:rsid w:val="00B1317C"/>
    <w:rsid w:val="00B1503A"/>
    <w:rsid w:val="00B17797"/>
    <w:rsid w:val="00B23DB2"/>
    <w:rsid w:val="00B32D3A"/>
    <w:rsid w:val="00B41F95"/>
    <w:rsid w:val="00B42E60"/>
    <w:rsid w:val="00B45348"/>
    <w:rsid w:val="00B45AD7"/>
    <w:rsid w:val="00B466BC"/>
    <w:rsid w:val="00B477E1"/>
    <w:rsid w:val="00B47A81"/>
    <w:rsid w:val="00B50FCC"/>
    <w:rsid w:val="00B54AED"/>
    <w:rsid w:val="00B55488"/>
    <w:rsid w:val="00B56F4C"/>
    <w:rsid w:val="00B60A8C"/>
    <w:rsid w:val="00B6118B"/>
    <w:rsid w:val="00B61571"/>
    <w:rsid w:val="00B63F16"/>
    <w:rsid w:val="00B7157F"/>
    <w:rsid w:val="00B7202E"/>
    <w:rsid w:val="00B7314A"/>
    <w:rsid w:val="00B73DD2"/>
    <w:rsid w:val="00B773A6"/>
    <w:rsid w:val="00B804B7"/>
    <w:rsid w:val="00B90539"/>
    <w:rsid w:val="00B942AC"/>
    <w:rsid w:val="00B959CF"/>
    <w:rsid w:val="00B96C15"/>
    <w:rsid w:val="00BA0B3A"/>
    <w:rsid w:val="00BA17E0"/>
    <w:rsid w:val="00BA3699"/>
    <w:rsid w:val="00BA48E1"/>
    <w:rsid w:val="00BA63C6"/>
    <w:rsid w:val="00BA6EAD"/>
    <w:rsid w:val="00BB1E66"/>
    <w:rsid w:val="00BB5DAB"/>
    <w:rsid w:val="00BC1A01"/>
    <w:rsid w:val="00BC27E3"/>
    <w:rsid w:val="00BC64D2"/>
    <w:rsid w:val="00BD14E9"/>
    <w:rsid w:val="00BD45A9"/>
    <w:rsid w:val="00BD5CDE"/>
    <w:rsid w:val="00BE112C"/>
    <w:rsid w:val="00BE42BF"/>
    <w:rsid w:val="00BF03A0"/>
    <w:rsid w:val="00BF4D45"/>
    <w:rsid w:val="00BF5F0F"/>
    <w:rsid w:val="00C051BA"/>
    <w:rsid w:val="00C1004A"/>
    <w:rsid w:val="00C2489A"/>
    <w:rsid w:val="00C253BD"/>
    <w:rsid w:val="00C313F0"/>
    <w:rsid w:val="00C321E6"/>
    <w:rsid w:val="00C32CD2"/>
    <w:rsid w:val="00C36B9D"/>
    <w:rsid w:val="00C37BAB"/>
    <w:rsid w:val="00C4306D"/>
    <w:rsid w:val="00C44A7A"/>
    <w:rsid w:val="00C465C1"/>
    <w:rsid w:val="00C471BE"/>
    <w:rsid w:val="00C50E0E"/>
    <w:rsid w:val="00C538A7"/>
    <w:rsid w:val="00C54DC4"/>
    <w:rsid w:val="00C550EB"/>
    <w:rsid w:val="00C566D1"/>
    <w:rsid w:val="00C60DBC"/>
    <w:rsid w:val="00C620E0"/>
    <w:rsid w:val="00C6382C"/>
    <w:rsid w:val="00C65883"/>
    <w:rsid w:val="00C66765"/>
    <w:rsid w:val="00C671DC"/>
    <w:rsid w:val="00C67B72"/>
    <w:rsid w:val="00C7360A"/>
    <w:rsid w:val="00C73989"/>
    <w:rsid w:val="00C750FB"/>
    <w:rsid w:val="00C75817"/>
    <w:rsid w:val="00C76B84"/>
    <w:rsid w:val="00C77F3C"/>
    <w:rsid w:val="00C811F8"/>
    <w:rsid w:val="00C906DF"/>
    <w:rsid w:val="00C916CB"/>
    <w:rsid w:val="00C91AC1"/>
    <w:rsid w:val="00C92E7E"/>
    <w:rsid w:val="00C97F61"/>
    <w:rsid w:val="00CA102A"/>
    <w:rsid w:val="00CA1C22"/>
    <w:rsid w:val="00CA4E7C"/>
    <w:rsid w:val="00CA718B"/>
    <w:rsid w:val="00CB0C39"/>
    <w:rsid w:val="00CB1FB8"/>
    <w:rsid w:val="00CB2405"/>
    <w:rsid w:val="00CB3259"/>
    <w:rsid w:val="00CB48D5"/>
    <w:rsid w:val="00CB5C49"/>
    <w:rsid w:val="00CC0277"/>
    <w:rsid w:val="00CC3501"/>
    <w:rsid w:val="00CC3968"/>
    <w:rsid w:val="00CC774F"/>
    <w:rsid w:val="00CD1676"/>
    <w:rsid w:val="00CD4325"/>
    <w:rsid w:val="00CE23E3"/>
    <w:rsid w:val="00CE25C4"/>
    <w:rsid w:val="00CE7461"/>
    <w:rsid w:val="00D03A3F"/>
    <w:rsid w:val="00D10A6F"/>
    <w:rsid w:val="00D11713"/>
    <w:rsid w:val="00D11E00"/>
    <w:rsid w:val="00D1747F"/>
    <w:rsid w:val="00D24D2C"/>
    <w:rsid w:val="00D30503"/>
    <w:rsid w:val="00D32416"/>
    <w:rsid w:val="00D32919"/>
    <w:rsid w:val="00D36119"/>
    <w:rsid w:val="00D377F0"/>
    <w:rsid w:val="00D437D0"/>
    <w:rsid w:val="00D441D4"/>
    <w:rsid w:val="00D442D4"/>
    <w:rsid w:val="00D448CE"/>
    <w:rsid w:val="00D50A18"/>
    <w:rsid w:val="00D52C4F"/>
    <w:rsid w:val="00D563AC"/>
    <w:rsid w:val="00D64A9D"/>
    <w:rsid w:val="00D64F9B"/>
    <w:rsid w:val="00D65D31"/>
    <w:rsid w:val="00D70FED"/>
    <w:rsid w:val="00D710F4"/>
    <w:rsid w:val="00D73215"/>
    <w:rsid w:val="00D73DE9"/>
    <w:rsid w:val="00D74F2E"/>
    <w:rsid w:val="00D83390"/>
    <w:rsid w:val="00D84DB5"/>
    <w:rsid w:val="00D853F1"/>
    <w:rsid w:val="00D860FE"/>
    <w:rsid w:val="00D86A99"/>
    <w:rsid w:val="00D86B7A"/>
    <w:rsid w:val="00D90B24"/>
    <w:rsid w:val="00D93203"/>
    <w:rsid w:val="00D95DAB"/>
    <w:rsid w:val="00D9690A"/>
    <w:rsid w:val="00DA1705"/>
    <w:rsid w:val="00DB22E2"/>
    <w:rsid w:val="00DB283C"/>
    <w:rsid w:val="00DB2FD0"/>
    <w:rsid w:val="00DB3066"/>
    <w:rsid w:val="00DB35E0"/>
    <w:rsid w:val="00DB58F1"/>
    <w:rsid w:val="00DB64A0"/>
    <w:rsid w:val="00DC2450"/>
    <w:rsid w:val="00DC24A8"/>
    <w:rsid w:val="00DC368B"/>
    <w:rsid w:val="00DC784A"/>
    <w:rsid w:val="00DD3873"/>
    <w:rsid w:val="00DE141A"/>
    <w:rsid w:val="00DE6329"/>
    <w:rsid w:val="00DE6FB0"/>
    <w:rsid w:val="00DE7221"/>
    <w:rsid w:val="00E0508F"/>
    <w:rsid w:val="00E053AF"/>
    <w:rsid w:val="00E0544F"/>
    <w:rsid w:val="00E07F17"/>
    <w:rsid w:val="00E16E8B"/>
    <w:rsid w:val="00E17070"/>
    <w:rsid w:val="00E271D6"/>
    <w:rsid w:val="00E3077E"/>
    <w:rsid w:val="00E31B1C"/>
    <w:rsid w:val="00E31B24"/>
    <w:rsid w:val="00E31FD8"/>
    <w:rsid w:val="00E3303A"/>
    <w:rsid w:val="00E344DC"/>
    <w:rsid w:val="00E359CB"/>
    <w:rsid w:val="00E37903"/>
    <w:rsid w:val="00E42741"/>
    <w:rsid w:val="00E442E3"/>
    <w:rsid w:val="00E525A6"/>
    <w:rsid w:val="00E54004"/>
    <w:rsid w:val="00E575BB"/>
    <w:rsid w:val="00E577F8"/>
    <w:rsid w:val="00E64BDF"/>
    <w:rsid w:val="00E74695"/>
    <w:rsid w:val="00E77369"/>
    <w:rsid w:val="00E8001B"/>
    <w:rsid w:val="00E81A20"/>
    <w:rsid w:val="00E83929"/>
    <w:rsid w:val="00E86ACB"/>
    <w:rsid w:val="00E93EFE"/>
    <w:rsid w:val="00E94C93"/>
    <w:rsid w:val="00E96203"/>
    <w:rsid w:val="00EA1050"/>
    <w:rsid w:val="00EB061D"/>
    <w:rsid w:val="00EB315F"/>
    <w:rsid w:val="00EB5922"/>
    <w:rsid w:val="00EC7A1A"/>
    <w:rsid w:val="00ED22C2"/>
    <w:rsid w:val="00ED6111"/>
    <w:rsid w:val="00EE5B82"/>
    <w:rsid w:val="00EE6832"/>
    <w:rsid w:val="00EE7394"/>
    <w:rsid w:val="00EE749F"/>
    <w:rsid w:val="00EE7DA2"/>
    <w:rsid w:val="00EF0295"/>
    <w:rsid w:val="00EF1CD5"/>
    <w:rsid w:val="00EF1DF8"/>
    <w:rsid w:val="00EF6F2F"/>
    <w:rsid w:val="00EF6FCE"/>
    <w:rsid w:val="00EF754B"/>
    <w:rsid w:val="00F00132"/>
    <w:rsid w:val="00F02630"/>
    <w:rsid w:val="00F0281F"/>
    <w:rsid w:val="00F05718"/>
    <w:rsid w:val="00F05FD0"/>
    <w:rsid w:val="00F071F2"/>
    <w:rsid w:val="00F132FF"/>
    <w:rsid w:val="00F13822"/>
    <w:rsid w:val="00F2363E"/>
    <w:rsid w:val="00F27D0D"/>
    <w:rsid w:val="00F3637E"/>
    <w:rsid w:val="00F37CC3"/>
    <w:rsid w:val="00F422B2"/>
    <w:rsid w:val="00F46B31"/>
    <w:rsid w:val="00F56A6C"/>
    <w:rsid w:val="00F64EAA"/>
    <w:rsid w:val="00F671D3"/>
    <w:rsid w:val="00F671DF"/>
    <w:rsid w:val="00F75D17"/>
    <w:rsid w:val="00F82444"/>
    <w:rsid w:val="00F831AC"/>
    <w:rsid w:val="00F83473"/>
    <w:rsid w:val="00F845BB"/>
    <w:rsid w:val="00F84FD4"/>
    <w:rsid w:val="00F900A4"/>
    <w:rsid w:val="00F9258E"/>
    <w:rsid w:val="00F979F0"/>
    <w:rsid w:val="00FA0667"/>
    <w:rsid w:val="00FA3227"/>
    <w:rsid w:val="00FA611A"/>
    <w:rsid w:val="00FA732A"/>
    <w:rsid w:val="00FA789D"/>
    <w:rsid w:val="00FB0C6B"/>
    <w:rsid w:val="00FB42DF"/>
    <w:rsid w:val="00FB56CB"/>
    <w:rsid w:val="00FB7260"/>
    <w:rsid w:val="00FC06DF"/>
    <w:rsid w:val="00FC36FE"/>
    <w:rsid w:val="00FC3A6A"/>
    <w:rsid w:val="00FC4A14"/>
    <w:rsid w:val="00FD1397"/>
    <w:rsid w:val="00FD440E"/>
    <w:rsid w:val="00FD4923"/>
    <w:rsid w:val="00FD7168"/>
    <w:rsid w:val="00FD76D4"/>
    <w:rsid w:val="00FE38B6"/>
    <w:rsid w:val="00FE42A8"/>
    <w:rsid w:val="00FF0ACF"/>
    <w:rsid w:val="00FF66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530"/>
    <w:rPr>
      <w:rFonts w:ascii="Times" w:eastAsia="Times New Roman" w:hAnsi="Times"/>
      <w:sz w:val="24"/>
    </w:rPr>
  </w:style>
  <w:style w:type="paragraph" w:styleId="Heading1">
    <w:name w:val="heading 1"/>
    <w:basedOn w:val="Normal"/>
    <w:next w:val="Normal"/>
    <w:link w:val="Heading1Char"/>
    <w:uiPriority w:val="9"/>
    <w:unhideWhenUsed/>
    <w:qFormat/>
    <w:rsid w:val="00383DB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DBA"/>
    <w:rPr>
      <w:rFonts w:ascii="Cambria" w:eastAsia="Times New Roman" w:hAnsi="Cambria"/>
      <w:b/>
      <w:bCs/>
      <w:kern w:val="32"/>
      <w:sz w:val="32"/>
      <w:szCs w:val="32"/>
    </w:rPr>
  </w:style>
  <w:style w:type="character" w:customStyle="1" w:styleId="A9">
    <w:name w:val="A9"/>
    <w:uiPriority w:val="99"/>
    <w:rsid w:val="00383DBA"/>
    <w:rPr>
      <w:rFonts w:cs="Garamond BE Regular"/>
      <w:color w:val="000000"/>
      <w:sz w:val="19"/>
      <w:szCs w:val="19"/>
    </w:rPr>
  </w:style>
  <w:style w:type="table" w:styleId="TableGrid">
    <w:name w:val="Table Grid"/>
    <w:basedOn w:val="TableNormal"/>
    <w:uiPriority w:val="59"/>
    <w:rsid w:val="00383D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HRQ1">
    <w:name w:val="AHRQ1"/>
    <w:basedOn w:val="TableGrid"/>
    <w:rsid w:val="00383DBA"/>
    <w:pPr>
      <w:ind w:left="187" w:hanging="187"/>
    </w:pPr>
    <w:rPr>
      <w:rFonts w:ascii="Arial" w:eastAsia="Times New Roman" w:hAnsi="Arial"/>
      <w:sz w:val="18"/>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paragraph" w:customStyle="1" w:styleId="KQstem">
    <w:name w:val="KQ stem"/>
    <w:basedOn w:val="Normal"/>
    <w:link w:val="KQstemChar"/>
    <w:rsid w:val="00383DBA"/>
    <w:pPr>
      <w:shd w:val="clear" w:color="auto" w:fill="FFFFFF"/>
      <w:spacing w:after="206" w:line="360" w:lineRule="atLeast"/>
      <w:ind w:left="360" w:hanging="360"/>
    </w:pPr>
    <w:rPr>
      <w:rFonts w:ascii="Arial" w:hAnsi="Arial"/>
      <w:sz w:val="19"/>
    </w:rPr>
  </w:style>
  <w:style w:type="character" w:customStyle="1" w:styleId="KQstemChar">
    <w:name w:val="KQ stem Char"/>
    <w:link w:val="KQstem"/>
    <w:locked/>
    <w:rsid w:val="00383DBA"/>
    <w:rPr>
      <w:rFonts w:ascii="Arial" w:eastAsia="Times New Roman" w:hAnsi="Arial"/>
      <w:sz w:val="19"/>
      <w:shd w:val="clear" w:color="auto" w:fill="FFFFFF"/>
    </w:rPr>
  </w:style>
  <w:style w:type="paragraph" w:customStyle="1" w:styleId="background">
    <w:name w:val="background"/>
    <w:basedOn w:val="KQstem"/>
    <w:link w:val="backgroundChar"/>
    <w:rsid w:val="00383DBA"/>
    <w:pPr>
      <w:ind w:left="0" w:firstLine="360"/>
    </w:pPr>
  </w:style>
  <w:style w:type="character" w:customStyle="1" w:styleId="backgroundChar">
    <w:name w:val="background Char"/>
    <w:basedOn w:val="KQstemChar"/>
    <w:link w:val="background"/>
    <w:locked/>
    <w:rsid w:val="00383DBA"/>
    <w:rPr>
      <w:rFonts w:ascii="Arial" w:eastAsia="Times New Roman" w:hAnsi="Arial"/>
      <w:sz w:val="19"/>
      <w:shd w:val="clear" w:color="auto" w:fill="FFFFFF"/>
    </w:rPr>
  </w:style>
  <w:style w:type="paragraph" w:styleId="BalloonText">
    <w:name w:val="Balloon Text"/>
    <w:basedOn w:val="Normal"/>
    <w:link w:val="BalloonTextChar"/>
    <w:uiPriority w:val="99"/>
    <w:semiHidden/>
    <w:unhideWhenUsed/>
    <w:rsid w:val="00383DBA"/>
    <w:rPr>
      <w:rFonts w:ascii="Tahoma" w:hAnsi="Tahoma" w:cs="Tahoma"/>
      <w:sz w:val="16"/>
      <w:szCs w:val="16"/>
    </w:rPr>
  </w:style>
  <w:style w:type="character" w:customStyle="1" w:styleId="BalloonTextChar">
    <w:name w:val="Balloon Text Char"/>
    <w:basedOn w:val="DefaultParagraphFont"/>
    <w:link w:val="BalloonText"/>
    <w:uiPriority w:val="99"/>
    <w:semiHidden/>
    <w:rsid w:val="00383DBA"/>
    <w:rPr>
      <w:rFonts w:ascii="Tahoma" w:eastAsia="Times New Roman" w:hAnsi="Tahoma" w:cs="Tahoma"/>
      <w:sz w:val="16"/>
      <w:szCs w:val="16"/>
    </w:rPr>
  </w:style>
  <w:style w:type="paragraph" w:styleId="BodyText">
    <w:name w:val="Body Text"/>
    <w:basedOn w:val="Normal"/>
    <w:link w:val="BodyTextChar"/>
    <w:unhideWhenUsed/>
    <w:rsid w:val="00383DBA"/>
    <w:pPr>
      <w:spacing w:after="120"/>
    </w:pPr>
  </w:style>
  <w:style w:type="character" w:customStyle="1" w:styleId="BodyTextChar">
    <w:name w:val="Body Text Char"/>
    <w:link w:val="BodyText"/>
    <w:rsid w:val="00383DBA"/>
    <w:rPr>
      <w:rFonts w:ascii="Times" w:eastAsia="Times New Roman" w:hAnsi="Times"/>
      <w:sz w:val="24"/>
    </w:rPr>
  </w:style>
  <w:style w:type="paragraph" w:styleId="BodyTextFirstIndent">
    <w:name w:val="Body Text First Indent"/>
    <w:basedOn w:val="BodyText"/>
    <w:link w:val="BodyTextFirstIndentChar"/>
    <w:rsid w:val="00383DBA"/>
    <w:pPr>
      <w:ind w:firstLine="360"/>
    </w:pPr>
    <w:rPr>
      <w:rFonts w:eastAsia="Times"/>
    </w:rPr>
  </w:style>
  <w:style w:type="character" w:customStyle="1" w:styleId="BodyTextFirstIndentChar">
    <w:name w:val="Body Text First Indent Char"/>
    <w:link w:val="BodyTextFirstIndent"/>
    <w:rsid w:val="00383DBA"/>
    <w:rPr>
      <w:rFonts w:ascii="Times" w:eastAsia="Times" w:hAnsi="Times"/>
      <w:sz w:val="24"/>
    </w:rPr>
  </w:style>
  <w:style w:type="paragraph" w:customStyle="1" w:styleId="BodyText0">
    <w:name w:val="BodyText"/>
    <w:basedOn w:val="Normal"/>
    <w:link w:val="BodyTextChar0"/>
    <w:rsid w:val="00383DBA"/>
    <w:pPr>
      <w:spacing w:after="120"/>
    </w:pPr>
    <w:rPr>
      <w:rFonts w:ascii="Times New Roman" w:hAnsi="Times New Roman"/>
      <w:szCs w:val="24"/>
    </w:rPr>
  </w:style>
  <w:style w:type="character" w:customStyle="1" w:styleId="BodyTextChar0">
    <w:name w:val="BodyText Char"/>
    <w:link w:val="BodyText0"/>
    <w:rsid w:val="00383DBA"/>
    <w:rPr>
      <w:rFonts w:ascii="Times New Roman" w:eastAsia="Times New Roman" w:hAnsi="Times New Roman"/>
      <w:sz w:val="24"/>
      <w:szCs w:val="24"/>
    </w:rPr>
  </w:style>
  <w:style w:type="paragraph" w:customStyle="1" w:styleId="Bullet1">
    <w:name w:val="Bullet1"/>
    <w:qFormat/>
    <w:rsid w:val="00383DBA"/>
    <w:pPr>
      <w:numPr>
        <w:numId w:val="44"/>
      </w:numPr>
    </w:pPr>
    <w:rPr>
      <w:rFonts w:ascii="Times New Roman" w:eastAsia="Times New Roman" w:hAnsi="Times New Roman"/>
      <w:bCs/>
      <w:sz w:val="24"/>
      <w:szCs w:val="24"/>
    </w:rPr>
  </w:style>
  <w:style w:type="paragraph" w:customStyle="1" w:styleId="Bullet2">
    <w:name w:val="Bullet2"/>
    <w:qFormat/>
    <w:rsid w:val="00383DBA"/>
    <w:pPr>
      <w:numPr>
        <w:ilvl w:val="1"/>
        <w:numId w:val="44"/>
      </w:numPr>
    </w:pPr>
    <w:rPr>
      <w:rFonts w:ascii="Times New Roman" w:eastAsia="Times New Roman" w:hAnsi="Times New Roman"/>
      <w:bCs/>
      <w:sz w:val="24"/>
      <w:szCs w:val="24"/>
    </w:rPr>
  </w:style>
  <w:style w:type="paragraph" w:styleId="Caption">
    <w:name w:val="caption"/>
    <w:basedOn w:val="Normal"/>
    <w:next w:val="Normal"/>
    <w:qFormat/>
    <w:rsid w:val="00383DBA"/>
    <w:rPr>
      <w:b/>
      <w:bCs/>
      <w:sz w:val="20"/>
    </w:rPr>
  </w:style>
  <w:style w:type="paragraph" w:customStyle="1" w:styleId="CERParagraphIndent">
    <w:name w:val="CER ParagraphIndent"/>
    <w:link w:val="CERParagraphIndentChar"/>
    <w:rsid w:val="00383DBA"/>
    <w:pPr>
      <w:ind w:firstLine="360"/>
    </w:pPr>
    <w:rPr>
      <w:rFonts w:ascii="Times New Roman" w:eastAsia="Times New Roman" w:hAnsi="Times New Roman"/>
      <w:color w:val="000000"/>
      <w:sz w:val="24"/>
      <w:szCs w:val="24"/>
    </w:rPr>
  </w:style>
  <w:style w:type="character" w:customStyle="1" w:styleId="CERParagraphIndentChar">
    <w:name w:val="CER ParagraphIndent Char"/>
    <w:link w:val="CERParagraphIndent"/>
    <w:locked/>
    <w:rsid w:val="00383DBA"/>
    <w:rPr>
      <w:rFonts w:ascii="Times New Roman" w:eastAsia="Times New Roman" w:hAnsi="Times New Roman"/>
      <w:color w:val="000000"/>
      <w:sz w:val="24"/>
      <w:szCs w:val="24"/>
    </w:rPr>
  </w:style>
  <w:style w:type="paragraph" w:customStyle="1" w:styleId="CERParagraphNoIndent">
    <w:name w:val="CER ParagraphNoIndent"/>
    <w:link w:val="CERParagraphNoIndentCharChar"/>
    <w:qFormat/>
    <w:rsid w:val="00383DBA"/>
    <w:rPr>
      <w:rFonts w:ascii="Times New Roman" w:eastAsia="Times New Roman" w:hAnsi="Times New Roman"/>
      <w:bCs/>
      <w:sz w:val="24"/>
      <w:szCs w:val="24"/>
      <w:lang w:val="en-CA"/>
    </w:rPr>
  </w:style>
  <w:style w:type="character" w:customStyle="1" w:styleId="CERParagraphNoIndentCharChar">
    <w:name w:val="CER ParagraphNoIndent Char Char"/>
    <w:basedOn w:val="DefaultParagraphFont"/>
    <w:link w:val="CERParagraphNoIndent"/>
    <w:rsid w:val="00383DBA"/>
    <w:rPr>
      <w:rFonts w:ascii="Times New Roman" w:eastAsia="Times New Roman" w:hAnsi="Times New Roman"/>
      <w:bCs/>
      <w:sz w:val="24"/>
      <w:szCs w:val="24"/>
      <w:lang w:val="en-CA"/>
    </w:rPr>
  </w:style>
  <w:style w:type="paragraph" w:customStyle="1" w:styleId="CERTableColumnHeading9pt">
    <w:name w:val="CER TableColumnHeading9pt"/>
    <w:link w:val="CERTableColumnHeading9ptChar"/>
    <w:uiPriority w:val="99"/>
    <w:rsid w:val="00383DBA"/>
    <w:rPr>
      <w:rFonts w:ascii="Arial" w:hAnsi="Arial"/>
      <w:b/>
      <w:bCs/>
      <w:sz w:val="18"/>
      <w:szCs w:val="22"/>
    </w:rPr>
  </w:style>
  <w:style w:type="character" w:customStyle="1" w:styleId="CERTableColumnHeading9ptChar">
    <w:name w:val="CER TableColumnHeading9pt Char"/>
    <w:link w:val="CERTableColumnHeading9pt"/>
    <w:uiPriority w:val="99"/>
    <w:locked/>
    <w:rsid w:val="00383DBA"/>
    <w:rPr>
      <w:rFonts w:ascii="Arial" w:hAnsi="Arial"/>
      <w:b/>
      <w:bCs/>
      <w:sz w:val="18"/>
      <w:szCs w:val="22"/>
    </w:rPr>
  </w:style>
  <w:style w:type="paragraph" w:customStyle="1" w:styleId="CERTableText9pt">
    <w:name w:val="CER TableText9pt"/>
    <w:uiPriority w:val="99"/>
    <w:rsid w:val="00383DBA"/>
    <w:pPr>
      <w:spacing w:after="60"/>
    </w:pPr>
    <w:rPr>
      <w:rFonts w:ascii="Arial" w:eastAsia="Times New Roman" w:hAnsi="Arial"/>
      <w:sz w:val="18"/>
    </w:rPr>
  </w:style>
  <w:style w:type="paragraph" w:customStyle="1" w:styleId="ChapterHeading">
    <w:name w:val="ChapterHeading"/>
    <w:qFormat/>
    <w:rsid w:val="00383DBA"/>
    <w:pPr>
      <w:keepNext/>
      <w:spacing w:after="60"/>
      <w:jc w:val="center"/>
      <w:outlineLvl w:val="0"/>
    </w:pPr>
    <w:rPr>
      <w:rFonts w:ascii="Arial" w:eastAsia="Times New Roman" w:hAnsi="Arial"/>
      <w:b/>
      <w:bCs/>
      <w:sz w:val="36"/>
      <w:szCs w:val="24"/>
    </w:rPr>
  </w:style>
  <w:style w:type="character" w:styleId="CommentReference">
    <w:name w:val="annotation reference"/>
    <w:basedOn w:val="DefaultParagraphFont"/>
    <w:uiPriority w:val="99"/>
    <w:semiHidden/>
    <w:rsid w:val="00383DBA"/>
    <w:rPr>
      <w:sz w:val="16"/>
      <w:szCs w:val="16"/>
    </w:rPr>
  </w:style>
  <w:style w:type="paragraph" w:styleId="CommentText">
    <w:name w:val="annotation text"/>
    <w:basedOn w:val="Normal"/>
    <w:link w:val="CommentTextChar"/>
    <w:uiPriority w:val="99"/>
    <w:semiHidden/>
    <w:rsid w:val="00383DBA"/>
    <w:pPr>
      <w:spacing w:before="240" w:after="60"/>
    </w:pPr>
    <w:rPr>
      <w:rFonts w:ascii="Calibri" w:eastAsia="Calibri" w:hAnsi="Calibri"/>
      <w:sz w:val="20"/>
    </w:rPr>
  </w:style>
  <w:style w:type="character" w:customStyle="1" w:styleId="CommentTextChar">
    <w:name w:val="Comment Text Char"/>
    <w:link w:val="CommentText"/>
    <w:uiPriority w:val="99"/>
    <w:semiHidden/>
    <w:rsid w:val="00383DBA"/>
  </w:style>
  <w:style w:type="paragraph" w:styleId="CommentSubject">
    <w:name w:val="annotation subject"/>
    <w:basedOn w:val="CommentText"/>
    <w:next w:val="CommentText"/>
    <w:link w:val="CommentSubjectChar"/>
    <w:semiHidden/>
    <w:rsid w:val="00383DBA"/>
    <w:rPr>
      <w:b/>
      <w:bCs/>
    </w:rPr>
  </w:style>
  <w:style w:type="character" w:customStyle="1" w:styleId="CommentSubjectChar">
    <w:name w:val="Comment Subject Char"/>
    <w:link w:val="CommentSubject"/>
    <w:uiPriority w:val="99"/>
    <w:semiHidden/>
    <w:rsid w:val="00383DBA"/>
    <w:rPr>
      <w:b/>
      <w:bCs/>
    </w:rPr>
  </w:style>
  <w:style w:type="paragraph" w:customStyle="1" w:styleId="Contents">
    <w:name w:val="Contents"/>
    <w:qFormat/>
    <w:rsid w:val="00383DBA"/>
    <w:pPr>
      <w:keepNext/>
      <w:jc w:val="center"/>
    </w:pPr>
    <w:rPr>
      <w:rFonts w:ascii="Arial" w:hAnsi="Arial" w:cs="Arial"/>
      <w:b/>
      <w:sz w:val="36"/>
      <w:szCs w:val="32"/>
    </w:rPr>
  </w:style>
  <w:style w:type="paragraph" w:customStyle="1" w:styleId="ContentsSubhead">
    <w:name w:val="ContentsSubhead"/>
    <w:qFormat/>
    <w:rsid w:val="00383DBA"/>
    <w:pPr>
      <w:keepNext/>
      <w:spacing w:before="240"/>
    </w:pPr>
    <w:rPr>
      <w:rFonts w:ascii="Times New Roman" w:eastAsia="Times New Roman" w:hAnsi="Times New Roman"/>
      <w:b/>
      <w:bCs/>
      <w:sz w:val="24"/>
      <w:szCs w:val="28"/>
    </w:rPr>
  </w:style>
  <w:style w:type="paragraph" w:customStyle="1" w:styleId="ContractNumber">
    <w:name w:val="ContractNumber"/>
    <w:next w:val="Normal"/>
    <w:qFormat/>
    <w:rsid w:val="00383DBA"/>
    <w:rPr>
      <w:rFonts w:ascii="Times New Roman" w:eastAsia="Times New Roman" w:hAnsi="Times New Roman"/>
      <w:b/>
      <w:bCs/>
      <w:sz w:val="24"/>
      <w:szCs w:val="24"/>
    </w:rPr>
  </w:style>
  <w:style w:type="paragraph" w:customStyle="1" w:styleId="Default">
    <w:name w:val="Default"/>
    <w:rsid w:val="00383DBA"/>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83DBA"/>
    <w:rPr>
      <w:color w:val="800080" w:themeColor="followedHyperlink"/>
      <w:u w:val="single"/>
    </w:rPr>
  </w:style>
  <w:style w:type="paragraph" w:styleId="Footer">
    <w:name w:val="footer"/>
    <w:basedOn w:val="Normal"/>
    <w:link w:val="FooterChar"/>
    <w:uiPriority w:val="99"/>
    <w:unhideWhenUsed/>
    <w:rsid w:val="00383DBA"/>
    <w:pPr>
      <w:tabs>
        <w:tab w:val="center" w:pos="4680"/>
        <w:tab w:val="right" w:pos="9360"/>
      </w:tabs>
    </w:pPr>
  </w:style>
  <w:style w:type="character" w:customStyle="1" w:styleId="FooterChar">
    <w:name w:val="Footer Char"/>
    <w:basedOn w:val="DefaultParagraphFont"/>
    <w:link w:val="Footer"/>
    <w:uiPriority w:val="99"/>
    <w:rsid w:val="00383DBA"/>
    <w:rPr>
      <w:rFonts w:ascii="Times" w:eastAsia="Times New Roman" w:hAnsi="Times"/>
      <w:sz w:val="24"/>
    </w:rPr>
  </w:style>
  <w:style w:type="paragraph" w:customStyle="1" w:styleId="FrontMatterHead">
    <w:name w:val="FrontMatterHead"/>
    <w:qFormat/>
    <w:rsid w:val="00383DBA"/>
    <w:pPr>
      <w:keepNext/>
      <w:spacing w:before="240" w:after="60"/>
    </w:pPr>
    <w:rPr>
      <w:rFonts w:ascii="Arial" w:hAnsi="Arial" w:cs="Arial"/>
      <w:b/>
      <w:sz w:val="32"/>
      <w:szCs w:val="32"/>
    </w:rPr>
  </w:style>
  <w:style w:type="paragraph" w:customStyle="1" w:styleId="FrontMatterSubhead">
    <w:name w:val="FrontMatterSubhead"/>
    <w:qFormat/>
    <w:rsid w:val="00383DBA"/>
    <w:pPr>
      <w:keepNext/>
      <w:spacing w:before="120"/>
    </w:pPr>
    <w:rPr>
      <w:rFonts w:ascii="Arial" w:hAnsi="Arial" w:cs="Arial"/>
      <w:b/>
      <w:sz w:val="24"/>
      <w:szCs w:val="32"/>
    </w:rPr>
  </w:style>
  <w:style w:type="paragraph" w:styleId="Header">
    <w:name w:val="header"/>
    <w:basedOn w:val="Normal"/>
    <w:link w:val="HeaderChar"/>
    <w:uiPriority w:val="99"/>
    <w:unhideWhenUsed/>
    <w:rsid w:val="00383DBA"/>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383DBA"/>
    <w:rPr>
      <w:sz w:val="22"/>
      <w:szCs w:val="22"/>
    </w:rPr>
  </w:style>
  <w:style w:type="paragraph" w:customStyle="1" w:styleId="HeadingA">
    <w:name w:val="Heading A"/>
    <w:basedOn w:val="Normal"/>
    <w:rsid w:val="00383DBA"/>
    <w:pPr>
      <w:keepNext/>
      <w:tabs>
        <w:tab w:val="left" w:pos="1080"/>
      </w:tabs>
      <w:spacing w:before="240"/>
      <w:ind w:left="1080" w:hanging="360"/>
    </w:pPr>
    <w:rPr>
      <w:rFonts w:ascii="Arial (W1)" w:hAnsi="Arial (W1)"/>
      <w:b/>
      <w:szCs w:val="24"/>
    </w:rPr>
  </w:style>
  <w:style w:type="character" w:styleId="Hyperlink">
    <w:name w:val="Hyperlink"/>
    <w:basedOn w:val="DefaultParagraphFont"/>
    <w:uiPriority w:val="99"/>
    <w:unhideWhenUsed/>
    <w:rsid w:val="00383DBA"/>
    <w:rPr>
      <w:color w:val="0000FF" w:themeColor="hyperlink"/>
      <w:u w:val="single"/>
    </w:rPr>
  </w:style>
  <w:style w:type="paragraph" w:customStyle="1" w:styleId="Investigators">
    <w:name w:val="Investigators"/>
    <w:qFormat/>
    <w:rsid w:val="00383DBA"/>
    <w:rPr>
      <w:rFonts w:ascii="Times New Roman" w:eastAsia="Times New Roman" w:hAnsi="Times New Roman"/>
      <w:bCs/>
      <w:sz w:val="24"/>
      <w:szCs w:val="24"/>
    </w:rPr>
  </w:style>
  <w:style w:type="paragraph" w:customStyle="1" w:styleId="KeyQuestion">
    <w:name w:val="KeyQuestion"/>
    <w:rsid w:val="00383DBA"/>
    <w:pPr>
      <w:keepLines/>
      <w:spacing w:before="240" w:after="60"/>
    </w:pPr>
    <w:rPr>
      <w:rFonts w:ascii="Arial" w:eastAsia="Times New Roman" w:hAnsi="Arial" w:cs="Arial"/>
      <w:iCs/>
      <w:sz w:val="28"/>
      <w:szCs w:val="28"/>
    </w:rPr>
  </w:style>
  <w:style w:type="paragraph" w:customStyle="1" w:styleId="Level1Heading">
    <w:name w:val="Level1Heading"/>
    <w:link w:val="Level1HeadingChar"/>
    <w:qFormat/>
    <w:rsid w:val="00383DBA"/>
    <w:pPr>
      <w:keepNext/>
      <w:spacing w:before="240" w:after="60"/>
      <w:outlineLvl w:val="1"/>
    </w:pPr>
    <w:rPr>
      <w:rFonts w:ascii="Arial" w:eastAsia="Times New Roman" w:hAnsi="Arial"/>
      <w:b/>
      <w:bCs/>
      <w:sz w:val="32"/>
      <w:szCs w:val="24"/>
    </w:rPr>
  </w:style>
  <w:style w:type="character" w:customStyle="1" w:styleId="Level1HeadingChar">
    <w:name w:val="Level1Heading Char"/>
    <w:link w:val="Level1Heading"/>
    <w:rsid w:val="00383DBA"/>
    <w:rPr>
      <w:rFonts w:ascii="Arial" w:eastAsia="Times New Roman" w:hAnsi="Arial"/>
      <w:b/>
      <w:bCs/>
      <w:sz w:val="32"/>
      <w:szCs w:val="24"/>
    </w:rPr>
  </w:style>
  <w:style w:type="paragraph" w:customStyle="1" w:styleId="Level2Heading">
    <w:name w:val="Level2Heading"/>
    <w:qFormat/>
    <w:rsid w:val="00383DBA"/>
    <w:pPr>
      <w:keepNext/>
      <w:spacing w:before="240" w:after="60"/>
      <w:outlineLvl w:val="2"/>
    </w:pPr>
    <w:rPr>
      <w:rFonts w:ascii="Times New Roman" w:eastAsia="Times New Roman" w:hAnsi="Times New Roman"/>
      <w:b/>
      <w:bCs/>
      <w:sz w:val="32"/>
      <w:szCs w:val="24"/>
    </w:rPr>
  </w:style>
  <w:style w:type="paragraph" w:customStyle="1" w:styleId="Level3Heading">
    <w:name w:val="Level3Heading"/>
    <w:qFormat/>
    <w:rsid w:val="00383DBA"/>
    <w:pPr>
      <w:keepNext/>
      <w:spacing w:before="240"/>
      <w:outlineLvl w:val="3"/>
    </w:pPr>
    <w:rPr>
      <w:rFonts w:ascii="Arial" w:eastAsia="Times New Roman" w:hAnsi="Arial"/>
      <w:b/>
      <w:bCs/>
      <w:sz w:val="28"/>
      <w:szCs w:val="24"/>
    </w:rPr>
  </w:style>
  <w:style w:type="paragraph" w:customStyle="1" w:styleId="Level4Heading">
    <w:name w:val="Level4Heading"/>
    <w:qFormat/>
    <w:rsid w:val="00383DBA"/>
    <w:pPr>
      <w:keepNext/>
      <w:spacing w:before="240"/>
      <w:outlineLvl w:val="4"/>
    </w:pPr>
    <w:rPr>
      <w:rFonts w:ascii="Times New Roman" w:eastAsia="Times New Roman" w:hAnsi="Times New Roman"/>
      <w:b/>
      <w:bCs/>
      <w:sz w:val="28"/>
      <w:szCs w:val="24"/>
    </w:rPr>
  </w:style>
  <w:style w:type="paragraph" w:customStyle="1" w:styleId="Level5Heading">
    <w:name w:val="Level5Heading"/>
    <w:qFormat/>
    <w:rsid w:val="00383DBA"/>
    <w:pPr>
      <w:keepNext/>
      <w:spacing w:before="240"/>
      <w:outlineLvl w:val="5"/>
    </w:pPr>
    <w:rPr>
      <w:rFonts w:ascii="Arial" w:eastAsia="Times New Roman" w:hAnsi="Arial"/>
      <w:b/>
      <w:bCs/>
      <w:sz w:val="24"/>
      <w:szCs w:val="24"/>
    </w:rPr>
  </w:style>
  <w:style w:type="paragraph" w:customStyle="1" w:styleId="Level6Heading">
    <w:name w:val="Level6Heading"/>
    <w:qFormat/>
    <w:rsid w:val="00383DBA"/>
    <w:pPr>
      <w:keepNext/>
      <w:spacing w:before="240"/>
      <w:outlineLvl w:val="6"/>
    </w:pPr>
    <w:rPr>
      <w:rFonts w:ascii="Times New Roman" w:eastAsia="Times New Roman" w:hAnsi="Times New Roman"/>
      <w:b/>
      <w:bCs/>
      <w:sz w:val="24"/>
      <w:szCs w:val="24"/>
    </w:rPr>
  </w:style>
  <w:style w:type="paragraph" w:customStyle="1" w:styleId="Level7Heading">
    <w:name w:val="Level7Heading"/>
    <w:qFormat/>
    <w:rsid w:val="00383DBA"/>
    <w:pPr>
      <w:keepNext/>
    </w:pPr>
    <w:rPr>
      <w:rFonts w:ascii="Times New Roman" w:hAnsi="Times New Roman"/>
      <w:b/>
      <w:color w:val="000000"/>
      <w:sz w:val="24"/>
      <w:szCs w:val="24"/>
    </w:rPr>
  </w:style>
  <w:style w:type="paragraph" w:customStyle="1" w:styleId="Level8Heading">
    <w:name w:val="Level8Heading"/>
    <w:qFormat/>
    <w:rsid w:val="00383DBA"/>
    <w:pPr>
      <w:keepNext/>
    </w:pPr>
    <w:rPr>
      <w:rFonts w:ascii="Times New Roman" w:eastAsia="Times New Roman" w:hAnsi="Times New Roman"/>
      <w:bCs/>
      <w:i/>
      <w:sz w:val="24"/>
      <w:szCs w:val="24"/>
    </w:rPr>
  </w:style>
  <w:style w:type="paragraph" w:styleId="ListParagraph">
    <w:name w:val="List Paragraph"/>
    <w:basedOn w:val="Normal"/>
    <w:uiPriority w:val="34"/>
    <w:qFormat/>
    <w:rsid w:val="00383DBA"/>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83DBA"/>
    <w:rPr>
      <w:rFonts w:ascii="Times" w:eastAsia="Times New Roman" w:hAnsi="Times"/>
      <w:sz w:val="24"/>
    </w:rPr>
  </w:style>
  <w:style w:type="paragraph" w:styleId="NormalWeb">
    <w:name w:val="Normal (Web)"/>
    <w:basedOn w:val="Normal"/>
    <w:uiPriority w:val="99"/>
    <w:semiHidden/>
    <w:rsid w:val="00383DBA"/>
    <w:pPr>
      <w:spacing w:before="100" w:beforeAutospacing="1" w:after="100" w:afterAutospacing="1"/>
    </w:pPr>
    <w:rPr>
      <w:rFonts w:ascii="Times New Roman" w:hAnsi="Times New Roman"/>
      <w:szCs w:val="24"/>
    </w:rPr>
  </w:style>
  <w:style w:type="paragraph" w:customStyle="1" w:styleId="NumberedList">
    <w:name w:val="NumberedList"/>
    <w:basedOn w:val="Bullet1"/>
    <w:qFormat/>
    <w:rsid w:val="00383DBA"/>
    <w:pPr>
      <w:numPr>
        <w:numId w:val="45"/>
      </w:numPr>
    </w:pPr>
  </w:style>
  <w:style w:type="paragraph" w:customStyle="1" w:styleId="NumberLine">
    <w:name w:val="NumberLine"/>
    <w:qFormat/>
    <w:rsid w:val="00383DBA"/>
    <w:rPr>
      <w:rFonts w:ascii="Arial" w:eastAsia="Times New Roman" w:hAnsi="Arial"/>
      <w:b/>
      <w:bCs/>
      <w:sz w:val="28"/>
      <w:szCs w:val="28"/>
    </w:rPr>
  </w:style>
  <w:style w:type="paragraph" w:customStyle="1" w:styleId="NumberLineCover">
    <w:name w:val="NumberLineCover"/>
    <w:qFormat/>
    <w:rsid w:val="00383DBA"/>
    <w:rPr>
      <w:rFonts w:ascii="Times New Roman" w:eastAsia="Times New Roman" w:hAnsi="Times New Roman"/>
      <w:bCs/>
      <w:sz w:val="28"/>
      <w:szCs w:val="28"/>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character" w:styleId="PageNumber">
    <w:name w:val="page number"/>
    <w:basedOn w:val="DefaultParagraphFont"/>
    <w:rsid w:val="00383DBA"/>
  </w:style>
  <w:style w:type="paragraph" w:customStyle="1" w:styleId="PageNumber0">
    <w:name w:val="PageNumber"/>
    <w:qFormat/>
    <w:rsid w:val="00383DBA"/>
    <w:pPr>
      <w:jc w:val="center"/>
    </w:pPr>
    <w:rPr>
      <w:rFonts w:ascii="Times New Roman" w:hAnsi="Times New Roman"/>
      <w:sz w:val="24"/>
      <w:szCs w:val="24"/>
    </w:rPr>
  </w:style>
  <w:style w:type="paragraph" w:customStyle="1" w:styleId="ParagraphIndent">
    <w:name w:val="ParagraphIndent"/>
    <w:qFormat/>
    <w:rsid w:val="00383DBA"/>
    <w:pPr>
      <w:ind w:firstLine="360"/>
    </w:pPr>
    <w:rPr>
      <w:rFonts w:ascii="Times New Roman" w:hAnsi="Times New Roman"/>
      <w:color w:val="000000"/>
      <w:sz w:val="24"/>
      <w:szCs w:val="24"/>
    </w:rPr>
  </w:style>
  <w:style w:type="paragraph" w:customStyle="1" w:styleId="ParagraphNoIndent">
    <w:name w:val="ParagraphNoIndent"/>
    <w:qFormat/>
    <w:rsid w:val="00383DBA"/>
    <w:rPr>
      <w:rFonts w:ascii="Times New Roman" w:eastAsia="Times New Roman" w:hAnsi="Times New Roman"/>
      <w:bCs/>
      <w:sz w:val="24"/>
      <w:szCs w:val="24"/>
    </w:rPr>
  </w:style>
  <w:style w:type="paragraph" w:customStyle="1" w:styleId="ParagraphNoIndentBold">
    <w:name w:val="ParagraphNoIndentBold"/>
    <w:qFormat/>
    <w:rsid w:val="00383DBA"/>
    <w:rPr>
      <w:rFonts w:ascii="Times New Roman" w:eastAsia="Times New Roman" w:hAnsi="Times New Roman"/>
      <w:b/>
      <w:bCs/>
      <w:sz w:val="24"/>
      <w:szCs w:val="24"/>
    </w:rPr>
  </w:style>
  <w:style w:type="paragraph" w:customStyle="1" w:styleId="PreparedByText">
    <w:name w:val="PreparedByText"/>
    <w:qFormat/>
    <w:rsid w:val="00383DBA"/>
    <w:rPr>
      <w:rFonts w:ascii="Times New Roman" w:eastAsia="Times New Roman" w:hAnsi="Times New Roman"/>
      <w:bCs/>
      <w:sz w:val="24"/>
      <w:szCs w:val="24"/>
    </w:rPr>
  </w:style>
  <w:style w:type="paragraph" w:customStyle="1" w:styleId="PreparedForText">
    <w:name w:val="PreparedForText"/>
    <w:qFormat/>
    <w:rsid w:val="00383DBA"/>
    <w:rPr>
      <w:rFonts w:ascii="Times New Roman" w:eastAsia="Times New Roman" w:hAnsi="Times New Roman"/>
      <w:bCs/>
      <w:sz w:val="24"/>
      <w:szCs w:val="24"/>
    </w:rPr>
  </w:style>
  <w:style w:type="paragraph" w:customStyle="1" w:styleId="PublicationNumberDate">
    <w:name w:val="PublicationNumberDate"/>
    <w:qFormat/>
    <w:rsid w:val="00383DBA"/>
    <w:rPr>
      <w:rFonts w:ascii="Times New Roman" w:eastAsia="Times New Roman" w:hAnsi="Times New Roman"/>
      <w:b/>
      <w:bCs/>
      <w:sz w:val="24"/>
      <w:szCs w:val="24"/>
    </w:rPr>
  </w:style>
  <w:style w:type="paragraph" w:customStyle="1" w:styleId="Reference">
    <w:name w:val="Reference"/>
    <w:qFormat/>
    <w:rsid w:val="00383DBA"/>
    <w:pPr>
      <w:keepLines/>
      <w:spacing w:before="120" w:after="120"/>
      <w:ind w:left="720" w:hanging="720"/>
    </w:pPr>
    <w:rPr>
      <w:rFonts w:ascii="Times New Roman" w:eastAsia="Times New Roman" w:hAnsi="Times New Roman"/>
      <w:bCs/>
      <w:szCs w:val="24"/>
    </w:rPr>
  </w:style>
  <w:style w:type="paragraph" w:customStyle="1" w:styleId="ReportSubtitle">
    <w:name w:val="ReportSubtitle"/>
    <w:qFormat/>
    <w:rsid w:val="00383DBA"/>
    <w:rPr>
      <w:rFonts w:ascii="Arial" w:eastAsia="Times New Roman" w:hAnsi="Arial"/>
      <w:b/>
      <w:bCs/>
      <w:sz w:val="24"/>
      <w:szCs w:val="24"/>
    </w:rPr>
  </w:style>
  <w:style w:type="paragraph" w:customStyle="1" w:styleId="ReportTitle">
    <w:name w:val="ReportTitle"/>
    <w:uiPriority w:val="99"/>
    <w:qFormat/>
    <w:rsid w:val="00383DBA"/>
    <w:rPr>
      <w:rFonts w:ascii="Arial" w:eastAsia="Times New Roman" w:hAnsi="Arial"/>
      <w:b/>
      <w:bCs/>
      <w:sz w:val="36"/>
      <w:szCs w:val="36"/>
    </w:rPr>
  </w:style>
  <w:style w:type="paragraph" w:customStyle="1" w:styleId="ReportType">
    <w:name w:val="ReportType"/>
    <w:qFormat/>
    <w:rsid w:val="00383DBA"/>
    <w:pPr>
      <w:pBdr>
        <w:bottom w:val="single" w:sz="12" w:space="1" w:color="auto"/>
      </w:pBdr>
    </w:pPr>
    <w:rPr>
      <w:rFonts w:ascii="Times New Roman" w:eastAsia="Times New Roman" w:hAnsi="Times New Roman"/>
      <w:b/>
      <w:bCs/>
      <w:i/>
      <w:sz w:val="36"/>
      <w:szCs w:val="36"/>
    </w:rPr>
  </w:style>
  <w:style w:type="paragraph" w:customStyle="1" w:styleId="ReportTypeCover">
    <w:name w:val="ReportTypeCover"/>
    <w:qFormat/>
    <w:rsid w:val="00383DBA"/>
    <w:pPr>
      <w:pBdr>
        <w:bottom w:val="single" w:sz="12" w:space="1" w:color="auto"/>
      </w:pBdr>
    </w:pPr>
    <w:rPr>
      <w:rFonts w:ascii="Times New Roman" w:eastAsia="Times New Roman" w:hAnsi="Times New Roman"/>
      <w:bCs/>
      <w:i/>
      <w:sz w:val="36"/>
      <w:szCs w:val="36"/>
    </w:rPr>
  </w:style>
  <w:style w:type="paragraph" w:customStyle="1" w:styleId="Studies1">
    <w:name w:val="Studies1"/>
    <w:qFormat/>
    <w:rsid w:val="00383DBA"/>
    <w:pPr>
      <w:keepLines/>
      <w:spacing w:before="120" w:after="120"/>
    </w:pPr>
    <w:rPr>
      <w:rFonts w:ascii="Times New Roman" w:hAnsi="Times New Roman" w:cs="Arial"/>
      <w:color w:val="000000"/>
      <w:sz w:val="24"/>
      <w:szCs w:val="32"/>
    </w:rPr>
  </w:style>
  <w:style w:type="paragraph" w:customStyle="1" w:styleId="Studies2">
    <w:name w:val="Studies2"/>
    <w:qFormat/>
    <w:rsid w:val="00383DBA"/>
    <w:pPr>
      <w:keepLines/>
      <w:numPr>
        <w:numId w:val="46"/>
      </w:numPr>
      <w:spacing w:before="120" w:after="120"/>
    </w:pPr>
    <w:rPr>
      <w:rFonts w:ascii="Times New Roman" w:eastAsia="Times" w:hAnsi="Times New Roman"/>
      <w:color w:val="000000"/>
      <w:sz w:val="24"/>
      <w:szCs w:val="24"/>
    </w:rPr>
  </w:style>
  <w:style w:type="paragraph" w:customStyle="1" w:styleId="SuggestedCitation">
    <w:name w:val="SuggestedCitation"/>
    <w:qFormat/>
    <w:rsid w:val="00383DBA"/>
    <w:rPr>
      <w:rFonts w:ascii="Times New Roman" w:eastAsia="Times New Roman" w:hAnsi="Times New Roman"/>
      <w:bCs/>
      <w:sz w:val="24"/>
      <w:szCs w:val="24"/>
    </w:rPr>
  </w:style>
  <w:style w:type="paragraph" w:styleId="TableofFigures">
    <w:name w:val="table of figures"/>
    <w:basedOn w:val="Normal"/>
    <w:next w:val="Normal"/>
    <w:unhideWhenUsed/>
    <w:rsid w:val="00383DBA"/>
  </w:style>
  <w:style w:type="paragraph" w:customStyle="1" w:styleId="TableBoldText">
    <w:name w:val="TableBoldText"/>
    <w:qFormat/>
    <w:rsid w:val="00383DBA"/>
    <w:rPr>
      <w:rFonts w:ascii="Arial" w:hAnsi="Arial" w:cs="Arial"/>
      <w:b/>
      <w:sz w:val="18"/>
      <w:szCs w:val="18"/>
    </w:rPr>
  </w:style>
  <w:style w:type="paragraph" w:customStyle="1" w:styleId="TableCenteredText">
    <w:name w:val="TableCenteredText"/>
    <w:qFormat/>
    <w:rsid w:val="00383DBA"/>
    <w:pPr>
      <w:jc w:val="center"/>
    </w:pPr>
    <w:rPr>
      <w:rFonts w:ascii="Arial" w:hAnsi="Arial" w:cs="Arial"/>
      <w:sz w:val="18"/>
      <w:szCs w:val="18"/>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customStyle="1" w:styleId="TableColumnHead">
    <w:name w:val="TableColumnHead"/>
    <w:qFormat/>
    <w:rsid w:val="00383DBA"/>
    <w:pPr>
      <w:jc w:val="center"/>
    </w:pPr>
    <w:rPr>
      <w:rFonts w:ascii="Arial" w:hAnsi="Arial" w:cs="Arial"/>
      <w:b/>
      <w:bCs/>
      <w:sz w:val="18"/>
      <w:szCs w:val="18"/>
    </w:rPr>
  </w:style>
  <w:style w:type="paragraph" w:customStyle="1" w:styleId="TableLeftText">
    <w:name w:val="TableLeftText"/>
    <w:qFormat/>
    <w:rsid w:val="00383DBA"/>
    <w:rPr>
      <w:rFonts w:ascii="Arial" w:hAnsi="Arial" w:cs="Arial"/>
      <w:sz w:val="18"/>
      <w:szCs w:val="18"/>
    </w:rPr>
  </w:style>
  <w:style w:type="paragraph" w:customStyle="1" w:styleId="TableNote">
    <w:name w:val="TableNote"/>
    <w:qFormat/>
    <w:rsid w:val="00383DBA"/>
    <w:pPr>
      <w:spacing w:after="240"/>
    </w:pPr>
    <w:rPr>
      <w:rFonts w:ascii="Times New Roman" w:eastAsia="Times New Roman" w:hAnsi="Times New Roman"/>
      <w:bCs/>
      <w:sz w:val="18"/>
      <w:szCs w:val="24"/>
    </w:rPr>
  </w:style>
  <w:style w:type="paragraph" w:customStyle="1" w:styleId="TableSubhead">
    <w:name w:val="TableSubhead"/>
    <w:qFormat/>
    <w:rsid w:val="00383DBA"/>
    <w:rPr>
      <w:rFonts w:ascii="Arial" w:hAnsi="Arial" w:cs="Arial"/>
      <w:b/>
      <w:i/>
      <w:sz w:val="18"/>
      <w:szCs w:val="18"/>
    </w:rPr>
  </w:style>
  <w:style w:type="paragraph" w:customStyle="1" w:styleId="TableText">
    <w:name w:val="TableText"/>
    <w:qFormat/>
    <w:rsid w:val="00383DBA"/>
    <w:rPr>
      <w:rFonts w:ascii="Arial" w:hAnsi="Arial" w:cs="Arial"/>
      <w:sz w:val="18"/>
      <w:szCs w:val="18"/>
    </w:rPr>
  </w:style>
  <w:style w:type="paragraph" w:customStyle="1" w:styleId="TableTitle">
    <w:name w:val="TableTitle"/>
    <w:link w:val="TableTitleChar"/>
    <w:qFormat/>
    <w:rsid w:val="00383DBA"/>
    <w:pPr>
      <w:keepNext/>
      <w:spacing w:before="240"/>
    </w:pPr>
    <w:rPr>
      <w:rFonts w:ascii="Arial" w:hAnsi="Arial"/>
      <w:b/>
      <w:color w:val="000000"/>
      <w:szCs w:val="24"/>
    </w:rPr>
  </w:style>
  <w:style w:type="character" w:customStyle="1" w:styleId="TableTitleChar">
    <w:name w:val="TableTitle Char"/>
    <w:link w:val="TableTitle"/>
    <w:rsid w:val="00383DBA"/>
    <w:rPr>
      <w:rFonts w:ascii="Arial" w:hAnsi="Arial"/>
      <w:b/>
      <w:color w:val="000000"/>
      <w:szCs w:val="24"/>
    </w:rPr>
  </w:style>
  <w:style w:type="paragraph" w:customStyle="1" w:styleId="TitlePageReportNumber">
    <w:name w:val="Title Page Report Number"/>
    <w:basedOn w:val="Normal"/>
    <w:rsid w:val="00383DBA"/>
    <w:rPr>
      <w:rFonts w:ascii="Arial" w:eastAsia="Times" w:hAnsi="Arial"/>
      <w:b/>
      <w:sz w:val="28"/>
    </w:rPr>
  </w:style>
  <w:style w:type="paragraph" w:styleId="TOC1">
    <w:name w:val="toc 1"/>
    <w:basedOn w:val="Normal"/>
    <w:next w:val="Normal"/>
    <w:autoRedefine/>
    <w:uiPriority w:val="39"/>
    <w:rsid w:val="00383DBA"/>
    <w:rPr>
      <w:rFonts w:ascii="Times New Roman" w:hAnsi="Times New Roman"/>
      <w:szCs w:val="24"/>
      <w:lang w:val="en-CA"/>
    </w:rPr>
  </w:style>
  <w:style w:type="paragraph" w:styleId="TOC2">
    <w:name w:val="toc 2"/>
    <w:basedOn w:val="Normal"/>
    <w:next w:val="Normal"/>
    <w:autoRedefine/>
    <w:uiPriority w:val="39"/>
    <w:rsid w:val="00383DBA"/>
    <w:pPr>
      <w:ind w:left="240"/>
    </w:pPr>
    <w:rPr>
      <w:rFonts w:ascii="Times New Roman" w:hAnsi="Times New Roman"/>
      <w:szCs w:val="24"/>
      <w:lang w:val="en-CA"/>
    </w:rPr>
  </w:style>
  <w:style w:type="paragraph" w:styleId="TOC3">
    <w:name w:val="toc 3"/>
    <w:basedOn w:val="Normal"/>
    <w:next w:val="Normal"/>
    <w:autoRedefine/>
    <w:uiPriority w:val="39"/>
    <w:unhideWhenUsed/>
    <w:rsid w:val="00383DBA"/>
    <w:pPr>
      <w:ind w:left="480"/>
    </w:pPr>
  </w:style>
  <w:style w:type="paragraph" w:styleId="TOCHeading">
    <w:name w:val="TOC Heading"/>
    <w:basedOn w:val="Heading1"/>
    <w:next w:val="Normal"/>
    <w:uiPriority w:val="39"/>
    <w:semiHidden/>
    <w:unhideWhenUsed/>
    <w:qFormat/>
    <w:rsid w:val="00383DBA"/>
    <w:pPr>
      <w:keepLines/>
      <w:spacing w:before="480" w:after="0" w:line="276" w:lineRule="auto"/>
      <w:outlineLvl w:val="9"/>
    </w:pPr>
    <w:rPr>
      <w:rFonts w:eastAsia="MS Gothic"/>
      <w:color w:val="365F91"/>
      <w:kern w:val="0"/>
      <w:sz w:val="28"/>
      <w:szCs w:val="28"/>
      <w:lang w:eastAsia="ja-JP"/>
    </w:rPr>
  </w:style>
  <w:style w:type="paragraph" w:customStyle="1" w:styleId="Bullet3">
    <w:name w:val="Bullet3"/>
    <w:basedOn w:val="Bullet2"/>
    <w:qFormat/>
    <w:rsid w:val="0001232C"/>
    <w:pPr>
      <w:numPr>
        <w:ilvl w:val="0"/>
        <w:numId w:val="0"/>
      </w:numPr>
      <w:ind w:left="1440" w:hanging="360"/>
    </w:pPr>
  </w:style>
  <w:style w:type="paragraph" w:customStyle="1" w:styleId="BulletedList">
    <w:name w:val="Bulleted List"/>
    <w:basedOn w:val="BodyTextFirstIndent"/>
    <w:rsid w:val="0001232C"/>
    <w:pPr>
      <w:tabs>
        <w:tab w:val="num" w:pos="1080"/>
      </w:tabs>
      <w:spacing w:after="0"/>
      <w:ind w:left="720" w:hanging="360"/>
      <w:contextualSpacing/>
    </w:pPr>
    <w:rPr>
      <w:rFonts w:ascii="Times New Roman" w:hAnsi="Times New Roman"/>
    </w:rPr>
  </w:style>
  <w:style w:type="paragraph" w:customStyle="1" w:styleId="FigureHeading">
    <w:name w:val="Figure Heading"/>
    <w:basedOn w:val="TableTitle"/>
    <w:rsid w:val="0001232C"/>
  </w:style>
  <w:style w:type="paragraph" w:customStyle="1" w:styleId="NumberedList0">
    <w:name w:val="Numbered List"/>
    <w:basedOn w:val="BodyTextFirstIndent"/>
    <w:rsid w:val="0001232C"/>
    <w:pPr>
      <w:tabs>
        <w:tab w:val="num" w:pos="720"/>
      </w:tabs>
      <w:spacing w:before="120"/>
      <w:ind w:left="720" w:hanging="360"/>
      <w:contextualSpacing/>
    </w:pPr>
  </w:style>
  <w:style w:type="paragraph" w:styleId="FootnoteText">
    <w:name w:val="footnote text"/>
    <w:basedOn w:val="Normal"/>
    <w:link w:val="FootnoteTextChar"/>
    <w:uiPriority w:val="99"/>
    <w:semiHidden/>
    <w:unhideWhenUsed/>
    <w:rsid w:val="0001232C"/>
    <w:pPr>
      <w:widowControl w:val="0"/>
    </w:pPr>
    <w:rPr>
      <w:rFonts w:ascii="Calibri" w:eastAsia="Calibri" w:hAnsi="Calibri"/>
      <w:sz w:val="20"/>
    </w:rPr>
  </w:style>
  <w:style w:type="character" w:customStyle="1" w:styleId="FootnoteTextChar">
    <w:name w:val="Footnote Text Char"/>
    <w:basedOn w:val="DefaultParagraphFont"/>
    <w:link w:val="FootnoteText"/>
    <w:uiPriority w:val="99"/>
    <w:semiHidden/>
    <w:rsid w:val="0001232C"/>
  </w:style>
  <w:style w:type="character" w:styleId="FootnoteReference">
    <w:name w:val="footnote reference"/>
    <w:uiPriority w:val="99"/>
    <w:semiHidden/>
    <w:unhideWhenUsed/>
    <w:rsid w:val="0001232C"/>
    <w:rPr>
      <w:vertAlign w:val="superscript"/>
    </w:rPr>
  </w:style>
  <w:style w:type="paragraph" w:customStyle="1" w:styleId="CM4">
    <w:name w:val="CM4"/>
    <w:basedOn w:val="Normal"/>
    <w:next w:val="Normal"/>
    <w:rsid w:val="0001232C"/>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CM7">
    <w:name w:val="CM7"/>
    <w:basedOn w:val="Default"/>
    <w:next w:val="Default"/>
    <w:rsid w:val="0001232C"/>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CM17">
    <w:name w:val="CM17"/>
    <w:basedOn w:val="Default"/>
    <w:next w:val="Default"/>
    <w:rsid w:val="0001232C"/>
    <w:pPr>
      <w:widowControl w:val="0"/>
    </w:pPr>
    <w:rPr>
      <w:rFonts w:ascii="JAEBK F+ Adv T T 5235d 5a 9" w:eastAsia="MS Mincho" w:hAnsi="JAEBK F+ Adv T T 5235d 5a 9" w:cs="JAEBK F+ Adv T T 5235d 5a 9"/>
      <w:color w:val="auto"/>
      <w:lang w:eastAsia="ja-JP"/>
    </w:rPr>
  </w:style>
  <w:style w:type="character" w:styleId="Emphasis">
    <w:name w:val="Emphasis"/>
    <w:qFormat/>
    <w:rsid w:val="0001232C"/>
    <w:rPr>
      <w:i/>
      <w:iCs/>
    </w:rPr>
  </w:style>
  <w:style w:type="paragraph" w:styleId="TOC4">
    <w:name w:val="toc 4"/>
    <w:basedOn w:val="Normal"/>
    <w:next w:val="Normal"/>
    <w:autoRedefine/>
    <w:uiPriority w:val="39"/>
    <w:unhideWhenUsed/>
    <w:rsid w:val="0001232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1232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1232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1232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1232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1232C"/>
    <w:pPr>
      <w:spacing w:after="100" w:line="276" w:lineRule="auto"/>
      <w:ind w:left="1760"/>
    </w:pPr>
    <w:rPr>
      <w:rFonts w:ascii="Calibri" w:hAnsi="Calibri"/>
      <w:sz w:val="22"/>
      <w:szCs w:val="22"/>
    </w:rPr>
  </w:style>
  <w:style w:type="paragraph" w:customStyle="1" w:styleId="paragraphindent0">
    <w:name w:val="paragraphindent"/>
    <w:basedOn w:val="Normal"/>
    <w:rsid w:val="0001232C"/>
    <w:rPr>
      <w:rFonts w:ascii="Times New Roman" w:eastAsia="Calibri" w:hAnsi="Times New Roman"/>
      <w:szCs w:val="24"/>
    </w:rPr>
  </w:style>
  <w:style w:type="paragraph" w:customStyle="1" w:styleId="StylePlainTextTimesNewRoman12ptBold">
    <w:name w:val="Style Plain Text + Times New Roman 12 pt Bold"/>
    <w:basedOn w:val="Level5Heading"/>
    <w:link w:val="StylePlainTextTimesNewRoman12ptBoldChar"/>
    <w:rsid w:val="0001232C"/>
    <w:pPr>
      <w:spacing w:before="0"/>
      <w:outlineLvl w:val="9"/>
    </w:pPr>
    <w:rPr>
      <w:rFonts w:ascii="Times New Roman" w:hAnsi="Times New Roman" w:cs="Courier New"/>
      <w:szCs w:val="20"/>
    </w:rPr>
  </w:style>
  <w:style w:type="character" w:customStyle="1" w:styleId="StylePlainTextTimesNewRoman12ptBoldChar">
    <w:name w:val="Style Plain Text + Times New Roman 12 pt Bold Char"/>
    <w:link w:val="StylePlainTextTimesNewRoman12ptBold"/>
    <w:rsid w:val="0001232C"/>
    <w:rPr>
      <w:rFonts w:ascii="Times New Roman" w:eastAsia="Times New Roman" w:hAnsi="Times New Roman" w:cs="Courier New"/>
      <w:b/>
      <w:bCs/>
      <w:sz w:val="24"/>
    </w:rPr>
  </w:style>
  <w:style w:type="paragraph" w:styleId="PlainText">
    <w:name w:val="Plain Text"/>
    <w:basedOn w:val="Normal"/>
    <w:link w:val="PlainTextChar"/>
    <w:semiHidden/>
    <w:unhideWhenUsed/>
    <w:rsid w:val="0001232C"/>
    <w:rPr>
      <w:rFonts w:ascii="Consolas" w:hAnsi="Consolas"/>
      <w:sz w:val="21"/>
      <w:szCs w:val="21"/>
    </w:rPr>
  </w:style>
  <w:style w:type="character" w:customStyle="1" w:styleId="PlainTextChar">
    <w:name w:val="Plain Text Char"/>
    <w:basedOn w:val="DefaultParagraphFont"/>
    <w:link w:val="PlainText"/>
    <w:semiHidden/>
    <w:rsid w:val="0001232C"/>
    <w:rPr>
      <w:rFonts w:ascii="Consolas" w:eastAsia="Times New Roman" w:hAnsi="Consolas"/>
      <w:sz w:val="21"/>
      <w:szCs w:val="21"/>
    </w:rPr>
  </w:style>
  <w:style w:type="paragraph" w:customStyle="1" w:styleId="StylePlainTextTimesNewRoman12pt">
    <w:name w:val="Style Plain Text + Times New Roman 12 pt"/>
    <w:basedOn w:val="PlainText"/>
    <w:link w:val="StylePlainTextTimesNewRoman12ptChar"/>
    <w:rsid w:val="0001232C"/>
    <w:pPr>
      <w:spacing w:before="240" w:after="240"/>
    </w:pPr>
    <w:rPr>
      <w:rFonts w:ascii="Times New Roman" w:hAnsi="Times New Roman" w:cs="Courier New"/>
      <w:sz w:val="24"/>
      <w:szCs w:val="20"/>
    </w:rPr>
  </w:style>
  <w:style w:type="character" w:customStyle="1" w:styleId="StylePlainTextTimesNewRoman12ptChar">
    <w:name w:val="Style Plain Text + Times New Roman 12 pt Char"/>
    <w:link w:val="StylePlainTextTimesNewRoman12pt"/>
    <w:rsid w:val="0001232C"/>
    <w:rPr>
      <w:rFonts w:ascii="Times New Roman" w:eastAsia="Times New Roman" w:hAnsi="Times New Roman" w:cs="Courier New"/>
      <w:sz w:val="24"/>
    </w:rPr>
  </w:style>
  <w:style w:type="paragraph" w:customStyle="1" w:styleId="AHRQBODYTEXT">
    <w:name w:val="AHRQ BODY TEXT"/>
    <w:basedOn w:val="Normal"/>
    <w:link w:val="AHRQBODYTEXTChar"/>
    <w:rsid w:val="0001232C"/>
    <w:pPr>
      <w:ind w:firstLine="360"/>
    </w:pPr>
    <w:rPr>
      <w:rFonts w:eastAsia="Times"/>
    </w:rPr>
  </w:style>
  <w:style w:type="character" w:customStyle="1" w:styleId="AHRQBODYTEXTChar">
    <w:name w:val="AHRQ BODY TEXT Char"/>
    <w:link w:val="AHRQBODYTEXT"/>
    <w:rsid w:val="0001232C"/>
    <w:rPr>
      <w:rFonts w:ascii="Times" w:eastAsia="Times" w:hAnsi="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C4"/>
    <w:rPr>
      <w:rFonts w:ascii="Times" w:eastAsia="Times New Roman" w:hAnsi="Times"/>
      <w:sz w:val="24"/>
    </w:rPr>
  </w:style>
  <w:style w:type="paragraph" w:styleId="Heading1">
    <w:name w:val="heading 1"/>
    <w:basedOn w:val="Normal"/>
    <w:next w:val="Normal"/>
    <w:link w:val="Heading1Char"/>
    <w:uiPriority w:val="9"/>
    <w:qFormat/>
    <w:rsid w:val="00080D5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FC4A14"/>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B42E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0D51"/>
    <w:rPr>
      <w:rFonts w:ascii="Cambria" w:eastAsia="Times New Roman" w:hAnsi="Cambria"/>
      <w:b/>
      <w:bCs/>
      <w:kern w:val="32"/>
      <w:sz w:val="32"/>
      <w:szCs w:val="32"/>
    </w:rPr>
  </w:style>
  <w:style w:type="paragraph" w:customStyle="1" w:styleId="A9">
    <w:name w:val="ParagraphIndent"/>
    <w:qFormat/>
    <w:rsid w:val="00D10A6F"/>
    <w:pPr>
      <w:ind w:firstLine="360"/>
    </w:pPr>
    <w:rPr>
      <w:rFonts w:ascii="Times New Roman" w:hAnsi="Times New Roman"/>
      <w:color w:val="000000"/>
      <w:sz w:val="24"/>
      <w:szCs w:val="24"/>
    </w:rPr>
  </w:style>
  <w:style w:type="paragraph" w:customStyle="1" w:styleId="TableGrid">
    <w:name w:val="ParagraphNoIndent"/>
    <w:qFormat/>
    <w:rsid w:val="00B038D0"/>
    <w:rPr>
      <w:rFonts w:ascii="Times New Roman" w:eastAsia="Times New Roman" w:hAnsi="Times New Roman"/>
      <w:bCs/>
      <w:sz w:val="24"/>
      <w:szCs w:val="24"/>
    </w:rPr>
  </w:style>
  <w:style w:type="paragraph" w:customStyle="1" w:styleId="AHRQ1">
    <w:name w:val="ReportType"/>
    <w:qFormat/>
    <w:rsid w:val="00BD14E9"/>
    <w:rPr>
      <w:rFonts w:ascii="Times New Roman" w:eastAsia="Times New Roman" w:hAnsi="Times New Roman"/>
      <w:b/>
      <w:bCs/>
      <w:i/>
      <w:sz w:val="36"/>
      <w:szCs w:val="36"/>
    </w:rPr>
  </w:style>
  <w:style w:type="paragraph" w:customStyle="1" w:styleId="KQstem">
    <w:name w:val="NumberLine"/>
    <w:qFormat/>
    <w:rsid w:val="00345E7F"/>
    <w:rPr>
      <w:rFonts w:ascii="Arial" w:eastAsia="Times New Roman" w:hAnsi="Arial"/>
      <w:b/>
      <w:bCs/>
      <w:sz w:val="28"/>
      <w:szCs w:val="28"/>
    </w:rPr>
  </w:style>
  <w:style w:type="paragraph" w:customStyle="1" w:styleId="KQstemChar">
    <w:name w:val="ReportTitle"/>
    <w:uiPriority w:val="99"/>
    <w:qFormat/>
    <w:rsid w:val="00A77D78"/>
    <w:rPr>
      <w:rFonts w:ascii="Arial" w:eastAsia="Times New Roman" w:hAnsi="Arial"/>
      <w:b/>
      <w:bCs/>
      <w:sz w:val="36"/>
      <w:szCs w:val="36"/>
    </w:rPr>
  </w:style>
  <w:style w:type="paragraph" w:styleId="background">
    <w:name w:val="Normal (Web)"/>
    <w:basedOn w:val="Normal"/>
    <w:uiPriority w:val="99"/>
    <w:semiHidden/>
    <w:rsid w:val="006C2A1D"/>
    <w:pPr>
      <w:spacing w:before="100" w:beforeAutospacing="1" w:after="100" w:afterAutospacing="1"/>
    </w:pPr>
    <w:rPr>
      <w:rFonts w:ascii="Times New Roman" w:hAnsi="Times New Roman"/>
      <w:szCs w:val="24"/>
    </w:rPr>
  </w:style>
  <w:style w:type="paragraph" w:customStyle="1" w:styleId="backgroundChar">
    <w:name w:val="PageNumber"/>
    <w:qFormat/>
    <w:rsid w:val="00D10A6F"/>
    <w:pPr>
      <w:jc w:val="center"/>
    </w:pPr>
    <w:rPr>
      <w:rFonts w:ascii="Times New Roman" w:hAnsi="Times New Roman"/>
      <w:sz w:val="24"/>
      <w:szCs w:val="24"/>
    </w:rPr>
  </w:style>
  <w:style w:type="paragraph" w:customStyle="1" w:styleId="BalloonText">
    <w:name w:val="FrontMatterHead"/>
    <w:qFormat/>
    <w:rsid w:val="00D93203"/>
    <w:pPr>
      <w:keepNext/>
      <w:spacing w:before="240" w:after="60"/>
    </w:pPr>
    <w:rPr>
      <w:rFonts w:ascii="Arial" w:hAnsi="Arial" w:cs="Arial"/>
      <w:b/>
      <w:sz w:val="32"/>
      <w:szCs w:val="32"/>
    </w:rPr>
  </w:style>
  <w:style w:type="table" w:customStyle="1" w:styleId="BalloonTextChar">
    <w:name w:val="AHRQ1"/>
    <w:basedOn w:val="BodyText"/>
    <w:rsid w:val="006C2A1D"/>
    <w:pPr>
      <w:ind w:left="187" w:hanging="187"/>
    </w:pPr>
    <w:rPr>
      <w:rFonts w:ascii="Arial" w:eastAsia="Times New Roman" w:hAnsi="Arial"/>
      <w:sz w:val="18"/>
      <w:lang w:bidi="he-IL"/>
    </w:rPr>
    <w:tblPr>
      <w:tblInd w:w="0" w:type="dxa"/>
      <w:tblBorders>
        <w:top w:val="single" w:sz="12" w:space="0" w:color="auto"/>
        <w:bottom w:val="single" w:sz="12" w:space="0" w:color="auto"/>
        <w:insideH w:val="single" w:sz="8" w:space="0" w:color="auto"/>
      </w:tblBorders>
      <w:tblCellMar>
        <w:top w:w="0" w:type="dxa"/>
        <w:left w:w="108" w:type="dxa"/>
        <w:bottom w:w="0" w:type="dxa"/>
        <w:right w:w="108" w:type="dxa"/>
      </w:tblCellMar>
    </w:tblPr>
    <w:tblStylePr w:type="firstRow">
      <w:pPr>
        <w:wordWrap/>
        <w:ind w:leftChars="0" w:left="0" w:firstLineChars="0" w:firstLine="0"/>
      </w:pPr>
      <w:rPr>
        <w:b/>
      </w:rPr>
      <w:tblPr/>
      <w:tcPr>
        <w:vAlign w:val="center"/>
      </w:tcPr>
    </w:tblStylePr>
  </w:style>
  <w:style w:type="table" w:styleId="BodyText">
    <w:name w:val="Table Grid"/>
    <w:basedOn w:val="TableNormal"/>
    <w:uiPriority w:val="59"/>
    <w:rsid w:val="006C2A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Char">
    <w:name w:val="toc 1"/>
    <w:basedOn w:val="Normal"/>
    <w:next w:val="Normal"/>
    <w:autoRedefine/>
    <w:uiPriority w:val="39"/>
    <w:rsid w:val="00A272E3"/>
    <w:pPr>
      <w:tabs>
        <w:tab w:val="right" w:leader="dot" w:pos="9350"/>
      </w:tabs>
    </w:pPr>
    <w:rPr>
      <w:rFonts w:ascii="Times New Roman" w:hAnsi="Times New Roman"/>
      <w:szCs w:val="24"/>
      <w:lang w:val="en-CA"/>
    </w:rPr>
  </w:style>
  <w:style w:type="paragraph" w:styleId="BodyTextFirstIndent">
    <w:name w:val="toc 2"/>
    <w:basedOn w:val="Normal"/>
    <w:next w:val="Normal"/>
    <w:autoRedefine/>
    <w:uiPriority w:val="39"/>
    <w:rsid w:val="00A272E3"/>
    <w:pPr>
      <w:tabs>
        <w:tab w:val="right" w:pos="9350"/>
      </w:tabs>
      <w:ind w:left="576"/>
    </w:pPr>
    <w:rPr>
      <w:rFonts w:ascii="Times New Roman" w:hAnsi="Times New Roman"/>
      <w:szCs w:val="24"/>
      <w:lang w:val="en-CA"/>
    </w:rPr>
  </w:style>
  <w:style w:type="paragraph" w:customStyle="1" w:styleId="BodyTextFirstIndentChar">
    <w:name w:val="ChapterHeading"/>
    <w:qFormat/>
    <w:rsid w:val="0092648D"/>
    <w:pPr>
      <w:keepNext/>
      <w:spacing w:after="60"/>
      <w:jc w:val="center"/>
      <w:outlineLvl w:val="0"/>
    </w:pPr>
    <w:rPr>
      <w:rFonts w:ascii="Arial" w:eastAsia="Times New Roman" w:hAnsi="Arial"/>
      <w:b/>
      <w:bCs/>
      <w:sz w:val="36"/>
      <w:szCs w:val="24"/>
    </w:rPr>
  </w:style>
  <w:style w:type="paragraph" w:customStyle="1" w:styleId="BodyText0">
    <w:name w:val="Level1Heading"/>
    <w:qFormat/>
    <w:rsid w:val="001745C4"/>
    <w:pPr>
      <w:keepNext/>
      <w:spacing w:before="240" w:after="60"/>
      <w:outlineLvl w:val="1"/>
    </w:pPr>
    <w:rPr>
      <w:rFonts w:ascii="Arial" w:eastAsia="Times New Roman" w:hAnsi="Arial"/>
      <w:b/>
      <w:bCs/>
      <w:sz w:val="32"/>
      <w:szCs w:val="24"/>
    </w:rPr>
  </w:style>
  <w:style w:type="paragraph" w:customStyle="1" w:styleId="BodyTextChar0">
    <w:name w:val="Level2Heading"/>
    <w:qFormat/>
    <w:rsid w:val="001745C4"/>
    <w:pPr>
      <w:keepNext/>
      <w:spacing w:before="240" w:after="60"/>
      <w:outlineLvl w:val="2"/>
    </w:pPr>
    <w:rPr>
      <w:rFonts w:ascii="Times New Roman" w:eastAsia="Times New Roman" w:hAnsi="Times New Roman"/>
      <w:b/>
      <w:bCs/>
      <w:sz w:val="32"/>
      <w:szCs w:val="24"/>
    </w:rPr>
  </w:style>
  <w:style w:type="paragraph" w:customStyle="1" w:styleId="Bullet1">
    <w:name w:val="KeyQuestion"/>
    <w:rsid w:val="0092648D"/>
    <w:pPr>
      <w:keepLines/>
      <w:spacing w:before="240" w:after="60"/>
    </w:pPr>
    <w:rPr>
      <w:rFonts w:ascii="Arial" w:eastAsia="Times New Roman" w:hAnsi="Arial" w:cs="Arial"/>
      <w:iCs/>
      <w:sz w:val="28"/>
      <w:szCs w:val="28"/>
    </w:rPr>
  </w:style>
  <w:style w:type="paragraph" w:customStyle="1" w:styleId="Bullet2">
    <w:name w:val="TableTitle"/>
    <w:qFormat/>
    <w:rsid w:val="005F5FB4"/>
    <w:pPr>
      <w:keepNext/>
      <w:spacing w:before="240"/>
    </w:pPr>
    <w:rPr>
      <w:rFonts w:ascii="Arial" w:hAnsi="Arial"/>
      <w:b/>
      <w:color w:val="000000"/>
      <w:szCs w:val="24"/>
    </w:rPr>
  </w:style>
  <w:style w:type="paragraph" w:customStyle="1" w:styleId="Caption">
    <w:name w:val="TableNote"/>
    <w:qFormat/>
    <w:rsid w:val="005F5FB4"/>
    <w:pPr>
      <w:spacing w:after="240"/>
    </w:pPr>
    <w:rPr>
      <w:rFonts w:ascii="Times New Roman" w:eastAsia="Times New Roman" w:hAnsi="Times New Roman"/>
      <w:bCs/>
      <w:sz w:val="18"/>
      <w:szCs w:val="24"/>
    </w:rPr>
  </w:style>
  <w:style w:type="paragraph" w:customStyle="1" w:styleId="CERParagraphIndent">
    <w:name w:val="Reference"/>
    <w:qFormat/>
    <w:rsid w:val="0092648D"/>
    <w:pPr>
      <w:keepLines/>
      <w:spacing w:before="120" w:after="120"/>
      <w:ind w:left="720" w:hanging="720"/>
    </w:pPr>
    <w:rPr>
      <w:rFonts w:ascii="Times New Roman" w:eastAsia="Times New Roman" w:hAnsi="Times New Roman"/>
      <w:bCs/>
      <w:szCs w:val="24"/>
    </w:rPr>
  </w:style>
  <w:style w:type="paragraph" w:styleId="CERParagraphIndentChar">
    <w:name w:val="header"/>
    <w:basedOn w:val="Normal"/>
    <w:link w:val="CERParagraphNoIndent"/>
    <w:uiPriority w:val="99"/>
    <w:unhideWhenUsed/>
    <w:rsid w:val="006C2A1D"/>
    <w:pPr>
      <w:tabs>
        <w:tab w:val="center" w:pos="4680"/>
        <w:tab w:val="right" w:pos="9360"/>
      </w:tabs>
    </w:pPr>
    <w:rPr>
      <w:rFonts w:ascii="Calibri" w:eastAsia="Calibri" w:hAnsi="Calibri"/>
      <w:sz w:val="22"/>
      <w:szCs w:val="22"/>
    </w:rPr>
  </w:style>
  <w:style w:type="character" w:customStyle="1" w:styleId="CERParagraphNoIndent">
    <w:name w:val="Header Char"/>
    <w:basedOn w:val="DefaultParagraphFont"/>
    <w:link w:val="CERParagraphIndentChar"/>
    <w:uiPriority w:val="99"/>
    <w:rsid w:val="006C2A1D"/>
  </w:style>
  <w:style w:type="paragraph" w:customStyle="1" w:styleId="CERParagraphNoIndentCharChar">
    <w:name w:val="Level5Heading"/>
    <w:qFormat/>
    <w:rsid w:val="00D710F4"/>
    <w:pPr>
      <w:keepNext/>
      <w:spacing w:before="240"/>
      <w:outlineLvl w:val="5"/>
    </w:pPr>
    <w:rPr>
      <w:rFonts w:ascii="Arial" w:eastAsia="Times New Roman" w:hAnsi="Arial"/>
      <w:b/>
      <w:bCs/>
      <w:sz w:val="24"/>
      <w:szCs w:val="24"/>
    </w:rPr>
  </w:style>
  <w:style w:type="paragraph" w:customStyle="1" w:styleId="CERTableColumnHeading9pt">
    <w:name w:val="Level3Heading"/>
    <w:qFormat/>
    <w:rsid w:val="001745C4"/>
    <w:pPr>
      <w:keepNext/>
      <w:spacing w:before="240"/>
      <w:outlineLvl w:val="3"/>
    </w:pPr>
    <w:rPr>
      <w:rFonts w:ascii="Arial" w:eastAsia="Times New Roman" w:hAnsi="Arial"/>
      <w:b/>
      <w:bCs/>
      <w:sz w:val="28"/>
      <w:szCs w:val="24"/>
    </w:rPr>
  </w:style>
  <w:style w:type="paragraph" w:styleId="CERTableColumnHeading9ptChar">
    <w:name w:val="Balloon Text"/>
    <w:basedOn w:val="Normal"/>
    <w:link w:val="CERTableText9pt"/>
    <w:uiPriority w:val="99"/>
    <w:semiHidden/>
    <w:unhideWhenUsed/>
    <w:rsid w:val="006C2A1D"/>
    <w:rPr>
      <w:rFonts w:ascii="Tahoma" w:eastAsia="Calibri" w:hAnsi="Tahoma"/>
      <w:sz w:val="16"/>
      <w:szCs w:val="16"/>
    </w:rPr>
  </w:style>
  <w:style w:type="character" w:customStyle="1" w:styleId="CERTableText9pt">
    <w:name w:val="Balloon Text Char"/>
    <w:link w:val="CERTableColumnHeading9ptChar"/>
    <w:uiPriority w:val="99"/>
    <w:semiHidden/>
    <w:rsid w:val="006C2A1D"/>
    <w:rPr>
      <w:rFonts w:ascii="Tahoma" w:hAnsi="Tahoma" w:cs="Tahoma"/>
      <w:sz w:val="16"/>
      <w:szCs w:val="16"/>
    </w:rPr>
  </w:style>
  <w:style w:type="character" w:styleId="ChapterHeading">
    <w:name w:val="annotation reference"/>
    <w:uiPriority w:val="99"/>
    <w:semiHidden/>
    <w:rsid w:val="006C2A1D"/>
    <w:rPr>
      <w:sz w:val="16"/>
      <w:szCs w:val="16"/>
    </w:rPr>
  </w:style>
  <w:style w:type="paragraph" w:styleId="CommentReference">
    <w:name w:val="annotation text"/>
    <w:basedOn w:val="Normal"/>
    <w:link w:val="Reference"/>
    <w:uiPriority w:val="99"/>
    <w:semiHidden/>
    <w:rsid w:val="006C2A1D"/>
    <w:pPr>
      <w:spacing w:before="240" w:after="60"/>
    </w:pPr>
    <w:rPr>
      <w:rFonts w:ascii="Calibri" w:eastAsia="Calibri" w:hAnsi="Calibri"/>
      <w:sz w:val="20"/>
    </w:rPr>
  </w:style>
  <w:style w:type="paragraph" w:styleId="CommentText">
    <w:name w:val="annotation subject"/>
    <w:basedOn w:val="CommentReference"/>
    <w:next w:val="CommentReference"/>
    <w:link w:val="TitlePageReportNumber"/>
    <w:semiHidden/>
    <w:rsid w:val="006C2A1D"/>
    <w:rPr>
      <w:b/>
      <w:bCs/>
    </w:rPr>
  </w:style>
  <w:style w:type="paragraph" w:customStyle="1" w:styleId="CommentTextChar">
    <w:name w:val="PreparedForText"/>
    <w:qFormat/>
    <w:rsid w:val="00C97F61"/>
    <w:rPr>
      <w:rFonts w:ascii="Times New Roman" w:eastAsia="Times New Roman" w:hAnsi="Times New Roman"/>
      <w:bCs/>
      <w:sz w:val="24"/>
      <w:szCs w:val="24"/>
    </w:rPr>
  </w:style>
  <w:style w:type="paragraph" w:customStyle="1" w:styleId="CommentSubject">
    <w:name w:val="ParagraphNoIndentBold"/>
    <w:qFormat/>
    <w:rsid w:val="00B038D0"/>
    <w:rPr>
      <w:rFonts w:ascii="Times New Roman" w:eastAsia="Times New Roman" w:hAnsi="Times New Roman"/>
      <w:b/>
      <w:bCs/>
      <w:sz w:val="24"/>
      <w:szCs w:val="24"/>
    </w:rPr>
  </w:style>
  <w:style w:type="paragraph" w:customStyle="1" w:styleId="CommentSubjectChar">
    <w:name w:val="ContractNumber"/>
    <w:next w:val="TableGrid"/>
    <w:qFormat/>
    <w:rsid w:val="00A77D78"/>
    <w:rPr>
      <w:rFonts w:ascii="Times New Roman" w:eastAsia="Times New Roman" w:hAnsi="Times New Roman"/>
      <w:b/>
      <w:bCs/>
      <w:sz w:val="24"/>
      <w:szCs w:val="24"/>
    </w:rPr>
  </w:style>
  <w:style w:type="paragraph" w:customStyle="1" w:styleId="Contents">
    <w:name w:val="PreparedByText"/>
    <w:qFormat/>
    <w:rsid w:val="00BD14E9"/>
    <w:rPr>
      <w:rFonts w:ascii="Times New Roman" w:eastAsia="Times New Roman" w:hAnsi="Times New Roman"/>
      <w:bCs/>
      <w:sz w:val="24"/>
      <w:szCs w:val="24"/>
    </w:rPr>
  </w:style>
  <w:style w:type="paragraph" w:customStyle="1" w:styleId="ContentsSubhead">
    <w:name w:val="Investigators"/>
    <w:qFormat/>
    <w:rsid w:val="00345E7F"/>
    <w:rPr>
      <w:rFonts w:ascii="Times New Roman" w:eastAsia="Times New Roman" w:hAnsi="Times New Roman"/>
      <w:bCs/>
      <w:sz w:val="24"/>
      <w:szCs w:val="24"/>
    </w:rPr>
  </w:style>
  <w:style w:type="paragraph" w:customStyle="1" w:styleId="ContractNumber">
    <w:name w:val="PublicationNumberDate"/>
    <w:qFormat/>
    <w:rsid w:val="00C97F61"/>
    <w:rPr>
      <w:rFonts w:ascii="Times New Roman" w:eastAsia="Times New Roman" w:hAnsi="Times New Roman"/>
      <w:b/>
      <w:bCs/>
      <w:sz w:val="24"/>
      <w:szCs w:val="24"/>
    </w:rPr>
  </w:style>
  <w:style w:type="paragraph" w:customStyle="1" w:styleId="Default">
    <w:name w:val="SuggestedCitation"/>
    <w:qFormat/>
    <w:rsid w:val="00BD14E9"/>
    <w:rPr>
      <w:rFonts w:ascii="Times New Roman" w:eastAsia="Times New Roman" w:hAnsi="Times New Roman"/>
      <w:bCs/>
      <w:sz w:val="24"/>
      <w:szCs w:val="24"/>
    </w:rPr>
  </w:style>
  <w:style w:type="paragraph" w:customStyle="1" w:styleId="FollowedHyperlink">
    <w:name w:val="Contents"/>
    <w:qFormat/>
    <w:rsid w:val="00D853F1"/>
    <w:pPr>
      <w:keepNext/>
      <w:jc w:val="center"/>
    </w:pPr>
    <w:rPr>
      <w:rFonts w:ascii="Arial" w:hAnsi="Arial" w:cs="Arial"/>
      <w:b/>
      <w:sz w:val="36"/>
      <w:szCs w:val="32"/>
    </w:rPr>
  </w:style>
  <w:style w:type="paragraph" w:customStyle="1" w:styleId="Footer">
    <w:name w:val="ContentsSubhead"/>
    <w:qFormat/>
    <w:rsid w:val="005F5FB4"/>
    <w:pPr>
      <w:keepNext/>
      <w:spacing w:before="240"/>
    </w:pPr>
    <w:rPr>
      <w:rFonts w:ascii="Times New Roman" w:eastAsia="Times New Roman" w:hAnsi="Times New Roman"/>
      <w:b/>
      <w:bCs/>
      <w:sz w:val="24"/>
      <w:szCs w:val="28"/>
    </w:rPr>
  </w:style>
  <w:style w:type="paragraph" w:customStyle="1" w:styleId="FooterChar">
    <w:name w:val="Level4Heading"/>
    <w:qFormat/>
    <w:rsid w:val="001745C4"/>
    <w:pPr>
      <w:keepNext/>
      <w:spacing w:before="240"/>
      <w:outlineLvl w:val="4"/>
    </w:pPr>
    <w:rPr>
      <w:rFonts w:ascii="Times New Roman" w:eastAsia="Times New Roman" w:hAnsi="Times New Roman"/>
      <w:b/>
      <w:bCs/>
      <w:sz w:val="28"/>
      <w:szCs w:val="24"/>
    </w:rPr>
  </w:style>
  <w:style w:type="paragraph" w:customStyle="1" w:styleId="FrontMatterHead">
    <w:name w:val="TableColumnHead"/>
    <w:qFormat/>
    <w:rsid w:val="008A07F1"/>
    <w:pPr>
      <w:jc w:val="center"/>
    </w:pPr>
    <w:rPr>
      <w:rFonts w:ascii="Arial" w:hAnsi="Arial" w:cs="Arial"/>
      <w:b/>
      <w:bCs/>
      <w:sz w:val="18"/>
      <w:szCs w:val="18"/>
    </w:rPr>
  </w:style>
  <w:style w:type="paragraph" w:customStyle="1" w:styleId="FrontMatterSubhead">
    <w:name w:val="TableSubhead"/>
    <w:qFormat/>
    <w:rsid w:val="005F5FB4"/>
    <w:rPr>
      <w:rFonts w:ascii="Arial" w:hAnsi="Arial" w:cs="Arial"/>
      <w:b/>
      <w:i/>
      <w:sz w:val="18"/>
      <w:szCs w:val="18"/>
    </w:rPr>
  </w:style>
  <w:style w:type="paragraph" w:customStyle="1" w:styleId="Header">
    <w:name w:val="TableText"/>
    <w:uiPriority w:val="99"/>
    <w:qFormat/>
    <w:rsid w:val="005F5FB4"/>
    <w:rPr>
      <w:rFonts w:ascii="Arial" w:hAnsi="Arial" w:cs="Arial"/>
      <w:sz w:val="18"/>
      <w:szCs w:val="18"/>
    </w:rPr>
  </w:style>
  <w:style w:type="paragraph" w:styleId="HeaderChar">
    <w:name w:val="footer"/>
    <w:basedOn w:val="Normal"/>
    <w:link w:val="HeadingA"/>
    <w:uiPriority w:val="99"/>
    <w:unhideWhenUsed/>
    <w:rsid w:val="00571D14"/>
    <w:pPr>
      <w:tabs>
        <w:tab w:val="center" w:pos="4680"/>
        <w:tab w:val="right" w:pos="9360"/>
      </w:tabs>
      <w:spacing w:before="240" w:after="60"/>
    </w:pPr>
    <w:rPr>
      <w:rFonts w:ascii="Calibri" w:eastAsia="Calibri" w:hAnsi="Calibri"/>
      <w:sz w:val="22"/>
      <w:szCs w:val="22"/>
    </w:rPr>
  </w:style>
  <w:style w:type="character" w:customStyle="1" w:styleId="HeadingA">
    <w:name w:val="Footer Char"/>
    <w:link w:val="HeaderChar"/>
    <w:uiPriority w:val="99"/>
    <w:rsid w:val="00571D14"/>
    <w:rPr>
      <w:sz w:val="22"/>
      <w:szCs w:val="22"/>
    </w:rPr>
  </w:style>
  <w:style w:type="paragraph" w:customStyle="1" w:styleId="Hyperlink">
    <w:name w:val="Level6Heading"/>
    <w:qFormat/>
    <w:rsid w:val="00D710F4"/>
    <w:pPr>
      <w:keepNext/>
      <w:spacing w:before="240"/>
      <w:outlineLvl w:val="6"/>
    </w:pPr>
    <w:rPr>
      <w:rFonts w:ascii="Times New Roman" w:eastAsia="Times New Roman" w:hAnsi="Times New Roman"/>
      <w:b/>
      <w:bCs/>
      <w:sz w:val="24"/>
      <w:szCs w:val="24"/>
    </w:rPr>
  </w:style>
  <w:style w:type="paragraph" w:customStyle="1" w:styleId="Investigators">
    <w:name w:val="Level7Heading"/>
    <w:qFormat/>
    <w:rsid w:val="00CC774F"/>
    <w:pPr>
      <w:keepNext/>
      <w:spacing w:before="240"/>
    </w:pPr>
    <w:rPr>
      <w:rFonts w:ascii="Times New Roman" w:hAnsi="Times New Roman"/>
      <w:b/>
      <w:color w:val="000000"/>
      <w:sz w:val="24"/>
      <w:szCs w:val="24"/>
    </w:rPr>
  </w:style>
  <w:style w:type="paragraph" w:customStyle="1" w:styleId="KeyQuestion">
    <w:name w:val="Level8Heading"/>
    <w:qFormat/>
    <w:rsid w:val="00CC774F"/>
    <w:pPr>
      <w:keepNext/>
      <w:spacing w:before="240"/>
    </w:pPr>
    <w:rPr>
      <w:rFonts w:ascii="Times New Roman" w:eastAsia="Times New Roman" w:hAnsi="Times New Roman"/>
      <w:bCs/>
      <w:i/>
      <w:sz w:val="24"/>
      <w:szCs w:val="24"/>
    </w:rPr>
  </w:style>
  <w:style w:type="paragraph" w:customStyle="1" w:styleId="Level1Heading">
    <w:name w:val="Bullet1"/>
    <w:qFormat/>
    <w:rsid w:val="004E3C7A"/>
    <w:pPr>
      <w:numPr>
        <w:numId w:val="3"/>
      </w:numPr>
    </w:pPr>
    <w:rPr>
      <w:rFonts w:ascii="Times New Roman" w:eastAsia="Times New Roman" w:hAnsi="Times New Roman"/>
      <w:bCs/>
      <w:sz w:val="24"/>
      <w:szCs w:val="24"/>
    </w:rPr>
  </w:style>
  <w:style w:type="paragraph" w:customStyle="1" w:styleId="Level1HeadingChar">
    <w:name w:val="Bullet2"/>
    <w:qFormat/>
    <w:rsid w:val="00B038D0"/>
    <w:pPr>
      <w:numPr>
        <w:ilvl w:val="1"/>
        <w:numId w:val="3"/>
      </w:numPr>
      <w:ind w:left="1080"/>
    </w:pPr>
    <w:rPr>
      <w:rFonts w:ascii="Times New Roman" w:eastAsia="Times New Roman" w:hAnsi="Times New Roman"/>
      <w:bCs/>
      <w:sz w:val="24"/>
      <w:szCs w:val="24"/>
    </w:rPr>
  </w:style>
  <w:style w:type="paragraph" w:customStyle="1" w:styleId="Level2Heading">
    <w:name w:val="TableCenteredText"/>
    <w:qFormat/>
    <w:rsid w:val="008F2E49"/>
    <w:pPr>
      <w:jc w:val="center"/>
    </w:pPr>
    <w:rPr>
      <w:rFonts w:ascii="Arial" w:hAnsi="Arial" w:cs="Arial"/>
      <w:sz w:val="18"/>
      <w:szCs w:val="18"/>
    </w:rPr>
  </w:style>
  <w:style w:type="paragraph" w:customStyle="1" w:styleId="Level3Heading">
    <w:name w:val="TableLeftText"/>
    <w:qFormat/>
    <w:rsid w:val="008F2E49"/>
    <w:rPr>
      <w:rFonts w:ascii="Arial" w:hAnsi="Arial" w:cs="Arial"/>
      <w:sz w:val="18"/>
      <w:szCs w:val="18"/>
    </w:rPr>
  </w:style>
  <w:style w:type="paragraph" w:customStyle="1" w:styleId="Level4Heading">
    <w:name w:val="TableBoldText"/>
    <w:qFormat/>
    <w:rsid w:val="008F2E49"/>
    <w:rPr>
      <w:rFonts w:ascii="Arial" w:hAnsi="Arial" w:cs="Arial"/>
      <w:b/>
      <w:sz w:val="18"/>
      <w:szCs w:val="18"/>
    </w:rPr>
  </w:style>
  <w:style w:type="paragraph" w:customStyle="1" w:styleId="Level5Heading">
    <w:name w:val="Studies1"/>
    <w:qFormat/>
    <w:rsid w:val="00BD45A9"/>
    <w:pPr>
      <w:keepLines/>
      <w:spacing w:before="120" w:after="120"/>
    </w:pPr>
    <w:rPr>
      <w:rFonts w:ascii="Times New Roman" w:hAnsi="Times New Roman" w:cs="Arial"/>
      <w:color w:val="000000"/>
      <w:sz w:val="24"/>
      <w:szCs w:val="32"/>
    </w:rPr>
  </w:style>
  <w:style w:type="paragraph" w:customStyle="1" w:styleId="Level6Heading">
    <w:name w:val="Studies2"/>
    <w:qFormat/>
    <w:rsid w:val="008F0C3C"/>
    <w:pPr>
      <w:keepLines/>
      <w:numPr>
        <w:numId w:val="4"/>
      </w:numPr>
      <w:spacing w:before="120" w:after="120"/>
      <w:ind w:hanging="720"/>
    </w:pPr>
    <w:rPr>
      <w:rFonts w:ascii="Times New Roman" w:eastAsia="Times" w:hAnsi="Times New Roman"/>
      <w:color w:val="000000"/>
      <w:sz w:val="24"/>
      <w:szCs w:val="24"/>
    </w:rPr>
  </w:style>
  <w:style w:type="paragraph" w:customStyle="1" w:styleId="Level7Heading">
    <w:name w:val="NumberedList"/>
    <w:basedOn w:val="Level1Heading"/>
    <w:qFormat/>
    <w:rsid w:val="00D441D4"/>
    <w:pPr>
      <w:numPr>
        <w:numId w:val="5"/>
      </w:numPr>
      <w:ind w:left="720"/>
    </w:pPr>
  </w:style>
  <w:style w:type="paragraph" w:customStyle="1" w:styleId="Level8Heading">
    <w:name w:val="ReportSubtitle"/>
    <w:qFormat/>
    <w:rsid w:val="005709C8"/>
    <w:rPr>
      <w:rFonts w:ascii="Arial" w:eastAsia="Times New Roman" w:hAnsi="Arial"/>
      <w:b/>
      <w:bCs/>
      <w:sz w:val="24"/>
      <w:szCs w:val="24"/>
    </w:rPr>
  </w:style>
  <w:style w:type="paragraph" w:customStyle="1" w:styleId="ListParagraph">
    <w:name w:val="FrontMatterSubhead"/>
    <w:qFormat/>
    <w:rsid w:val="009C39D5"/>
    <w:pPr>
      <w:keepNext/>
      <w:spacing w:before="120"/>
    </w:pPr>
    <w:rPr>
      <w:rFonts w:ascii="Arial" w:hAnsi="Arial" w:cs="Arial"/>
      <w:b/>
      <w:sz w:val="24"/>
      <w:szCs w:val="32"/>
    </w:rPr>
  </w:style>
  <w:style w:type="character" w:styleId="NoSpacing">
    <w:name w:val="Hyperlink"/>
    <w:uiPriority w:val="99"/>
    <w:rsid w:val="00CD4325"/>
    <w:rPr>
      <w:color w:val="0000FF"/>
      <w:u w:val="single"/>
    </w:rPr>
  </w:style>
  <w:style w:type="paragraph" w:customStyle="1" w:styleId="NormalWeb">
    <w:name w:val="BodyText"/>
    <w:basedOn w:val="Normal"/>
    <w:link w:val="NumberedList"/>
    <w:rsid w:val="00CE23E3"/>
    <w:pPr>
      <w:spacing w:after="120"/>
    </w:pPr>
    <w:rPr>
      <w:rFonts w:ascii="Times New Roman" w:hAnsi="Times New Roman"/>
      <w:szCs w:val="24"/>
    </w:rPr>
  </w:style>
  <w:style w:type="character" w:customStyle="1" w:styleId="NumberedList">
    <w:name w:val="BodyText Char"/>
    <w:link w:val="NormalWeb"/>
    <w:rsid w:val="00CE23E3"/>
    <w:rPr>
      <w:rFonts w:ascii="Times New Roman" w:eastAsia="Times New Roman" w:hAnsi="Times New Roman"/>
      <w:sz w:val="24"/>
      <w:szCs w:val="24"/>
    </w:rPr>
  </w:style>
  <w:style w:type="paragraph" w:customStyle="1" w:styleId="NumberLine">
    <w:name w:val="Title Page Report Number"/>
    <w:basedOn w:val="Normal"/>
    <w:rsid w:val="00CE23E3"/>
    <w:rPr>
      <w:rFonts w:ascii="Arial" w:eastAsia="Times" w:hAnsi="Arial"/>
      <w:b/>
      <w:sz w:val="28"/>
    </w:rPr>
  </w:style>
  <w:style w:type="paragraph" w:customStyle="1" w:styleId="NumberLineCover">
    <w:name w:val="Default"/>
    <w:rsid w:val="00CE23E3"/>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link w:val="Heading2"/>
    <w:uiPriority w:val="9"/>
    <w:rsid w:val="00FC4A14"/>
    <w:rPr>
      <w:rFonts w:ascii="Cambria" w:eastAsia="Times New Roman" w:hAnsi="Cambria" w:cs="Times New Roman"/>
      <w:b/>
      <w:bCs/>
      <w:color w:val="4F81BD"/>
      <w:sz w:val="26"/>
      <w:szCs w:val="26"/>
    </w:rPr>
  </w:style>
  <w:style w:type="paragraph" w:customStyle="1" w:styleId="PageNumber">
    <w:name w:val="Bullet3"/>
    <w:basedOn w:val="Level1HeadingChar"/>
    <w:qFormat/>
    <w:rsid w:val="00400BDE"/>
    <w:pPr>
      <w:numPr>
        <w:ilvl w:val="2"/>
      </w:numPr>
      <w:ind w:left="1440"/>
    </w:pPr>
  </w:style>
  <w:style w:type="character" w:styleId="PageNumber0">
    <w:name w:val="FollowedHyperlink"/>
    <w:uiPriority w:val="99"/>
    <w:semiHidden/>
    <w:unhideWhenUsed/>
    <w:rsid w:val="008F596B"/>
    <w:rPr>
      <w:color w:val="800080"/>
      <w:u w:val="single"/>
    </w:rPr>
  </w:style>
  <w:style w:type="paragraph" w:styleId="ParagraphIndent">
    <w:name w:val="Body Text"/>
    <w:basedOn w:val="Normal"/>
    <w:link w:val="TOC1"/>
    <w:rsid w:val="007B6CD6"/>
    <w:pPr>
      <w:spacing w:after="120"/>
    </w:pPr>
  </w:style>
  <w:style w:type="paragraph" w:styleId="ParagraphNoIndent">
    <w:name w:val="Body Text First Indent"/>
    <w:basedOn w:val="ParagraphIndent"/>
    <w:link w:val="TOC2"/>
    <w:rsid w:val="007B6CD6"/>
    <w:pPr>
      <w:ind w:firstLine="210"/>
    </w:pPr>
    <w:rPr>
      <w:rFonts w:ascii="Times New Roman" w:eastAsia="Times" w:hAnsi="Times New Roman"/>
    </w:rPr>
  </w:style>
  <w:style w:type="paragraph" w:customStyle="1" w:styleId="ParagraphNoIndentBold">
    <w:name w:val="Bulleted List"/>
    <w:basedOn w:val="ParagraphNoIndent"/>
    <w:rsid w:val="001F32AE"/>
    <w:pPr>
      <w:tabs>
        <w:tab w:val="num" w:pos="1080"/>
      </w:tabs>
      <w:spacing w:after="0"/>
      <w:ind w:left="720" w:hanging="360"/>
      <w:contextualSpacing/>
    </w:pPr>
  </w:style>
  <w:style w:type="paragraph" w:customStyle="1" w:styleId="PreparedByText">
    <w:name w:val="Figure Heading"/>
    <w:basedOn w:val="Bullet2"/>
    <w:rsid w:val="00117609"/>
  </w:style>
  <w:style w:type="paragraph" w:styleId="PreparedForText">
    <w:name w:val="table of figures"/>
    <w:basedOn w:val="Normal"/>
    <w:next w:val="Normal"/>
    <w:semiHidden/>
    <w:rsid w:val="0046726E"/>
  </w:style>
  <w:style w:type="character" w:styleId="PublicationNumberDate">
    <w:name w:val="page number"/>
    <w:basedOn w:val="DefaultParagraphFont"/>
    <w:rsid w:val="00A20927"/>
  </w:style>
  <w:style w:type="character" w:customStyle="1" w:styleId="Reference">
    <w:name w:val="Comment Text Char"/>
    <w:link w:val="CommentReference"/>
    <w:uiPriority w:val="99"/>
    <w:semiHidden/>
    <w:rsid w:val="00777E21"/>
  </w:style>
  <w:style w:type="paragraph" w:customStyle="1" w:styleId="ReportSubtitle">
    <w:name w:val="Numbered List"/>
    <w:basedOn w:val="ParagraphNoIndent"/>
    <w:rsid w:val="00311D24"/>
    <w:pPr>
      <w:numPr>
        <w:numId w:val="13"/>
      </w:numPr>
      <w:spacing w:before="120"/>
      <w:contextualSpacing/>
    </w:pPr>
    <w:rPr>
      <w:rFonts w:ascii="Times" w:hAnsi="Times"/>
    </w:rPr>
  </w:style>
  <w:style w:type="paragraph" w:styleId="ReportTitle">
    <w:name w:val="List Paragraph"/>
    <w:basedOn w:val="Normal"/>
    <w:uiPriority w:val="34"/>
    <w:qFormat/>
    <w:rsid w:val="00311D24"/>
    <w:pPr>
      <w:ind w:left="720"/>
      <w:contextualSpacing/>
    </w:pPr>
  </w:style>
  <w:style w:type="paragraph" w:styleId="ReportType">
    <w:name w:val="footnote text"/>
    <w:basedOn w:val="Normal"/>
    <w:link w:val="ReportTypeCover"/>
    <w:uiPriority w:val="99"/>
    <w:semiHidden/>
    <w:unhideWhenUsed/>
    <w:rsid w:val="00311D24"/>
    <w:pPr>
      <w:widowControl w:val="0"/>
    </w:pPr>
    <w:rPr>
      <w:rFonts w:ascii="Calibri" w:eastAsia="Calibri" w:hAnsi="Calibri"/>
      <w:sz w:val="20"/>
    </w:rPr>
  </w:style>
  <w:style w:type="character" w:customStyle="1" w:styleId="ReportTypeCover">
    <w:name w:val="Footnote Text Char"/>
    <w:basedOn w:val="DefaultParagraphFont"/>
    <w:link w:val="ReportType"/>
    <w:uiPriority w:val="99"/>
    <w:semiHidden/>
    <w:rsid w:val="00311D24"/>
  </w:style>
  <w:style w:type="character" w:styleId="Studies1">
    <w:name w:val="footnote reference"/>
    <w:uiPriority w:val="99"/>
    <w:semiHidden/>
    <w:unhideWhenUsed/>
    <w:rsid w:val="00311D24"/>
    <w:rPr>
      <w:vertAlign w:val="superscript"/>
    </w:rPr>
  </w:style>
  <w:style w:type="paragraph" w:styleId="Studies2">
    <w:name w:val="toc 3"/>
    <w:basedOn w:val="Normal"/>
    <w:next w:val="Normal"/>
    <w:autoRedefine/>
    <w:uiPriority w:val="39"/>
    <w:unhideWhenUsed/>
    <w:rsid w:val="00311D24"/>
    <w:pPr>
      <w:ind w:left="480"/>
    </w:pPr>
  </w:style>
  <w:style w:type="paragraph" w:customStyle="1" w:styleId="SuggestedCitation">
    <w:name w:val="CM4"/>
    <w:basedOn w:val="Normal"/>
    <w:next w:val="Normal"/>
    <w:rsid w:val="0001696B"/>
    <w:pPr>
      <w:widowControl w:val="0"/>
      <w:autoSpaceDE w:val="0"/>
      <w:autoSpaceDN w:val="0"/>
      <w:adjustRightInd w:val="0"/>
      <w:spacing w:line="211" w:lineRule="atLeast"/>
    </w:pPr>
    <w:rPr>
      <w:rFonts w:ascii="JAEBK F+ Adv T T 5235d 5a 9" w:eastAsia="MS Mincho" w:hAnsi="JAEBK F+ Adv T T 5235d 5a 9" w:cs="JAEBK F+ Adv T T 5235d 5a 9"/>
      <w:szCs w:val="24"/>
      <w:lang w:eastAsia="ja-JP"/>
    </w:rPr>
  </w:style>
  <w:style w:type="paragraph" w:customStyle="1" w:styleId="TableofFigures">
    <w:name w:val="CM7"/>
    <w:basedOn w:val="NumberLineCover"/>
    <w:next w:val="NumberLineCover"/>
    <w:rsid w:val="0001696B"/>
    <w:pPr>
      <w:widowControl w:val="0"/>
      <w:spacing w:line="173" w:lineRule="atLeast"/>
    </w:pPr>
    <w:rPr>
      <w:rFonts w:ascii="JAEBK F+ Adv T T 5235d 5a 9" w:eastAsia="MS Mincho" w:hAnsi="JAEBK F+ Adv T T 5235d 5a 9" w:cs="JAEBK F+ Adv T T 5235d 5a 9"/>
      <w:color w:val="auto"/>
      <w:lang w:eastAsia="ja-JP"/>
    </w:rPr>
  </w:style>
  <w:style w:type="paragraph" w:customStyle="1" w:styleId="TableBoldText">
    <w:name w:val="CM17"/>
    <w:basedOn w:val="NumberLineCover"/>
    <w:next w:val="NumberLineCover"/>
    <w:rsid w:val="0001696B"/>
    <w:pPr>
      <w:widowControl w:val="0"/>
    </w:pPr>
    <w:rPr>
      <w:rFonts w:ascii="JAEBK F+ Adv T T 5235d 5a 9" w:eastAsia="MS Mincho" w:hAnsi="JAEBK F+ Adv T T 5235d 5a 9" w:cs="JAEBK F+ Adv T T 5235d 5a 9"/>
      <w:color w:val="auto"/>
      <w:lang w:eastAsia="ja-JP"/>
    </w:rPr>
  </w:style>
  <w:style w:type="character" w:styleId="TableCenteredText">
    <w:name w:val="Emphasis"/>
    <w:qFormat/>
    <w:rsid w:val="00151476"/>
    <w:rPr>
      <w:i/>
      <w:iCs/>
    </w:rPr>
  </w:style>
  <w:style w:type="character" w:customStyle="1" w:styleId="Heading3Char">
    <w:name w:val="Heading 3 Char"/>
    <w:link w:val="Heading3"/>
    <w:uiPriority w:val="9"/>
    <w:semiHidden/>
    <w:rsid w:val="00B42E60"/>
    <w:rPr>
      <w:rFonts w:ascii="Cambria" w:eastAsia="Times New Roman" w:hAnsi="Cambria" w:cs="Times New Roman"/>
      <w:b/>
      <w:bCs/>
      <w:sz w:val="26"/>
      <w:szCs w:val="26"/>
    </w:rPr>
  </w:style>
  <w:style w:type="paragraph" w:styleId="Revision">
    <w:name w:val="Revision"/>
    <w:hidden/>
    <w:uiPriority w:val="99"/>
    <w:semiHidden/>
    <w:rsid w:val="000D7A4D"/>
    <w:rPr>
      <w:rFonts w:ascii="Times" w:eastAsia="Times New Roman" w:hAnsi="Times"/>
      <w:sz w:val="24"/>
    </w:rPr>
  </w:style>
  <w:style w:type="paragraph" w:styleId="TableColumnHead">
    <w:name w:val="toc 4"/>
    <w:basedOn w:val="Normal"/>
    <w:next w:val="Normal"/>
    <w:autoRedefine/>
    <w:uiPriority w:val="39"/>
    <w:unhideWhenUsed/>
    <w:rsid w:val="007C0A7C"/>
    <w:pPr>
      <w:spacing w:after="100" w:line="276" w:lineRule="auto"/>
      <w:ind w:left="660"/>
    </w:pPr>
    <w:rPr>
      <w:rFonts w:ascii="Calibri" w:hAnsi="Calibri"/>
      <w:sz w:val="22"/>
      <w:szCs w:val="22"/>
    </w:rPr>
  </w:style>
  <w:style w:type="paragraph" w:styleId="TableLeftText">
    <w:name w:val="toc 5"/>
    <w:basedOn w:val="Normal"/>
    <w:next w:val="Normal"/>
    <w:autoRedefine/>
    <w:uiPriority w:val="39"/>
    <w:unhideWhenUsed/>
    <w:rsid w:val="007C0A7C"/>
    <w:pPr>
      <w:spacing w:after="100" w:line="276" w:lineRule="auto"/>
      <w:ind w:left="880"/>
    </w:pPr>
    <w:rPr>
      <w:rFonts w:ascii="Calibri" w:hAnsi="Calibri"/>
      <w:sz w:val="22"/>
      <w:szCs w:val="22"/>
    </w:rPr>
  </w:style>
  <w:style w:type="paragraph" w:styleId="TableNote">
    <w:name w:val="toc 6"/>
    <w:basedOn w:val="Normal"/>
    <w:next w:val="Normal"/>
    <w:autoRedefine/>
    <w:uiPriority w:val="39"/>
    <w:unhideWhenUsed/>
    <w:rsid w:val="007C0A7C"/>
    <w:pPr>
      <w:spacing w:after="100" w:line="276" w:lineRule="auto"/>
      <w:ind w:left="1100"/>
    </w:pPr>
    <w:rPr>
      <w:rFonts w:ascii="Calibri" w:hAnsi="Calibri"/>
      <w:sz w:val="22"/>
      <w:szCs w:val="22"/>
    </w:rPr>
  </w:style>
  <w:style w:type="paragraph" w:styleId="TableSubhead">
    <w:name w:val="toc 7"/>
    <w:basedOn w:val="Normal"/>
    <w:next w:val="Normal"/>
    <w:autoRedefine/>
    <w:uiPriority w:val="39"/>
    <w:unhideWhenUsed/>
    <w:rsid w:val="007C0A7C"/>
    <w:pPr>
      <w:spacing w:after="100" w:line="276" w:lineRule="auto"/>
      <w:ind w:left="1320"/>
    </w:pPr>
    <w:rPr>
      <w:rFonts w:ascii="Calibri" w:hAnsi="Calibri"/>
      <w:sz w:val="22"/>
      <w:szCs w:val="22"/>
    </w:rPr>
  </w:style>
  <w:style w:type="paragraph" w:styleId="TableText">
    <w:name w:val="toc 8"/>
    <w:basedOn w:val="Normal"/>
    <w:next w:val="Normal"/>
    <w:autoRedefine/>
    <w:uiPriority w:val="39"/>
    <w:unhideWhenUsed/>
    <w:rsid w:val="007C0A7C"/>
    <w:pPr>
      <w:spacing w:after="100" w:line="276" w:lineRule="auto"/>
      <w:ind w:left="1540"/>
    </w:pPr>
    <w:rPr>
      <w:rFonts w:ascii="Calibri" w:hAnsi="Calibri"/>
      <w:sz w:val="22"/>
      <w:szCs w:val="22"/>
    </w:rPr>
  </w:style>
  <w:style w:type="paragraph" w:styleId="TableTitle">
    <w:name w:val="toc 9"/>
    <w:basedOn w:val="Normal"/>
    <w:next w:val="Normal"/>
    <w:autoRedefine/>
    <w:uiPriority w:val="39"/>
    <w:unhideWhenUsed/>
    <w:rsid w:val="007C0A7C"/>
    <w:pPr>
      <w:spacing w:after="100" w:line="276" w:lineRule="auto"/>
      <w:ind w:left="1760"/>
    </w:pPr>
    <w:rPr>
      <w:rFonts w:ascii="Calibri" w:hAnsi="Calibri"/>
      <w:sz w:val="22"/>
      <w:szCs w:val="22"/>
    </w:rPr>
  </w:style>
  <w:style w:type="paragraph" w:customStyle="1" w:styleId="TableTitleChar">
    <w:name w:val="paragraphindent"/>
    <w:basedOn w:val="Normal"/>
    <w:rsid w:val="00007432"/>
    <w:rPr>
      <w:rFonts w:ascii="Times New Roman" w:eastAsia="Calibri" w:hAnsi="Times New Roman"/>
      <w:szCs w:val="24"/>
    </w:rPr>
  </w:style>
  <w:style w:type="character" w:customStyle="1" w:styleId="TitlePageReportNumber">
    <w:name w:val="Comment Subject Char"/>
    <w:link w:val="CommentText"/>
    <w:uiPriority w:val="99"/>
    <w:semiHidden/>
    <w:rsid w:val="00D1747F"/>
    <w:rPr>
      <w:b/>
      <w:bCs/>
    </w:rPr>
  </w:style>
  <w:style w:type="character" w:customStyle="1" w:styleId="TOC1">
    <w:name w:val="Body Text Char"/>
    <w:link w:val="ParagraphIndent"/>
    <w:rsid w:val="00D1747F"/>
    <w:rPr>
      <w:rFonts w:ascii="Times" w:eastAsia="Times New Roman" w:hAnsi="Times"/>
      <w:sz w:val="24"/>
    </w:rPr>
  </w:style>
  <w:style w:type="character" w:customStyle="1" w:styleId="TOC2">
    <w:name w:val="Body Text First Indent Char"/>
    <w:link w:val="ParagraphNoIndent"/>
    <w:rsid w:val="00D1747F"/>
    <w:rPr>
      <w:rFonts w:ascii="Times New Roman" w:eastAsia="Times" w:hAnsi="Times New Roman"/>
      <w:sz w:val="24"/>
    </w:rPr>
  </w:style>
  <w:style w:type="paragraph" w:customStyle="1" w:styleId="TOC3">
    <w:name w:val="Style Plain Text + Times New Roman 12 pt Bold"/>
    <w:basedOn w:val="CERParagraphNoIndentCharChar"/>
    <w:link w:val="TOCHeading"/>
    <w:rsid w:val="00F671DF"/>
    <w:pPr>
      <w:spacing w:before="0"/>
      <w:outlineLvl w:val="9"/>
    </w:pPr>
    <w:rPr>
      <w:rFonts w:ascii="Times New Roman" w:hAnsi="Times New Roman" w:cs="Courier New"/>
      <w:szCs w:val="20"/>
    </w:rPr>
  </w:style>
  <w:style w:type="character" w:customStyle="1" w:styleId="TOCHeading">
    <w:name w:val="Style Plain Text + Times New Roman 12 pt Bold Char"/>
    <w:basedOn w:val="BulletedList"/>
    <w:link w:val="TOC3"/>
    <w:rsid w:val="00F671DF"/>
    <w:rPr>
      <w:rFonts w:ascii="Times New Roman" w:eastAsia="Times New Roman" w:hAnsi="Times New Roman" w:cs="Courier New"/>
      <w:b/>
      <w:bCs/>
      <w:sz w:val="24"/>
      <w:szCs w:val="21"/>
    </w:rPr>
  </w:style>
  <w:style w:type="paragraph" w:styleId="Bullet3">
    <w:name w:val="Plain Text"/>
    <w:basedOn w:val="Normal"/>
    <w:link w:val="BulletedList"/>
    <w:semiHidden/>
    <w:unhideWhenUsed/>
    <w:rsid w:val="00F671DF"/>
    <w:rPr>
      <w:rFonts w:ascii="Consolas" w:hAnsi="Consolas"/>
      <w:sz w:val="21"/>
      <w:szCs w:val="21"/>
    </w:rPr>
  </w:style>
  <w:style w:type="character" w:customStyle="1" w:styleId="BulletedList">
    <w:name w:val="Plain Text Char"/>
    <w:basedOn w:val="DefaultParagraphFont"/>
    <w:link w:val="Bullet3"/>
    <w:semiHidden/>
    <w:rsid w:val="00F671DF"/>
    <w:rPr>
      <w:rFonts w:ascii="Consolas" w:eastAsia="Times New Roman" w:hAnsi="Consolas"/>
      <w:sz w:val="21"/>
      <w:szCs w:val="21"/>
    </w:rPr>
  </w:style>
  <w:style w:type="paragraph" w:customStyle="1" w:styleId="FigureHeading">
    <w:name w:val="Style Plain Text + Times New Roman 12 pt"/>
    <w:basedOn w:val="Bullet3"/>
    <w:link w:val="NumberedList0"/>
    <w:rsid w:val="00F671DF"/>
    <w:pPr>
      <w:spacing w:before="240" w:after="240"/>
    </w:pPr>
    <w:rPr>
      <w:rFonts w:ascii="Times New Roman" w:hAnsi="Times New Roman" w:cs="Courier New"/>
      <w:sz w:val="24"/>
      <w:szCs w:val="20"/>
    </w:rPr>
  </w:style>
  <w:style w:type="character" w:customStyle="1" w:styleId="NumberedList0">
    <w:name w:val="Style Plain Text + Times New Roman 12 pt Char"/>
    <w:basedOn w:val="DefaultParagraphFont"/>
    <w:link w:val="FigureHeading"/>
    <w:rsid w:val="00F671DF"/>
    <w:rPr>
      <w:rFonts w:ascii="Times New Roman" w:eastAsia="Times New Roman" w:hAnsi="Times New Roman" w:cs="Courier New"/>
      <w:sz w:val="24"/>
    </w:rPr>
  </w:style>
  <w:style w:type="paragraph" w:customStyle="1" w:styleId="FootnoteText">
    <w:name w:val="AHRQ BODY TEXT"/>
    <w:basedOn w:val="Normal"/>
    <w:link w:val="FootnoteTextChar"/>
    <w:rsid w:val="00F671DF"/>
    <w:pPr>
      <w:ind w:firstLine="360"/>
    </w:pPr>
    <w:rPr>
      <w:rFonts w:eastAsia="Times"/>
    </w:rPr>
  </w:style>
  <w:style w:type="character" w:customStyle="1" w:styleId="FootnoteTextChar">
    <w:name w:val="AHRQ BODY TEXT Char"/>
    <w:basedOn w:val="DefaultParagraphFont"/>
    <w:link w:val="FootnoteText"/>
    <w:rsid w:val="00F671DF"/>
    <w:rPr>
      <w:rFonts w:ascii="Times" w:eastAsia="Times" w:hAnsi="Times"/>
      <w:sz w:val="24"/>
    </w:rPr>
  </w:style>
  <w:style w:type="paragraph" w:customStyle="1" w:styleId="FootnoteReference">
    <w:name w:val="details1"/>
    <w:basedOn w:val="Normal"/>
    <w:rsid w:val="008D54A0"/>
    <w:rPr>
      <w:rFonts w:ascii="Times New Roman" w:hAnsi="Times New Roman"/>
      <w:sz w:val="22"/>
      <w:szCs w:val="22"/>
    </w:rPr>
  </w:style>
  <w:style w:type="character" w:customStyle="1" w:styleId="CM4">
    <w:name w:val="jrnl"/>
    <w:basedOn w:val="DefaultParagraphFont"/>
    <w:rsid w:val="008D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2617">
      <w:bodyDiv w:val="1"/>
      <w:marLeft w:val="0"/>
      <w:marRight w:val="0"/>
      <w:marTop w:val="0"/>
      <w:marBottom w:val="0"/>
      <w:divBdr>
        <w:top w:val="none" w:sz="0" w:space="0" w:color="auto"/>
        <w:left w:val="none" w:sz="0" w:space="0" w:color="auto"/>
        <w:bottom w:val="none" w:sz="0" w:space="0" w:color="auto"/>
        <w:right w:val="none" w:sz="0" w:space="0" w:color="auto"/>
      </w:divBdr>
    </w:div>
    <w:div w:id="69735952">
      <w:bodyDiv w:val="1"/>
      <w:marLeft w:val="0"/>
      <w:marRight w:val="0"/>
      <w:marTop w:val="0"/>
      <w:marBottom w:val="0"/>
      <w:divBdr>
        <w:top w:val="none" w:sz="0" w:space="0" w:color="auto"/>
        <w:left w:val="none" w:sz="0" w:space="0" w:color="auto"/>
        <w:bottom w:val="none" w:sz="0" w:space="0" w:color="auto"/>
        <w:right w:val="none" w:sz="0" w:space="0" w:color="auto"/>
      </w:divBdr>
    </w:div>
    <w:div w:id="208883998">
      <w:bodyDiv w:val="1"/>
      <w:marLeft w:val="0"/>
      <w:marRight w:val="0"/>
      <w:marTop w:val="0"/>
      <w:marBottom w:val="0"/>
      <w:divBdr>
        <w:top w:val="none" w:sz="0" w:space="0" w:color="auto"/>
        <w:left w:val="none" w:sz="0" w:space="0" w:color="auto"/>
        <w:bottom w:val="none" w:sz="0" w:space="0" w:color="auto"/>
        <w:right w:val="none" w:sz="0" w:space="0" w:color="auto"/>
      </w:divBdr>
    </w:div>
    <w:div w:id="209271647">
      <w:bodyDiv w:val="1"/>
      <w:marLeft w:val="0"/>
      <w:marRight w:val="0"/>
      <w:marTop w:val="0"/>
      <w:marBottom w:val="0"/>
      <w:divBdr>
        <w:top w:val="none" w:sz="0" w:space="0" w:color="auto"/>
        <w:left w:val="none" w:sz="0" w:space="0" w:color="auto"/>
        <w:bottom w:val="none" w:sz="0" w:space="0" w:color="auto"/>
        <w:right w:val="none" w:sz="0" w:space="0" w:color="auto"/>
      </w:divBdr>
    </w:div>
    <w:div w:id="250818018">
      <w:bodyDiv w:val="1"/>
      <w:marLeft w:val="0"/>
      <w:marRight w:val="0"/>
      <w:marTop w:val="0"/>
      <w:marBottom w:val="0"/>
      <w:divBdr>
        <w:top w:val="none" w:sz="0" w:space="0" w:color="auto"/>
        <w:left w:val="none" w:sz="0" w:space="0" w:color="auto"/>
        <w:bottom w:val="none" w:sz="0" w:space="0" w:color="auto"/>
        <w:right w:val="none" w:sz="0" w:space="0" w:color="auto"/>
      </w:divBdr>
    </w:div>
    <w:div w:id="313262140">
      <w:bodyDiv w:val="1"/>
      <w:marLeft w:val="0"/>
      <w:marRight w:val="0"/>
      <w:marTop w:val="0"/>
      <w:marBottom w:val="0"/>
      <w:divBdr>
        <w:top w:val="none" w:sz="0" w:space="0" w:color="auto"/>
        <w:left w:val="none" w:sz="0" w:space="0" w:color="auto"/>
        <w:bottom w:val="none" w:sz="0" w:space="0" w:color="auto"/>
        <w:right w:val="none" w:sz="0" w:space="0" w:color="auto"/>
      </w:divBdr>
    </w:div>
    <w:div w:id="462966480">
      <w:bodyDiv w:val="1"/>
      <w:marLeft w:val="0"/>
      <w:marRight w:val="0"/>
      <w:marTop w:val="0"/>
      <w:marBottom w:val="0"/>
      <w:divBdr>
        <w:top w:val="none" w:sz="0" w:space="0" w:color="auto"/>
        <w:left w:val="none" w:sz="0" w:space="0" w:color="auto"/>
        <w:bottom w:val="none" w:sz="0" w:space="0" w:color="auto"/>
        <w:right w:val="none" w:sz="0" w:space="0" w:color="auto"/>
      </w:divBdr>
    </w:div>
    <w:div w:id="525219143">
      <w:bodyDiv w:val="1"/>
      <w:marLeft w:val="0"/>
      <w:marRight w:val="0"/>
      <w:marTop w:val="0"/>
      <w:marBottom w:val="0"/>
      <w:divBdr>
        <w:top w:val="none" w:sz="0" w:space="0" w:color="auto"/>
        <w:left w:val="none" w:sz="0" w:space="0" w:color="auto"/>
        <w:bottom w:val="none" w:sz="0" w:space="0" w:color="auto"/>
        <w:right w:val="none" w:sz="0" w:space="0" w:color="auto"/>
      </w:divBdr>
    </w:div>
    <w:div w:id="769275188">
      <w:bodyDiv w:val="1"/>
      <w:marLeft w:val="0"/>
      <w:marRight w:val="0"/>
      <w:marTop w:val="0"/>
      <w:marBottom w:val="0"/>
      <w:divBdr>
        <w:top w:val="none" w:sz="0" w:space="0" w:color="auto"/>
        <w:left w:val="none" w:sz="0" w:space="0" w:color="auto"/>
        <w:bottom w:val="none" w:sz="0" w:space="0" w:color="auto"/>
        <w:right w:val="none" w:sz="0" w:space="0" w:color="auto"/>
      </w:divBdr>
    </w:div>
    <w:div w:id="976224650">
      <w:bodyDiv w:val="1"/>
      <w:marLeft w:val="0"/>
      <w:marRight w:val="0"/>
      <w:marTop w:val="0"/>
      <w:marBottom w:val="0"/>
      <w:divBdr>
        <w:top w:val="none" w:sz="0" w:space="0" w:color="auto"/>
        <w:left w:val="none" w:sz="0" w:space="0" w:color="auto"/>
        <w:bottom w:val="none" w:sz="0" w:space="0" w:color="auto"/>
        <w:right w:val="none" w:sz="0" w:space="0" w:color="auto"/>
      </w:divBdr>
    </w:div>
    <w:div w:id="1032263681">
      <w:bodyDiv w:val="1"/>
      <w:marLeft w:val="0"/>
      <w:marRight w:val="0"/>
      <w:marTop w:val="0"/>
      <w:marBottom w:val="0"/>
      <w:divBdr>
        <w:top w:val="none" w:sz="0" w:space="0" w:color="auto"/>
        <w:left w:val="none" w:sz="0" w:space="0" w:color="auto"/>
        <w:bottom w:val="none" w:sz="0" w:space="0" w:color="auto"/>
        <w:right w:val="none" w:sz="0" w:space="0" w:color="auto"/>
      </w:divBdr>
      <w:divsChild>
        <w:div w:id="2134133687">
          <w:marLeft w:val="0"/>
          <w:marRight w:val="1"/>
          <w:marTop w:val="0"/>
          <w:marBottom w:val="0"/>
          <w:divBdr>
            <w:top w:val="none" w:sz="0" w:space="0" w:color="auto"/>
            <w:left w:val="none" w:sz="0" w:space="0" w:color="auto"/>
            <w:bottom w:val="none" w:sz="0" w:space="0" w:color="auto"/>
            <w:right w:val="none" w:sz="0" w:space="0" w:color="auto"/>
          </w:divBdr>
          <w:divsChild>
            <w:div w:id="1589117178">
              <w:marLeft w:val="0"/>
              <w:marRight w:val="0"/>
              <w:marTop w:val="0"/>
              <w:marBottom w:val="0"/>
              <w:divBdr>
                <w:top w:val="none" w:sz="0" w:space="0" w:color="auto"/>
                <w:left w:val="none" w:sz="0" w:space="0" w:color="auto"/>
                <w:bottom w:val="none" w:sz="0" w:space="0" w:color="auto"/>
                <w:right w:val="none" w:sz="0" w:space="0" w:color="auto"/>
              </w:divBdr>
              <w:divsChild>
                <w:div w:id="1423604096">
                  <w:marLeft w:val="0"/>
                  <w:marRight w:val="1"/>
                  <w:marTop w:val="0"/>
                  <w:marBottom w:val="0"/>
                  <w:divBdr>
                    <w:top w:val="none" w:sz="0" w:space="0" w:color="auto"/>
                    <w:left w:val="none" w:sz="0" w:space="0" w:color="auto"/>
                    <w:bottom w:val="none" w:sz="0" w:space="0" w:color="auto"/>
                    <w:right w:val="none" w:sz="0" w:space="0" w:color="auto"/>
                  </w:divBdr>
                  <w:divsChild>
                    <w:div w:id="1454905141">
                      <w:marLeft w:val="0"/>
                      <w:marRight w:val="0"/>
                      <w:marTop w:val="0"/>
                      <w:marBottom w:val="0"/>
                      <w:divBdr>
                        <w:top w:val="none" w:sz="0" w:space="0" w:color="auto"/>
                        <w:left w:val="none" w:sz="0" w:space="0" w:color="auto"/>
                        <w:bottom w:val="none" w:sz="0" w:space="0" w:color="auto"/>
                        <w:right w:val="none" w:sz="0" w:space="0" w:color="auto"/>
                      </w:divBdr>
                      <w:divsChild>
                        <w:div w:id="595212744">
                          <w:marLeft w:val="0"/>
                          <w:marRight w:val="0"/>
                          <w:marTop w:val="0"/>
                          <w:marBottom w:val="0"/>
                          <w:divBdr>
                            <w:top w:val="none" w:sz="0" w:space="0" w:color="auto"/>
                            <w:left w:val="none" w:sz="0" w:space="0" w:color="auto"/>
                            <w:bottom w:val="none" w:sz="0" w:space="0" w:color="auto"/>
                            <w:right w:val="none" w:sz="0" w:space="0" w:color="auto"/>
                          </w:divBdr>
                          <w:divsChild>
                            <w:div w:id="246621508">
                              <w:marLeft w:val="0"/>
                              <w:marRight w:val="0"/>
                              <w:marTop w:val="120"/>
                              <w:marBottom w:val="360"/>
                              <w:divBdr>
                                <w:top w:val="none" w:sz="0" w:space="0" w:color="auto"/>
                                <w:left w:val="none" w:sz="0" w:space="0" w:color="auto"/>
                                <w:bottom w:val="none" w:sz="0" w:space="0" w:color="auto"/>
                                <w:right w:val="none" w:sz="0" w:space="0" w:color="auto"/>
                              </w:divBdr>
                              <w:divsChild>
                                <w:div w:id="978338567">
                                  <w:marLeft w:val="301"/>
                                  <w:marRight w:val="0"/>
                                  <w:marTop w:val="0"/>
                                  <w:marBottom w:val="0"/>
                                  <w:divBdr>
                                    <w:top w:val="none" w:sz="0" w:space="0" w:color="auto"/>
                                    <w:left w:val="none" w:sz="0" w:space="0" w:color="auto"/>
                                    <w:bottom w:val="none" w:sz="0" w:space="0" w:color="auto"/>
                                    <w:right w:val="none" w:sz="0" w:space="0" w:color="auto"/>
                                  </w:divBdr>
                                  <w:divsChild>
                                    <w:div w:id="877662066">
                                      <w:marLeft w:val="0"/>
                                      <w:marRight w:val="0"/>
                                      <w:marTop w:val="34"/>
                                      <w:marBottom w:val="34"/>
                                      <w:divBdr>
                                        <w:top w:val="none" w:sz="0" w:space="0" w:color="auto"/>
                                        <w:left w:val="none" w:sz="0" w:space="0" w:color="auto"/>
                                        <w:bottom w:val="none" w:sz="0" w:space="0" w:color="auto"/>
                                        <w:right w:val="none" w:sz="0" w:space="0" w:color="auto"/>
                                      </w:divBdr>
                                    </w:div>
                                    <w:div w:id="1907765113">
                                      <w:marLeft w:val="0"/>
                                      <w:marRight w:val="0"/>
                                      <w:marTop w:val="0"/>
                                      <w:marBottom w:val="0"/>
                                      <w:divBdr>
                                        <w:top w:val="none" w:sz="0" w:space="0" w:color="auto"/>
                                        <w:left w:val="none" w:sz="0" w:space="0" w:color="auto"/>
                                        <w:bottom w:val="none" w:sz="0" w:space="0" w:color="auto"/>
                                        <w:right w:val="none" w:sz="0" w:space="0" w:color="auto"/>
                                      </w:divBdr>
                                      <w:divsChild>
                                        <w:div w:id="24564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40883">
      <w:bodyDiv w:val="1"/>
      <w:marLeft w:val="0"/>
      <w:marRight w:val="0"/>
      <w:marTop w:val="0"/>
      <w:marBottom w:val="0"/>
      <w:divBdr>
        <w:top w:val="none" w:sz="0" w:space="0" w:color="auto"/>
        <w:left w:val="none" w:sz="0" w:space="0" w:color="auto"/>
        <w:bottom w:val="none" w:sz="0" w:space="0" w:color="auto"/>
        <w:right w:val="none" w:sz="0" w:space="0" w:color="auto"/>
      </w:divBdr>
      <w:divsChild>
        <w:div w:id="800418521">
          <w:marLeft w:val="0"/>
          <w:marRight w:val="0"/>
          <w:marTop w:val="0"/>
          <w:marBottom w:val="0"/>
          <w:divBdr>
            <w:top w:val="none" w:sz="0" w:space="0" w:color="auto"/>
            <w:left w:val="none" w:sz="0" w:space="0" w:color="auto"/>
            <w:bottom w:val="none" w:sz="0" w:space="0" w:color="auto"/>
            <w:right w:val="none" w:sz="0" w:space="0" w:color="auto"/>
          </w:divBdr>
        </w:div>
      </w:divsChild>
    </w:div>
    <w:div w:id="1278876628">
      <w:bodyDiv w:val="1"/>
      <w:marLeft w:val="0"/>
      <w:marRight w:val="0"/>
      <w:marTop w:val="0"/>
      <w:marBottom w:val="0"/>
      <w:divBdr>
        <w:top w:val="none" w:sz="0" w:space="0" w:color="auto"/>
        <w:left w:val="none" w:sz="0" w:space="0" w:color="auto"/>
        <w:bottom w:val="none" w:sz="0" w:space="0" w:color="auto"/>
        <w:right w:val="none" w:sz="0" w:space="0" w:color="auto"/>
      </w:divBdr>
    </w:div>
    <w:div w:id="1346520933">
      <w:bodyDiv w:val="1"/>
      <w:marLeft w:val="0"/>
      <w:marRight w:val="0"/>
      <w:marTop w:val="0"/>
      <w:marBottom w:val="0"/>
      <w:divBdr>
        <w:top w:val="none" w:sz="0" w:space="0" w:color="auto"/>
        <w:left w:val="none" w:sz="0" w:space="0" w:color="auto"/>
        <w:bottom w:val="none" w:sz="0" w:space="0" w:color="auto"/>
        <w:right w:val="none" w:sz="0" w:space="0" w:color="auto"/>
      </w:divBdr>
    </w:div>
    <w:div w:id="1479423284">
      <w:bodyDiv w:val="1"/>
      <w:marLeft w:val="0"/>
      <w:marRight w:val="0"/>
      <w:marTop w:val="0"/>
      <w:marBottom w:val="0"/>
      <w:divBdr>
        <w:top w:val="none" w:sz="0" w:space="0" w:color="auto"/>
        <w:left w:val="none" w:sz="0" w:space="0" w:color="auto"/>
        <w:bottom w:val="none" w:sz="0" w:space="0" w:color="auto"/>
        <w:right w:val="none" w:sz="0" w:space="0" w:color="auto"/>
      </w:divBdr>
    </w:div>
    <w:div w:id="1523008728">
      <w:bodyDiv w:val="1"/>
      <w:marLeft w:val="0"/>
      <w:marRight w:val="0"/>
      <w:marTop w:val="0"/>
      <w:marBottom w:val="0"/>
      <w:divBdr>
        <w:top w:val="none" w:sz="0" w:space="0" w:color="auto"/>
        <w:left w:val="none" w:sz="0" w:space="0" w:color="auto"/>
        <w:bottom w:val="none" w:sz="0" w:space="0" w:color="auto"/>
        <w:right w:val="none" w:sz="0" w:space="0" w:color="auto"/>
      </w:divBdr>
    </w:div>
    <w:div w:id="1573084238">
      <w:bodyDiv w:val="1"/>
      <w:marLeft w:val="0"/>
      <w:marRight w:val="0"/>
      <w:marTop w:val="0"/>
      <w:marBottom w:val="0"/>
      <w:divBdr>
        <w:top w:val="none" w:sz="0" w:space="0" w:color="auto"/>
        <w:left w:val="none" w:sz="0" w:space="0" w:color="auto"/>
        <w:bottom w:val="none" w:sz="0" w:space="0" w:color="auto"/>
        <w:right w:val="none" w:sz="0" w:space="0" w:color="auto"/>
      </w:divBdr>
    </w:div>
    <w:div w:id="1591616189">
      <w:bodyDiv w:val="1"/>
      <w:marLeft w:val="0"/>
      <w:marRight w:val="0"/>
      <w:marTop w:val="0"/>
      <w:marBottom w:val="0"/>
      <w:divBdr>
        <w:top w:val="none" w:sz="0" w:space="0" w:color="auto"/>
        <w:left w:val="none" w:sz="0" w:space="0" w:color="auto"/>
        <w:bottom w:val="none" w:sz="0" w:space="0" w:color="auto"/>
        <w:right w:val="none" w:sz="0" w:space="0" w:color="auto"/>
      </w:divBdr>
    </w:div>
    <w:div w:id="1613170145">
      <w:bodyDiv w:val="1"/>
      <w:marLeft w:val="0"/>
      <w:marRight w:val="0"/>
      <w:marTop w:val="0"/>
      <w:marBottom w:val="0"/>
      <w:divBdr>
        <w:top w:val="none" w:sz="0" w:space="0" w:color="auto"/>
        <w:left w:val="none" w:sz="0" w:space="0" w:color="auto"/>
        <w:bottom w:val="none" w:sz="0" w:space="0" w:color="auto"/>
        <w:right w:val="none" w:sz="0" w:space="0" w:color="auto"/>
      </w:divBdr>
    </w:div>
    <w:div w:id="1613511318">
      <w:bodyDiv w:val="1"/>
      <w:marLeft w:val="0"/>
      <w:marRight w:val="0"/>
      <w:marTop w:val="0"/>
      <w:marBottom w:val="0"/>
      <w:divBdr>
        <w:top w:val="none" w:sz="0" w:space="0" w:color="auto"/>
        <w:left w:val="none" w:sz="0" w:space="0" w:color="auto"/>
        <w:bottom w:val="none" w:sz="0" w:space="0" w:color="auto"/>
        <w:right w:val="none" w:sz="0" w:space="0" w:color="auto"/>
      </w:divBdr>
    </w:div>
    <w:div w:id="1675110332">
      <w:bodyDiv w:val="1"/>
      <w:marLeft w:val="0"/>
      <w:marRight w:val="0"/>
      <w:marTop w:val="0"/>
      <w:marBottom w:val="0"/>
      <w:divBdr>
        <w:top w:val="none" w:sz="0" w:space="0" w:color="auto"/>
        <w:left w:val="none" w:sz="0" w:space="0" w:color="auto"/>
        <w:bottom w:val="none" w:sz="0" w:space="0" w:color="auto"/>
        <w:right w:val="none" w:sz="0" w:space="0" w:color="auto"/>
      </w:divBdr>
    </w:div>
    <w:div w:id="1813280998">
      <w:bodyDiv w:val="1"/>
      <w:marLeft w:val="0"/>
      <w:marRight w:val="0"/>
      <w:marTop w:val="0"/>
      <w:marBottom w:val="0"/>
      <w:divBdr>
        <w:top w:val="none" w:sz="0" w:space="0" w:color="auto"/>
        <w:left w:val="none" w:sz="0" w:space="0" w:color="auto"/>
        <w:bottom w:val="none" w:sz="0" w:space="0" w:color="auto"/>
        <w:right w:val="none" w:sz="0" w:space="0" w:color="auto"/>
      </w:divBdr>
    </w:div>
    <w:div w:id="1885561670">
      <w:bodyDiv w:val="1"/>
      <w:marLeft w:val="0"/>
      <w:marRight w:val="0"/>
      <w:marTop w:val="0"/>
      <w:marBottom w:val="0"/>
      <w:divBdr>
        <w:top w:val="none" w:sz="0" w:space="0" w:color="auto"/>
        <w:left w:val="none" w:sz="0" w:space="0" w:color="auto"/>
        <w:bottom w:val="none" w:sz="0" w:space="0" w:color="auto"/>
        <w:right w:val="none" w:sz="0" w:space="0" w:color="auto"/>
      </w:divBdr>
    </w:div>
    <w:div w:id="1933272396">
      <w:bodyDiv w:val="1"/>
      <w:marLeft w:val="0"/>
      <w:marRight w:val="0"/>
      <w:marTop w:val="0"/>
      <w:marBottom w:val="0"/>
      <w:divBdr>
        <w:top w:val="none" w:sz="0" w:space="0" w:color="auto"/>
        <w:left w:val="none" w:sz="0" w:space="0" w:color="auto"/>
        <w:bottom w:val="none" w:sz="0" w:space="0" w:color="auto"/>
        <w:right w:val="none" w:sz="0" w:space="0" w:color="auto"/>
      </w:divBdr>
    </w:div>
    <w:div w:id="2089694149">
      <w:bodyDiv w:val="1"/>
      <w:marLeft w:val="0"/>
      <w:marRight w:val="0"/>
      <w:marTop w:val="0"/>
      <w:marBottom w:val="0"/>
      <w:divBdr>
        <w:top w:val="none" w:sz="0" w:space="0" w:color="auto"/>
        <w:left w:val="none" w:sz="0" w:space="0" w:color="auto"/>
        <w:bottom w:val="none" w:sz="0" w:space="0" w:color="auto"/>
        <w:right w:val="none" w:sz="0" w:space="0" w:color="auto"/>
      </w:divBdr>
    </w:div>
    <w:div w:id="211821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perry\Desktop\Template%20for%20Reports%20by%20EPCs_Updated%2002.28.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D517C-E956-4DA3-BA2F-38955F3F6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Reports by EPCs_Updated 02.28.11</Template>
  <TotalTime>2</TotalTime>
  <Pages>8</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Template for Reports Developed</vt:lpstr>
    </vt:vector>
  </TitlesOfParts>
  <Company>DHHS</Company>
  <LinksUpToDate>false</LinksUpToDate>
  <CharactersWithSpaces>11793</CharactersWithSpaces>
  <SharedDoc>false</SharedDoc>
  <HLinks>
    <vt:vector size="324" baseType="variant">
      <vt:variant>
        <vt:i4>5898357</vt:i4>
      </vt:variant>
      <vt:variant>
        <vt:i4>412</vt:i4>
      </vt:variant>
      <vt:variant>
        <vt:i4>0</vt:i4>
      </vt:variant>
      <vt:variant>
        <vt:i4>5</vt:i4>
      </vt:variant>
      <vt:variant>
        <vt:lpwstr>http://www.nice.org.uk/nicemedia/docs/grading_evidence.pdf</vt:lpwstr>
      </vt:variant>
      <vt:variant>
        <vt:lpwstr/>
      </vt:variant>
      <vt:variant>
        <vt:i4>4390923</vt:i4>
      </vt:variant>
      <vt:variant>
        <vt:i4>406</vt:i4>
      </vt:variant>
      <vt:variant>
        <vt:i4>0</vt:i4>
      </vt:variant>
      <vt:variant>
        <vt:i4>5</vt:i4>
      </vt:variant>
      <vt:variant>
        <vt:lpwstr/>
      </vt:variant>
      <vt:variant>
        <vt:lpwstr>_ENREF_24</vt:lpwstr>
      </vt:variant>
      <vt:variant>
        <vt:i4>4390923</vt:i4>
      </vt:variant>
      <vt:variant>
        <vt:i4>398</vt:i4>
      </vt:variant>
      <vt:variant>
        <vt:i4>0</vt:i4>
      </vt:variant>
      <vt:variant>
        <vt:i4>5</vt:i4>
      </vt:variant>
      <vt:variant>
        <vt:lpwstr/>
      </vt:variant>
      <vt:variant>
        <vt:lpwstr>_ENREF_23</vt:lpwstr>
      </vt:variant>
      <vt:variant>
        <vt:i4>4390923</vt:i4>
      </vt:variant>
      <vt:variant>
        <vt:i4>390</vt:i4>
      </vt:variant>
      <vt:variant>
        <vt:i4>0</vt:i4>
      </vt:variant>
      <vt:variant>
        <vt:i4>5</vt:i4>
      </vt:variant>
      <vt:variant>
        <vt:lpwstr/>
      </vt:variant>
      <vt:variant>
        <vt:lpwstr>_ENREF_22</vt:lpwstr>
      </vt:variant>
      <vt:variant>
        <vt:i4>4390923</vt:i4>
      </vt:variant>
      <vt:variant>
        <vt:i4>384</vt:i4>
      </vt:variant>
      <vt:variant>
        <vt:i4>0</vt:i4>
      </vt:variant>
      <vt:variant>
        <vt:i4>5</vt:i4>
      </vt:variant>
      <vt:variant>
        <vt:lpwstr/>
      </vt:variant>
      <vt:variant>
        <vt:lpwstr>_ENREF_21</vt:lpwstr>
      </vt:variant>
      <vt:variant>
        <vt:i4>4390923</vt:i4>
      </vt:variant>
      <vt:variant>
        <vt:i4>378</vt:i4>
      </vt:variant>
      <vt:variant>
        <vt:i4>0</vt:i4>
      </vt:variant>
      <vt:variant>
        <vt:i4>5</vt:i4>
      </vt:variant>
      <vt:variant>
        <vt:lpwstr/>
      </vt:variant>
      <vt:variant>
        <vt:lpwstr>_ENREF_20</vt:lpwstr>
      </vt:variant>
      <vt:variant>
        <vt:i4>4194315</vt:i4>
      </vt:variant>
      <vt:variant>
        <vt:i4>370</vt:i4>
      </vt:variant>
      <vt:variant>
        <vt:i4>0</vt:i4>
      </vt:variant>
      <vt:variant>
        <vt:i4>5</vt:i4>
      </vt:variant>
      <vt:variant>
        <vt:lpwstr/>
      </vt:variant>
      <vt:variant>
        <vt:lpwstr>_ENREF_19</vt:lpwstr>
      </vt:variant>
      <vt:variant>
        <vt:i4>4653067</vt:i4>
      </vt:variant>
      <vt:variant>
        <vt:i4>362</vt:i4>
      </vt:variant>
      <vt:variant>
        <vt:i4>0</vt:i4>
      </vt:variant>
      <vt:variant>
        <vt:i4>5</vt:i4>
      </vt:variant>
      <vt:variant>
        <vt:lpwstr/>
      </vt:variant>
      <vt:variant>
        <vt:lpwstr>_ENREF_6</vt:lpwstr>
      </vt:variant>
      <vt:variant>
        <vt:i4>4784139</vt:i4>
      </vt:variant>
      <vt:variant>
        <vt:i4>354</vt:i4>
      </vt:variant>
      <vt:variant>
        <vt:i4>0</vt:i4>
      </vt:variant>
      <vt:variant>
        <vt:i4>5</vt:i4>
      </vt:variant>
      <vt:variant>
        <vt:lpwstr/>
      </vt:variant>
      <vt:variant>
        <vt:lpwstr>_ENREF_8</vt:lpwstr>
      </vt:variant>
      <vt:variant>
        <vt:i4>4587531</vt:i4>
      </vt:variant>
      <vt:variant>
        <vt:i4>346</vt:i4>
      </vt:variant>
      <vt:variant>
        <vt:i4>0</vt:i4>
      </vt:variant>
      <vt:variant>
        <vt:i4>5</vt:i4>
      </vt:variant>
      <vt:variant>
        <vt:lpwstr/>
      </vt:variant>
      <vt:variant>
        <vt:lpwstr>_ENREF_7</vt:lpwstr>
      </vt:variant>
      <vt:variant>
        <vt:i4>4390923</vt:i4>
      </vt:variant>
      <vt:variant>
        <vt:i4>340</vt:i4>
      </vt:variant>
      <vt:variant>
        <vt:i4>0</vt:i4>
      </vt:variant>
      <vt:variant>
        <vt:i4>5</vt:i4>
      </vt:variant>
      <vt:variant>
        <vt:lpwstr/>
      </vt:variant>
      <vt:variant>
        <vt:lpwstr>_ENREF_2</vt:lpwstr>
      </vt:variant>
      <vt:variant>
        <vt:i4>4325387</vt:i4>
      </vt:variant>
      <vt:variant>
        <vt:i4>334</vt:i4>
      </vt:variant>
      <vt:variant>
        <vt:i4>0</vt:i4>
      </vt:variant>
      <vt:variant>
        <vt:i4>5</vt:i4>
      </vt:variant>
      <vt:variant>
        <vt:lpwstr/>
      </vt:variant>
      <vt:variant>
        <vt:lpwstr>_ENREF_3</vt:lpwstr>
      </vt:variant>
      <vt:variant>
        <vt:i4>4194315</vt:i4>
      </vt:variant>
      <vt:variant>
        <vt:i4>328</vt:i4>
      </vt:variant>
      <vt:variant>
        <vt:i4>0</vt:i4>
      </vt:variant>
      <vt:variant>
        <vt:i4>5</vt:i4>
      </vt:variant>
      <vt:variant>
        <vt:lpwstr/>
      </vt:variant>
      <vt:variant>
        <vt:lpwstr>_ENREF_1</vt:lpwstr>
      </vt:variant>
      <vt:variant>
        <vt:i4>4194315</vt:i4>
      </vt:variant>
      <vt:variant>
        <vt:i4>322</vt:i4>
      </vt:variant>
      <vt:variant>
        <vt:i4>0</vt:i4>
      </vt:variant>
      <vt:variant>
        <vt:i4>5</vt:i4>
      </vt:variant>
      <vt:variant>
        <vt:lpwstr/>
      </vt:variant>
      <vt:variant>
        <vt:lpwstr>_ENREF_18</vt:lpwstr>
      </vt:variant>
      <vt:variant>
        <vt:i4>4194315</vt:i4>
      </vt:variant>
      <vt:variant>
        <vt:i4>316</vt:i4>
      </vt:variant>
      <vt:variant>
        <vt:i4>0</vt:i4>
      </vt:variant>
      <vt:variant>
        <vt:i4>5</vt:i4>
      </vt:variant>
      <vt:variant>
        <vt:lpwstr/>
      </vt:variant>
      <vt:variant>
        <vt:lpwstr>_ENREF_17</vt:lpwstr>
      </vt:variant>
      <vt:variant>
        <vt:i4>4194315</vt:i4>
      </vt:variant>
      <vt:variant>
        <vt:i4>308</vt:i4>
      </vt:variant>
      <vt:variant>
        <vt:i4>0</vt:i4>
      </vt:variant>
      <vt:variant>
        <vt:i4>5</vt:i4>
      </vt:variant>
      <vt:variant>
        <vt:lpwstr/>
      </vt:variant>
      <vt:variant>
        <vt:lpwstr>_ENREF_16</vt:lpwstr>
      </vt:variant>
      <vt:variant>
        <vt:i4>4194315</vt:i4>
      </vt:variant>
      <vt:variant>
        <vt:i4>302</vt:i4>
      </vt:variant>
      <vt:variant>
        <vt:i4>0</vt:i4>
      </vt:variant>
      <vt:variant>
        <vt:i4>5</vt:i4>
      </vt:variant>
      <vt:variant>
        <vt:lpwstr/>
      </vt:variant>
      <vt:variant>
        <vt:lpwstr>_ENREF_15</vt:lpwstr>
      </vt:variant>
      <vt:variant>
        <vt:i4>4194315</vt:i4>
      </vt:variant>
      <vt:variant>
        <vt:i4>296</vt:i4>
      </vt:variant>
      <vt:variant>
        <vt:i4>0</vt:i4>
      </vt:variant>
      <vt:variant>
        <vt:i4>5</vt:i4>
      </vt:variant>
      <vt:variant>
        <vt:lpwstr/>
      </vt:variant>
      <vt:variant>
        <vt:lpwstr>_ENREF_14</vt:lpwstr>
      </vt:variant>
      <vt:variant>
        <vt:i4>4194315</vt:i4>
      </vt:variant>
      <vt:variant>
        <vt:i4>290</vt:i4>
      </vt:variant>
      <vt:variant>
        <vt:i4>0</vt:i4>
      </vt:variant>
      <vt:variant>
        <vt:i4>5</vt:i4>
      </vt:variant>
      <vt:variant>
        <vt:lpwstr/>
      </vt:variant>
      <vt:variant>
        <vt:lpwstr>_ENREF_13</vt:lpwstr>
      </vt:variant>
      <vt:variant>
        <vt:i4>4194315</vt:i4>
      </vt:variant>
      <vt:variant>
        <vt:i4>286</vt:i4>
      </vt:variant>
      <vt:variant>
        <vt:i4>0</vt:i4>
      </vt:variant>
      <vt:variant>
        <vt:i4>5</vt:i4>
      </vt:variant>
      <vt:variant>
        <vt:lpwstr/>
      </vt:variant>
      <vt:variant>
        <vt:lpwstr>_ENREF_15</vt:lpwstr>
      </vt:variant>
      <vt:variant>
        <vt:i4>4194315</vt:i4>
      </vt:variant>
      <vt:variant>
        <vt:i4>283</vt:i4>
      </vt:variant>
      <vt:variant>
        <vt:i4>0</vt:i4>
      </vt:variant>
      <vt:variant>
        <vt:i4>5</vt:i4>
      </vt:variant>
      <vt:variant>
        <vt:lpwstr/>
      </vt:variant>
      <vt:variant>
        <vt:lpwstr>_ENREF_13</vt:lpwstr>
      </vt:variant>
      <vt:variant>
        <vt:i4>4194315</vt:i4>
      </vt:variant>
      <vt:variant>
        <vt:i4>275</vt:i4>
      </vt:variant>
      <vt:variant>
        <vt:i4>0</vt:i4>
      </vt:variant>
      <vt:variant>
        <vt:i4>5</vt:i4>
      </vt:variant>
      <vt:variant>
        <vt:lpwstr/>
      </vt:variant>
      <vt:variant>
        <vt:lpwstr>_ENREF_16</vt:lpwstr>
      </vt:variant>
      <vt:variant>
        <vt:i4>4194315</vt:i4>
      </vt:variant>
      <vt:variant>
        <vt:i4>272</vt:i4>
      </vt:variant>
      <vt:variant>
        <vt:i4>0</vt:i4>
      </vt:variant>
      <vt:variant>
        <vt:i4>5</vt:i4>
      </vt:variant>
      <vt:variant>
        <vt:lpwstr/>
      </vt:variant>
      <vt:variant>
        <vt:lpwstr>_ENREF_14</vt:lpwstr>
      </vt:variant>
      <vt:variant>
        <vt:i4>4194315</vt:i4>
      </vt:variant>
      <vt:variant>
        <vt:i4>262</vt:i4>
      </vt:variant>
      <vt:variant>
        <vt:i4>0</vt:i4>
      </vt:variant>
      <vt:variant>
        <vt:i4>5</vt:i4>
      </vt:variant>
      <vt:variant>
        <vt:lpwstr/>
      </vt:variant>
      <vt:variant>
        <vt:lpwstr>_ENREF_18</vt:lpwstr>
      </vt:variant>
      <vt:variant>
        <vt:i4>4194315</vt:i4>
      </vt:variant>
      <vt:variant>
        <vt:i4>256</vt:i4>
      </vt:variant>
      <vt:variant>
        <vt:i4>0</vt:i4>
      </vt:variant>
      <vt:variant>
        <vt:i4>5</vt:i4>
      </vt:variant>
      <vt:variant>
        <vt:lpwstr/>
      </vt:variant>
      <vt:variant>
        <vt:lpwstr>_ENREF_17</vt:lpwstr>
      </vt:variant>
      <vt:variant>
        <vt:i4>4194315</vt:i4>
      </vt:variant>
      <vt:variant>
        <vt:i4>248</vt:i4>
      </vt:variant>
      <vt:variant>
        <vt:i4>0</vt:i4>
      </vt:variant>
      <vt:variant>
        <vt:i4>5</vt:i4>
      </vt:variant>
      <vt:variant>
        <vt:lpwstr/>
      </vt:variant>
      <vt:variant>
        <vt:lpwstr>_ENREF_16</vt:lpwstr>
      </vt:variant>
      <vt:variant>
        <vt:i4>4194315</vt:i4>
      </vt:variant>
      <vt:variant>
        <vt:i4>242</vt:i4>
      </vt:variant>
      <vt:variant>
        <vt:i4>0</vt:i4>
      </vt:variant>
      <vt:variant>
        <vt:i4>5</vt:i4>
      </vt:variant>
      <vt:variant>
        <vt:lpwstr/>
      </vt:variant>
      <vt:variant>
        <vt:lpwstr>_ENREF_15</vt:lpwstr>
      </vt:variant>
      <vt:variant>
        <vt:i4>4194315</vt:i4>
      </vt:variant>
      <vt:variant>
        <vt:i4>236</vt:i4>
      </vt:variant>
      <vt:variant>
        <vt:i4>0</vt:i4>
      </vt:variant>
      <vt:variant>
        <vt:i4>5</vt:i4>
      </vt:variant>
      <vt:variant>
        <vt:lpwstr/>
      </vt:variant>
      <vt:variant>
        <vt:lpwstr>_ENREF_14</vt:lpwstr>
      </vt:variant>
      <vt:variant>
        <vt:i4>4194315</vt:i4>
      </vt:variant>
      <vt:variant>
        <vt:i4>230</vt:i4>
      </vt:variant>
      <vt:variant>
        <vt:i4>0</vt:i4>
      </vt:variant>
      <vt:variant>
        <vt:i4>5</vt:i4>
      </vt:variant>
      <vt:variant>
        <vt:lpwstr/>
      </vt:variant>
      <vt:variant>
        <vt:lpwstr>_ENREF_13</vt:lpwstr>
      </vt:variant>
      <vt:variant>
        <vt:i4>4194315</vt:i4>
      </vt:variant>
      <vt:variant>
        <vt:i4>224</vt:i4>
      </vt:variant>
      <vt:variant>
        <vt:i4>0</vt:i4>
      </vt:variant>
      <vt:variant>
        <vt:i4>5</vt:i4>
      </vt:variant>
      <vt:variant>
        <vt:lpwstr/>
      </vt:variant>
      <vt:variant>
        <vt:lpwstr>_ENREF_18</vt:lpwstr>
      </vt:variant>
      <vt:variant>
        <vt:i4>4194315</vt:i4>
      </vt:variant>
      <vt:variant>
        <vt:i4>218</vt:i4>
      </vt:variant>
      <vt:variant>
        <vt:i4>0</vt:i4>
      </vt:variant>
      <vt:variant>
        <vt:i4>5</vt:i4>
      </vt:variant>
      <vt:variant>
        <vt:lpwstr/>
      </vt:variant>
      <vt:variant>
        <vt:lpwstr>_ENREF_17</vt:lpwstr>
      </vt:variant>
      <vt:variant>
        <vt:i4>4194315</vt:i4>
      </vt:variant>
      <vt:variant>
        <vt:i4>210</vt:i4>
      </vt:variant>
      <vt:variant>
        <vt:i4>0</vt:i4>
      </vt:variant>
      <vt:variant>
        <vt:i4>5</vt:i4>
      </vt:variant>
      <vt:variant>
        <vt:lpwstr/>
      </vt:variant>
      <vt:variant>
        <vt:lpwstr>_ENREF_16</vt:lpwstr>
      </vt:variant>
      <vt:variant>
        <vt:i4>4194315</vt:i4>
      </vt:variant>
      <vt:variant>
        <vt:i4>204</vt:i4>
      </vt:variant>
      <vt:variant>
        <vt:i4>0</vt:i4>
      </vt:variant>
      <vt:variant>
        <vt:i4>5</vt:i4>
      </vt:variant>
      <vt:variant>
        <vt:lpwstr/>
      </vt:variant>
      <vt:variant>
        <vt:lpwstr>_ENREF_15</vt:lpwstr>
      </vt:variant>
      <vt:variant>
        <vt:i4>4194315</vt:i4>
      </vt:variant>
      <vt:variant>
        <vt:i4>198</vt:i4>
      </vt:variant>
      <vt:variant>
        <vt:i4>0</vt:i4>
      </vt:variant>
      <vt:variant>
        <vt:i4>5</vt:i4>
      </vt:variant>
      <vt:variant>
        <vt:lpwstr/>
      </vt:variant>
      <vt:variant>
        <vt:lpwstr>_ENREF_14</vt:lpwstr>
      </vt:variant>
      <vt:variant>
        <vt:i4>4194315</vt:i4>
      </vt:variant>
      <vt:variant>
        <vt:i4>192</vt:i4>
      </vt:variant>
      <vt:variant>
        <vt:i4>0</vt:i4>
      </vt:variant>
      <vt:variant>
        <vt:i4>5</vt:i4>
      </vt:variant>
      <vt:variant>
        <vt:lpwstr/>
      </vt:variant>
      <vt:variant>
        <vt:lpwstr>_ENREF_13</vt:lpwstr>
      </vt:variant>
      <vt:variant>
        <vt:i4>4194315</vt:i4>
      </vt:variant>
      <vt:variant>
        <vt:i4>184</vt:i4>
      </vt:variant>
      <vt:variant>
        <vt:i4>0</vt:i4>
      </vt:variant>
      <vt:variant>
        <vt:i4>5</vt:i4>
      </vt:variant>
      <vt:variant>
        <vt:lpwstr/>
      </vt:variant>
      <vt:variant>
        <vt:lpwstr>_ENREF_12</vt:lpwstr>
      </vt:variant>
      <vt:variant>
        <vt:i4>4194315</vt:i4>
      </vt:variant>
      <vt:variant>
        <vt:i4>176</vt:i4>
      </vt:variant>
      <vt:variant>
        <vt:i4>0</vt:i4>
      </vt:variant>
      <vt:variant>
        <vt:i4>5</vt:i4>
      </vt:variant>
      <vt:variant>
        <vt:lpwstr/>
      </vt:variant>
      <vt:variant>
        <vt:lpwstr>_ENREF_11</vt:lpwstr>
      </vt:variant>
      <vt:variant>
        <vt:i4>4718603</vt:i4>
      </vt:variant>
      <vt:variant>
        <vt:i4>170</vt:i4>
      </vt:variant>
      <vt:variant>
        <vt:i4>0</vt:i4>
      </vt:variant>
      <vt:variant>
        <vt:i4>5</vt:i4>
      </vt:variant>
      <vt:variant>
        <vt:lpwstr/>
      </vt:variant>
      <vt:variant>
        <vt:lpwstr>_ENREF_9</vt:lpwstr>
      </vt:variant>
      <vt:variant>
        <vt:i4>4194315</vt:i4>
      </vt:variant>
      <vt:variant>
        <vt:i4>164</vt:i4>
      </vt:variant>
      <vt:variant>
        <vt:i4>0</vt:i4>
      </vt:variant>
      <vt:variant>
        <vt:i4>5</vt:i4>
      </vt:variant>
      <vt:variant>
        <vt:lpwstr/>
      </vt:variant>
      <vt:variant>
        <vt:lpwstr>_ENREF_10</vt:lpwstr>
      </vt:variant>
      <vt:variant>
        <vt:i4>4718603</vt:i4>
      </vt:variant>
      <vt:variant>
        <vt:i4>158</vt:i4>
      </vt:variant>
      <vt:variant>
        <vt:i4>0</vt:i4>
      </vt:variant>
      <vt:variant>
        <vt:i4>5</vt:i4>
      </vt:variant>
      <vt:variant>
        <vt:lpwstr/>
      </vt:variant>
      <vt:variant>
        <vt:lpwstr>_ENREF_9</vt:lpwstr>
      </vt:variant>
      <vt:variant>
        <vt:i4>4653067</vt:i4>
      </vt:variant>
      <vt:variant>
        <vt:i4>150</vt:i4>
      </vt:variant>
      <vt:variant>
        <vt:i4>0</vt:i4>
      </vt:variant>
      <vt:variant>
        <vt:i4>5</vt:i4>
      </vt:variant>
      <vt:variant>
        <vt:lpwstr/>
      </vt:variant>
      <vt:variant>
        <vt:lpwstr>_ENREF_6</vt:lpwstr>
      </vt:variant>
      <vt:variant>
        <vt:i4>4456459</vt:i4>
      </vt:variant>
      <vt:variant>
        <vt:i4>144</vt:i4>
      </vt:variant>
      <vt:variant>
        <vt:i4>0</vt:i4>
      </vt:variant>
      <vt:variant>
        <vt:i4>5</vt:i4>
      </vt:variant>
      <vt:variant>
        <vt:lpwstr/>
      </vt:variant>
      <vt:variant>
        <vt:lpwstr>_ENREF_5</vt:lpwstr>
      </vt:variant>
      <vt:variant>
        <vt:i4>4521995</vt:i4>
      </vt:variant>
      <vt:variant>
        <vt:i4>138</vt:i4>
      </vt:variant>
      <vt:variant>
        <vt:i4>0</vt:i4>
      </vt:variant>
      <vt:variant>
        <vt:i4>5</vt:i4>
      </vt:variant>
      <vt:variant>
        <vt:lpwstr/>
      </vt:variant>
      <vt:variant>
        <vt:lpwstr>_ENREF_4</vt:lpwstr>
      </vt:variant>
      <vt:variant>
        <vt:i4>4325387</vt:i4>
      </vt:variant>
      <vt:variant>
        <vt:i4>132</vt:i4>
      </vt:variant>
      <vt:variant>
        <vt:i4>0</vt:i4>
      </vt:variant>
      <vt:variant>
        <vt:i4>5</vt:i4>
      </vt:variant>
      <vt:variant>
        <vt:lpwstr/>
      </vt:variant>
      <vt:variant>
        <vt:lpwstr>_ENREF_3</vt:lpwstr>
      </vt:variant>
      <vt:variant>
        <vt:i4>4390923</vt:i4>
      </vt:variant>
      <vt:variant>
        <vt:i4>126</vt:i4>
      </vt:variant>
      <vt:variant>
        <vt:i4>0</vt:i4>
      </vt:variant>
      <vt:variant>
        <vt:i4>5</vt:i4>
      </vt:variant>
      <vt:variant>
        <vt:lpwstr/>
      </vt:variant>
      <vt:variant>
        <vt:lpwstr>_ENREF_2</vt:lpwstr>
      </vt:variant>
      <vt:variant>
        <vt:i4>4194315</vt:i4>
      </vt:variant>
      <vt:variant>
        <vt:i4>120</vt:i4>
      </vt:variant>
      <vt:variant>
        <vt:i4>0</vt:i4>
      </vt:variant>
      <vt:variant>
        <vt:i4>5</vt:i4>
      </vt:variant>
      <vt:variant>
        <vt:lpwstr/>
      </vt:variant>
      <vt:variant>
        <vt:lpwstr>_ENREF_1</vt:lpwstr>
      </vt:variant>
      <vt:variant>
        <vt:i4>1769522</vt:i4>
      </vt:variant>
      <vt:variant>
        <vt:i4>113</vt:i4>
      </vt:variant>
      <vt:variant>
        <vt:i4>0</vt:i4>
      </vt:variant>
      <vt:variant>
        <vt:i4>5</vt:i4>
      </vt:variant>
      <vt:variant>
        <vt:lpwstr/>
      </vt:variant>
      <vt:variant>
        <vt:lpwstr>_Toc335835723</vt:lpwstr>
      </vt:variant>
      <vt:variant>
        <vt:i4>1769522</vt:i4>
      </vt:variant>
      <vt:variant>
        <vt:i4>107</vt:i4>
      </vt:variant>
      <vt:variant>
        <vt:i4>0</vt:i4>
      </vt:variant>
      <vt:variant>
        <vt:i4>5</vt:i4>
      </vt:variant>
      <vt:variant>
        <vt:lpwstr/>
      </vt:variant>
      <vt:variant>
        <vt:lpwstr>_Toc335835722</vt:lpwstr>
      </vt:variant>
      <vt:variant>
        <vt:i4>1769522</vt:i4>
      </vt:variant>
      <vt:variant>
        <vt:i4>101</vt:i4>
      </vt:variant>
      <vt:variant>
        <vt:i4>0</vt:i4>
      </vt:variant>
      <vt:variant>
        <vt:i4>5</vt:i4>
      </vt:variant>
      <vt:variant>
        <vt:lpwstr/>
      </vt:variant>
      <vt:variant>
        <vt:lpwstr>_Toc335835721</vt:lpwstr>
      </vt:variant>
      <vt:variant>
        <vt:i4>1769522</vt:i4>
      </vt:variant>
      <vt:variant>
        <vt:i4>95</vt:i4>
      </vt:variant>
      <vt:variant>
        <vt:i4>0</vt:i4>
      </vt:variant>
      <vt:variant>
        <vt:i4>5</vt:i4>
      </vt:variant>
      <vt:variant>
        <vt:lpwstr/>
      </vt:variant>
      <vt:variant>
        <vt:lpwstr>_Toc335835720</vt:lpwstr>
      </vt:variant>
      <vt:variant>
        <vt:i4>1572914</vt:i4>
      </vt:variant>
      <vt:variant>
        <vt:i4>89</vt:i4>
      </vt:variant>
      <vt:variant>
        <vt:i4>0</vt:i4>
      </vt:variant>
      <vt:variant>
        <vt:i4>5</vt:i4>
      </vt:variant>
      <vt:variant>
        <vt:lpwstr/>
      </vt:variant>
      <vt:variant>
        <vt:lpwstr>_Toc335835719</vt:lpwstr>
      </vt:variant>
      <vt:variant>
        <vt:i4>1572914</vt:i4>
      </vt:variant>
      <vt:variant>
        <vt:i4>83</vt:i4>
      </vt:variant>
      <vt:variant>
        <vt:i4>0</vt:i4>
      </vt:variant>
      <vt:variant>
        <vt:i4>5</vt:i4>
      </vt:variant>
      <vt:variant>
        <vt:lpwstr/>
      </vt:variant>
      <vt:variant>
        <vt:lpwstr>_Toc335835718</vt:lpwstr>
      </vt:variant>
      <vt:variant>
        <vt:i4>1572914</vt:i4>
      </vt:variant>
      <vt:variant>
        <vt:i4>77</vt:i4>
      </vt:variant>
      <vt:variant>
        <vt:i4>0</vt:i4>
      </vt:variant>
      <vt:variant>
        <vt:i4>5</vt:i4>
      </vt:variant>
      <vt:variant>
        <vt:lpwstr/>
      </vt:variant>
      <vt:variant>
        <vt:lpwstr>_Toc335835717</vt:lpwstr>
      </vt:variant>
      <vt:variant>
        <vt:i4>1572914</vt:i4>
      </vt:variant>
      <vt:variant>
        <vt:i4>71</vt:i4>
      </vt:variant>
      <vt:variant>
        <vt:i4>0</vt:i4>
      </vt:variant>
      <vt:variant>
        <vt:i4>5</vt:i4>
      </vt:variant>
      <vt:variant>
        <vt:lpwstr/>
      </vt:variant>
      <vt:variant>
        <vt:lpwstr>_Toc335835716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Reports Developed</dc:title>
  <dc:creator>Perry, Tanja Rosalinde</dc:creator>
  <cp:lastModifiedBy>Priyanka Pawar</cp:lastModifiedBy>
  <cp:revision>6</cp:revision>
  <cp:lastPrinted>2013-01-18T21:38:00Z</cp:lastPrinted>
  <dcterms:created xsi:type="dcterms:W3CDTF">2013-01-22T16:43:00Z</dcterms:created>
  <dcterms:modified xsi:type="dcterms:W3CDTF">2013-02-09T06:51:00Z</dcterms:modified>
</cp:coreProperties>
</file>