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6930"/>
        <w:gridCol w:w="1620"/>
      </w:tblGrid>
      <w:tr w:rsidR="0001232C" w:rsidRPr="002D472E" w:rsidTr="00DE7221">
        <w:trPr>
          <w:tblHeader/>
        </w:trPr>
        <w:tc>
          <w:tcPr>
            <w:tcW w:w="4500" w:type="dxa"/>
            <w:shd w:val="clear" w:color="auto" w:fill="auto"/>
          </w:tcPr>
          <w:p w:rsidR="0001232C" w:rsidRPr="00461436" w:rsidRDefault="0001232C" w:rsidP="00DE7221">
            <w:pPr>
              <w:rPr>
                <w:rFonts w:ascii="Arial" w:hAnsi="Arial" w:cs="Arial"/>
                <w:b/>
                <w:sz w:val="20"/>
              </w:rPr>
            </w:pPr>
            <w:bookmarkStart w:id="0" w:name="_GoBack"/>
            <w:bookmarkEnd w:id="0"/>
            <w:r w:rsidRPr="00461436">
              <w:rPr>
                <w:rFonts w:ascii="Arial" w:hAnsi="Arial" w:cs="Arial"/>
                <w:b/>
                <w:sz w:val="20"/>
              </w:rPr>
              <w:t>Criterion</w:t>
            </w:r>
          </w:p>
        </w:tc>
        <w:tc>
          <w:tcPr>
            <w:tcW w:w="693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Example of text related to this criterion</w:t>
            </w:r>
          </w:p>
        </w:tc>
        <w:tc>
          <w:tcPr>
            <w:tcW w:w="1620" w:type="dxa"/>
          </w:tcPr>
          <w:p w:rsidR="0001232C" w:rsidRPr="00461436" w:rsidRDefault="0001232C" w:rsidP="00DE7221">
            <w:pPr>
              <w:rPr>
                <w:rFonts w:ascii="Arial" w:hAnsi="Arial" w:cs="Arial"/>
                <w:b/>
                <w:sz w:val="20"/>
              </w:rPr>
            </w:pPr>
            <w:r>
              <w:rPr>
                <w:rFonts w:ascii="Arial" w:hAnsi="Arial" w:cs="Arial"/>
                <w:b/>
                <w:sz w:val="20"/>
              </w:rPr>
              <w:t>Rating</w:t>
            </w:r>
          </w:p>
        </w:tc>
      </w:tr>
      <w:tr w:rsidR="0001232C" w:rsidRPr="002D472E" w:rsidTr="00DE7221">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 xml:space="preserve">Criterion #1 </w:t>
            </w:r>
          </w:p>
          <w:p w:rsidR="0001232C" w:rsidRDefault="0001232C" w:rsidP="00DE7221">
            <w:pPr>
              <w:autoSpaceDE w:val="0"/>
              <w:autoSpaceDN w:val="0"/>
              <w:adjustRightInd w:val="0"/>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Intervention/Program source</w:t>
            </w:r>
            <w:r>
              <w:rPr>
                <w:rFonts w:ascii="Arial" w:hAnsi="Arial" w:cs="Arial"/>
                <w:sz w:val="20"/>
              </w:rPr>
              <w:t xml:space="preserve"> </w:t>
            </w:r>
            <w:r w:rsidRPr="00461436">
              <w:rPr>
                <w:rFonts w:ascii="Arial" w:hAnsi="Arial" w:cs="Arial"/>
                <w:sz w:val="20"/>
              </w:rPr>
              <w:t>(From CFIR, Damschroder, 2009)</w:t>
            </w:r>
            <w:r w:rsidRPr="00A30FC0">
              <w:rPr>
                <w:rFonts w:ascii="Arial" w:hAnsi="Arial" w:cs="Arial"/>
                <w:noProof/>
                <w:sz w:val="20"/>
                <w:vertAlign w:val="superscript"/>
              </w:rPr>
              <w:t>2</w:t>
            </w:r>
          </w:p>
          <w:p w:rsidR="0001232C" w:rsidRPr="00461436" w:rsidRDefault="0001232C" w:rsidP="00DE7221">
            <w:pPr>
              <w:autoSpaceDE w:val="0"/>
              <w:autoSpaceDN w:val="0"/>
              <w:adjustRightInd w:val="0"/>
              <w:rPr>
                <w:rFonts w:ascii="Arial" w:hAnsi="Arial" w:cs="Arial"/>
                <w:sz w:val="20"/>
              </w:rPr>
            </w:pPr>
          </w:p>
          <w:p w:rsidR="0001232C" w:rsidRPr="00461436" w:rsidRDefault="0001232C" w:rsidP="00DE7221">
            <w:pPr>
              <w:autoSpaceDE w:val="0"/>
              <w:autoSpaceDN w:val="0"/>
              <w:adjustRightInd w:val="0"/>
              <w:rPr>
                <w:rFonts w:ascii="Arial" w:hAnsi="Arial" w:cs="Arial"/>
                <w:b/>
                <w:sz w:val="20"/>
              </w:rPr>
            </w:pPr>
            <w:r w:rsidRPr="00461436">
              <w:rPr>
                <w:rFonts w:ascii="Arial" w:hAnsi="Arial" w:cs="Arial"/>
                <w:b/>
                <w:sz w:val="20"/>
              </w:rPr>
              <w:t>Explanation/Example:</w:t>
            </w: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Is the intervention/program externally or internally developed? An intervention/program may be internally developed as a good idea, a solution to a problem, or other grass roots effort, or may be developed by an external entity (such as a foundation or a NGO). Interventions or programs that arise internally from the populations who will be impacted are sometimes more sustainable than externally developed programs dependent on external funding. The perceived legitimacy of the source may also influence implementation.</w:t>
            </w:r>
          </w:p>
        </w:tc>
        <w:tc>
          <w:tcPr>
            <w:tcW w:w="6930" w:type="dxa"/>
            <w:shd w:val="clear" w:color="auto" w:fill="auto"/>
          </w:tcPr>
          <w:p w:rsidR="0001232C" w:rsidRPr="00461436" w:rsidRDefault="0001232C" w:rsidP="00DE7221">
            <w:pPr>
              <w:autoSpaceDE w:val="0"/>
              <w:autoSpaceDN w:val="0"/>
              <w:adjustRightInd w:val="0"/>
              <w:rPr>
                <w:rFonts w:ascii="Arial" w:hAnsi="Arial" w:cs="Arial"/>
                <w:color w:val="292526"/>
                <w:sz w:val="20"/>
              </w:rPr>
            </w:pPr>
            <w:r w:rsidRPr="00461436">
              <w:rPr>
                <w:rFonts w:ascii="Arial" w:hAnsi="Arial" w:cs="Arial"/>
                <w:color w:val="292526"/>
                <w:sz w:val="20"/>
              </w:rPr>
              <w:t>In response to the limitations, a new flocculant-disinfectant technology, that incorporates techniques used for municipal water purification, has been developed for treating water in the home. We hypothesised that this treatment could be useful</w:t>
            </w:r>
            <w:r>
              <w:rPr>
                <w:rFonts w:ascii="Arial" w:hAnsi="Arial" w:cs="Arial"/>
                <w:color w:val="292526"/>
                <w:sz w:val="20"/>
              </w:rPr>
              <w:t xml:space="preserve"> </w:t>
            </w:r>
            <w:r w:rsidRPr="00461436">
              <w:rPr>
                <w:rFonts w:ascii="Arial" w:hAnsi="Arial" w:cs="Arial"/>
                <w:color w:val="292526"/>
                <w:sz w:val="20"/>
              </w:rPr>
              <w:t>in areas with turbid source water as the improvement in water clarity would encourage use. The lower chlorine demand associated with reduced turbidity and the removal of some chlorine-resistant organisms may provide a health advantage over sodium hypochlorite.</w:t>
            </w:r>
          </w:p>
          <w:p w:rsidR="0001232C" w:rsidRPr="00461436" w:rsidRDefault="0001232C" w:rsidP="00DE7221">
            <w:pPr>
              <w:autoSpaceDE w:val="0"/>
              <w:autoSpaceDN w:val="0"/>
              <w:adjustRightInd w:val="0"/>
              <w:rPr>
                <w:rFonts w:ascii="Arial" w:hAnsi="Arial" w:cs="Arial"/>
                <w:i/>
                <w:color w:val="010202"/>
                <w:sz w:val="20"/>
              </w:rPr>
            </w:pPr>
            <w:r w:rsidRPr="00461436">
              <w:rPr>
                <w:rFonts w:ascii="Arial" w:hAnsi="Arial" w:cs="Arial"/>
                <w:color w:val="292526"/>
                <w:sz w:val="20"/>
              </w:rPr>
              <w:t>We conducted a 20 week study to evaluate the efficacy of the flocculant-disinfectant in preventing diarrhoea in rural western Kenya, an area where source waters were both heavily faecally contaminated and highly turbid (100-1000 nephelometric turbidity units (NTU)).0</w:t>
            </w:r>
          </w:p>
          <w:p w:rsidR="0001232C" w:rsidRPr="00461436" w:rsidRDefault="0001232C" w:rsidP="00DE7221">
            <w:pPr>
              <w:autoSpaceDE w:val="0"/>
              <w:autoSpaceDN w:val="0"/>
              <w:adjustRightInd w:val="0"/>
              <w:rPr>
                <w:rFonts w:ascii="Arial" w:hAnsi="Arial" w:cs="Arial"/>
                <w:i/>
                <w:sz w:val="20"/>
              </w:rPr>
            </w:pPr>
            <w:r w:rsidRPr="00461436">
              <w:rPr>
                <w:rFonts w:ascii="Arial" w:hAnsi="Arial" w:cs="Arial"/>
                <w:i/>
                <w:color w:val="010202"/>
                <w:sz w:val="20"/>
              </w:rPr>
              <w:t>(Basically, the intervention was developed externally.)</w:t>
            </w:r>
          </w:p>
        </w:tc>
        <w:tc>
          <w:tcPr>
            <w:tcW w:w="1620" w:type="dxa"/>
          </w:tcPr>
          <w:p w:rsidR="0001232C" w:rsidRPr="00461436" w:rsidRDefault="0001232C" w:rsidP="00DE7221">
            <w:pPr>
              <w:autoSpaceDE w:val="0"/>
              <w:autoSpaceDN w:val="0"/>
              <w:adjustRightInd w:val="0"/>
              <w:rPr>
                <w:rFonts w:ascii="Arial" w:hAnsi="Arial" w:cs="Arial"/>
                <w:color w:val="292526"/>
                <w:sz w:val="20"/>
              </w:rPr>
            </w:pPr>
            <w:r>
              <w:rPr>
                <w:rFonts w:ascii="Arial" w:hAnsi="Arial" w:cs="Arial"/>
                <w:color w:val="292526"/>
                <w:sz w:val="20"/>
              </w:rPr>
              <w:t>Good</w:t>
            </w:r>
          </w:p>
        </w:tc>
      </w:tr>
      <w:tr w:rsidR="0001232C" w:rsidRPr="002D472E" w:rsidTr="00DE7221">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 xml:space="preserve">Criterion #2 </w:t>
            </w:r>
          </w:p>
          <w:p w:rsidR="0001232C" w:rsidRPr="00461436" w:rsidRDefault="0001232C" w:rsidP="00DE7221">
            <w:pPr>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A description of why the intervention was hypothesized to have an impact on the outcome, according to theory. (From CReDECI, Mohler 2012; also mentioned in Michie, 2009)</w:t>
            </w:r>
            <w:r w:rsidRPr="00A30FC0">
              <w:rPr>
                <w:rFonts w:ascii="Arial" w:hAnsi="Arial" w:cs="Arial"/>
                <w:noProof/>
                <w:sz w:val="20"/>
                <w:vertAlign w:val="superscript"/>
              </w:rPr>
              <w:t>3,4</w:t>
            </w:r>
            <w:r w:rsidRPr="00461436">
              <w:rPr>
                <w:rFonts w:ascii="Arial" w:hAnsi="Arial" w:cs="Arial"/>
                <w:sz w:val="20"/>
              </w:rPr>
              <w:t xml:space="preserve">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 xml:space="preserve">The theoretical basis of the intervention should be clearly stated. This includes the theory on which the intervention is founded as well as, if available, empirical evidence from studies in different settings or countries. For example, "The implementation was based on Rogers’ Diffusion of Innovation theory, which posits 5 factors of innovation that influence a decision to adopt or reject an innovation: relative advantage, compatibility, complexity or simplicity, trialability, observability. A similar intervention, also based on Rogers’ Diffusion of Innovation theory, was successfully </w:t>
            </w:r>
            <w:r w:rsidRPr="00461436">
              <w:rPr>
                <w:rFonts w:ascii="Arial" w:hAnsi="Arial" w:cs="Arial"/>
                <w:sz w:val="20"/>
              </w:rPr>
              <w:lastRenderedPageBreak/>
              <w:t xml:space="preserve">implemented in other countries." </w:t>
            </w:r>
          </w:p>
        </w:tc>
        <w:tc>
          <w:tcPr>
            <w:tcW w:w="6930" w:type="dxa"/>
            <w:shd w:val="clear" w:color="auto" w:fill="auto"/>
          </w:tcPr>
          <w:p w:rsidR="0001232C" w:rsidRPr="00461436" w:rsidRDefault="0001232C" w:rsidP="00DE7221">
            <w:pPr>
              <w:autoSpaceDE w:val="0"/>
              <w:autoSpaceDN w:val="0"/>
              <w:adjustRightInd w:val="0"/>
              <w:rPr>
                <w:rFonts w:ascii="Arial" w:hAnsi="Arial" w:cs="Arial"/>
                <w:i/>
                <w:sz w:val="20"/>
              </w:rPr>
            </w:pPr>
            <w:r w:rsidRPr="00166CAA">
              <w:rPr>
                <w:rFonts w:ascii="Arial" w:hAnsi="Arial" w:cs="Arial"/>
                <w:sz w:val="20"/>
              </w:rPr>
              <w:lastRenderedPageBreak/>
              <w:t>No text is found</w:t>
            </w:r>
            <w:r>
              <w:rPr>
                <w:rFonts w:ascii="Arial" w:hAnsi="Arial" w:cs="Arial"/>
                <w:sz w:val="20"/>
              </w:rPr>
              <w:t>.</w:t>
            </w:r>
            <w:r w:rsidRPr="00166CAA">
              <w:rPr>
                <w:rFonts w:ascii="Arial" w:hAnsi="Arial" w:cs="Arial"/>
                <w:sz w:val="20"/>
              </w:rPr>
              <w:t xml:space="preserve"> </w:t>
            </w:r>
          </w:p>
          <w:p w:rsidR="0001232C" w:rsidRPr="00461436" w:rsidRDefault="0001232C" w:rsidP="00DE7221">
            <w:pPr>
              <w:autoSpaceDE w:val="0"/>
              <w:autoSpaceDN w:val="0"/>
              <w:adjustRightInd w:val="0"/>
              <w:rPr>
                <w:rFonts w:ascii="Arial" w:hAnsi="Arial" w:cs="Arial"/>
                <w:i/>
                <w:sz w:val="20"/>
              </w:rPr>
            </w:pPr>
          </w:p>
        </w:tc>
        <w:tc>
          <w:tcPr>
            <w:tcW w:w="1620" w:type="dxa"/>
          </w:tcPr>
          <w:p w:rsidR="0001232C" w:rsidRPr="00461436" w:rsidRDefault="0001232C" w:rsidP="00DE7221">
            <w:pPr>
              <w:rPr>
                <w:rFonts w:ascii="Arial" w:hAnsi="Arial" w:cs="Arial"/>
                <w:sz w:val="20"/>
              </w:rPr>
            </w:pPr>
            <w:r>
              <w:rPr>
                <w:rFonts w:ascii="Arial" w:hAnsi="Arial" w:cs="Arial"/>
                <w:sz w:val="20"/>
              </w:rPr>
              <w:t>Fair</w:t>
            </w:r>
          </w:p>
        </w:tc>
      </w:tr>
      <w:tr w:rsidR="0001232C" w:rsidRPr="002D472E" w:rsidTr="00DE7221">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 xml:space="preserve">Criterion #3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 xml:space="preserve">Rationale for the aim/essential functions of the intervention/program’s components, including the evidence whether the components are appropriate for achieving this goal. </w:t>
            </w:r>
          </w:p>
          <w:p w:rsidR="0001232C" w:rsidRPr="00461436" w:rsidRDefault="0001232C" w:rsidP="00DE7221">
            <w:pPr>
              <w:rPr>
                <w:rFonts w:ascii="Arial" w:hAnsi="Arial" w:cs="Arial"/>
                <w:sz w:val="20"/>
              </w:rPr>
            </w:pPr>
            <w:r w:rsidRPr="00461436">
              <w:rPr>
                <w:rFonts w:ascii="Arial" w:hAnsi="Arial" w:cs="Arial"/>
                <w:sz w:val="20"/>
              </w:rPr>
              <w:t>This differs from the need to articulate the theory behind the intervention in that the theory posits the general principles (such as Rogers Diffusion of Innovation) while this item is about specific components of the intervention and the effects of the component on specific targets.</w:t>
            </w:r>
            <w:r>
              <w:rPr>
                <w:rFonts w:ascii="Arial" w:hAnsi="Arial" w:cs="Arial"/>
                <w:sz w:val="20"/>
              </w:rPr>
              <w:t xml:space="preserve"> </w:t>
            </w:r>
            <w:r w:rsidRPr="00461436">
              <w:rPr>
                <w:rFonts w:ascii="Arial" w:hAnsi="Arial" w:cs="Arial"/>
                <w:sz w:val="20"/>
              </w:rPr>
              <w:t>(From CReDECI, Mohler, 2012; also mentioned in Michie, 2009)</w:t>
            </w:r>
            <w:r w:rsidRPr="00A30FC0">
              <w:rPr>
                <w:rFonts w:ascii="Arial" w:hAnsi="Arial" w:cs="Arial"/>
                <w:noProof/>
                <w:sz w:val="20"/>
                <w:vertAlign w:val="superscript"/>
              </w:rPr>
              <w:t>3,4</w:t>
            </w:r>
          </w:p>
        </w:tc>
        <w:tc>
          <w:tcPr>
            <w:tcW w:w="6930" w:type="dxa"/>
            <w:shd w:val="clear" w:color="auto" w:fill="auto"/>
          </w:tcPr>
          <w:p w:rsidR="0001232C" w:rsidRPr="00461436" w:rsidRDefault="0001232C" w:rsidP="00DE7221">
            <w:pPr>
              <w:rPr>
                <w:rFonts w:ascii="Arial" w:hAnsi="Arial" w:cs="Arial"/>
                <w:sz w:val="20"/>
              </w:rPr>
            </w:pPr>
            <w:r>
              <w:rPr>
                <w:rFonts w:ascii="Arial" w:hAnsi="Arial" w:cs="Arial"/>
                <w:sz w:val="20"/>
              </w:rPr>
              <w:t>No text was found.</w:t>
            </w:r>
          </w:p>
        </w:tc>
        <w:tc>
          <w:tcPr>
            <w:tcW w:w="1620"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c>
          <w:tcPr>
            <w:tcW w:w="4500" w:type="dxa"/>
            <w:shd w:val="clear" w:color="auto" w:fill="auto"/>
          </w:tcPr>
          <w:p w:rsidR="0001232C" w:rsidRDefault="0001232C" w:rsidP="00DE7221">
            <w:pPr>
              <w:rPr>
                <w:rFonts w:ascii="Arial" w:hAnsi="Arial" w:cs="Arial"/>
                <w:b/>
                <w:bCs/>
                <w:sz w:val="20"/>
              </w:rPr>
            </w:pPr>
            <w:r w:rsidRPr="00201F17">
              <w:rPr>
                <w:rFonts w:ascii="Arial" w:hAnsi="Arial" w:cs="Arial"/>
                <w:b/>
                <w:bCs/>
                <w:sz w:val="20"/>
              </w:rPr>
              <w:t>Criterion #4</w:t>
            </w:r>
            <w:r w:rsidRPr="00FD762F">
              <w:rPr>
                <w:rFonts w:ascii="Arial" w:hAnsi="Arial" w:cs="Arial"/>
                <w:b/>
                <w:bCs/>
                <w:sz w:val="20"/>
              </w:rPr>
              <w:t xml:space="preserve"> </w:t>
            </w:r>
          </w:p>
          <w:p w:rsidR="0001232C" w:rsidRDefault="0001232C" w:rsidP="00DE7221">
            <w:pPr>
              <w:rPr>
                <w:rFonts w:ascii="Arial" w:hAnsi="Arial" w:cs="Arial"/>
                <w:b/>
                <w:bCs/>
                <w:sz w:val="20"/>
              </w:rPr>
            </w:pPr>
          </w:p>
          <w:p w:rsidR="0001232C" w:rsidRPr="008352C1" w:rsidRDefault="0001232C" w:rsidP="00DE7221">
            <w:pPr>
              <w:rPr>
                <w:rFonts w:ascii="Arial" w:hAnsi="Arial" w:cs="Arial"/>
                <w:bCs/>
                <w:sz w:val="20"/>
              </w:rPr>
            </w:pPr>
            <w:r w:rsidRPr="00D42ABF">
              <w:rPr>
                <w:rFonts w:ascii="Arial" w:hAnsi="Arial" w:cs="Arial"/>
                <w:b/>
                <w:bCs/>
                <w:sz w:val="20"/>
              </w:rPr>
              <w:t xml:space="preserve">Outer Setting: </w:t>
            </w:r>
            <w:r w:rsidRPr="008352C1">
              <w:rPr>
                <w:rFonts w:ascii="Arial" w:hAnsi="Arial" w:cs="Arial"/>
                <w:bCs/>
                <w:sz w:val="20"/>
              </w:rPr>
              <w:t>External policies and incentives</w:t>
            </w:r>
            <w:r>
              <w:rPr>
                <w:rFonts w:ascii="Arial" w:hAnsi="Arial" w:cs="Arial"/>
                <w:bCs/>
                <w:sz w:val="20"/>
              </w:rPr>
              <w:t xml:space="preserve"> </w:t>
            </w:r>
            <w:r w:rsidRPr="008352C1">
              <w:rPr>
                <w:rFonts w:ascii="Arial" w:hAnsi="Arial" w:cs="Arial"/>
                <w:bCs/>
                <w:sz w:val="20"/>
              </w:rPr>
              <w:t>(From CFIR, Damschroder, 2009)</w:t>
            </w:r>
            <w:r w:rsidRPr="00A30FC0">
              <w:rPr>
                <w:rFonts w:ascii="Arial" w:hAnsi="Arial" w:cs="Arial"/>
                <w:bCs/>
                <w:noProof/>
                <w:sz w:val="20"/>
                <w:vertAlign w:val="superscript"/>
              </w:rPr>
              <w:t>2</w:t>
            </w:r>
          </w:p>
          <w:p w:rsidR="0001232C" w:rsidRDefault="0001232C" w:rsidP="00DE7221">
            <w:pPr>
              <w:rPr>
                <w:rFonts w:ascii="Arial" w:hAnsi="Arial" w:cs="Arial"/>
                <w:b/>
                <w:bCs/>
                <w:sz w:val="20"/>
              </w:rPr>
            </w:pPr>
          </w:p>
          <w:p w:rsidR="0001232C" w:rsidRPr="00D42ABF" w:rsidRDefault="0001232C" w:rsidP="00DE7221">
            <w:pPr>
              <w:rPr>
                <w:rFonts w:ascii="Arial" w:hAnsi="Arial" w:cs="Arial"/>
                <w:b/>
                <w:bCs/>
                <w:sz w:val="20"/>
              </w:rPr>
            </w:pPr>
            <w:r w:rsidRPr="00D42ABF">
              <w:rPr>
                <w:rFonts w:ascii="Arial" w:hAnsi="Arial" w:cs="Arial"/>
                <w:b/>
                <w:bCs/>
                <w:sz w:val="20"/>
              </w:rPr>
              <w:t>Explanation/Example:</w:t>
            </w:r>
          </w:p>
          <w:p w:rsidR="0001232C" w:rsidRPr="00461436" w:rsidRDefault="0001232C" w:rsidP="00DE7221">
            <w:pPr>
              <w:pStyle w:val="TableText"/>
              <w:rPr>
                <w:b/>
                <w:sz w:val="20"/>
              </w:rPr>
            </w:pPr>
            <w:r w:rsidRPr="008352C1">
              <w:rPr>
                <w:bCs/>
                <w:sz w:val="20"/>
              </w:rPr>
              <w:t>How does the health service, intervention, or program relate to country and global health</w:t>
            </w:r>
            <w:r>
              <w:rPr>
                <w:bCs/>
                <w:sz w:val="20"/>
              </w:rPr>
              <w:t xml:space="preserve"> </w:t>
            </w:r>
            <w:r w:rsidRPr="008352C1">
              <w:rPr>
                <w:bCs/>
                <w:sz w:val="20"/>
              </w:rPr>
              <w:t>goals? Is the program part of a larger strategy? If so how is it strategically aligned? A</w:t>
            </w:r>
            <w:r>
              <w:rPr>
                <w:bCs/>
                <w:sz w:val="20"/>
              </w:rPr>
              <w:t xml:space="preserve"> </w:t>
            </w:r>
            <w:r w:rsidRPr="008352C1">
              <w:rPr>
                <w:bCs/>
                <w:sz w:val="20"/>
              </w:rPr>
              <w:t xml:space="preserve">country's health policies may influence the implementation of a particular </w:t>
            </w:r>
            <w:r>
              <w:rPr>
                <w:bCs/>
                <w:sz w:val="20"/>
              </w:rPr>
              <w:t>i</w:t>
            </w:r>
            <w:r w:rsidRPr="008352C1">
              <w:rPr>
                <w:bCs/>
                <w:sz w:val="20"/>
              </w:rPr>
              <w:t>ntervention or</w:t>
            </w:r>
            <w:r>
              <w:rPr>
                <w:bCs/>
                <w:sz w:val="20"/>
              </w:rPr>
              <w:t xml:space="preserve"> </w:t>
            </w:r>
            <w:r w:rsidRPr="008352C1">
              <w:rPr>
                <w:bCs/>
                <w:sz w:val="20"/>
              </w:rPr>
              <w:t>program.</w:t>
            </w:r>
          </w:p>
        </w:tc>
        <w:tc>
          <w:tcPr>
            <w:tcW w:w="6930" w:type="dxa"/>
            <w:shd w:val="clear" w:color="auto" w:fill="auto"/>
          </w:tcPr>
          <w:p w:rsidR="0001232C" w:rsidRPr="00461436" w:rsidRDefault="0001232C" w:rsidP="00DE7221">
            <w:pPr>
              <w:rPr>
                <w:rFonts w:ascii="Arial" w:hAnsi="Arial" w:cs="Arial"/>
                <w:sz w:val="20"/>
              </w:rPr>
            </w:pPr>
            <w:r>
              <w:rPr>
                <w:rFonts w:ascii="Arial" w:hAnsi="Arial" w:cs="Arial"/>
                <w:sz w:val="20"/>
              </w:rPr>
              <w:t>No text was found.</w:t>
            </w:r>
          </w:p>
        </w:tc>
        <w:tc>
          <w:tcPr>
            <w:tcW w:w="1620" w:type="dxa"/>
          </w:tcPr>
          <w:p w:rsidR="0001232C" w:rsidRPr="00461436" w:rsidRDefault="0001232C" w:rsidP="00DE7221">
            <w:pPr>
              <w:rPr>
                <w:rFonts w:ascii="Arial" w:hAnsi="Arial" w:cs="Arial"/>
                <w:sz w:val="20"/>
              </w:rPr>
            </w:pPr>
            <w:r>
              <w:rPr>
                <w:rFonts w:ascii="Arial" w:hAnsi="Arial" w:cs="Arial"/>
                <w:sz w:val="20"/>
              </w:rPr>
              <w:t>Poor/none</w:t>
            </w:r>
          </w:p>
        </w:tc>
      </w:tr>
      <w:tr w:rsidR="0001232C" w:rsidRPr="002D472E" w:rsidTr="00DE7221">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#5</w:t>
            </w: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Detailed description of the intervention/program (From WIDER as described in Michie, 2009)</w:t>
            </w:r>
            <w:r w:rsidRPr="00A30FC0">
              <w:rPr>
                <w:rFonts w:ascii="Arial" w:hAnsi="Arial" w:cs="Arial"/>
                <w:noProof/>
                <w:sz w:val="20"/>
                <w:vertAlign w:val="superscript"/>
              </w:rPr>
              <w:t>4</w:t>
            </w:r>
          </w:p>
          <w:p w:rsidR="0001232C" w:rsidRPr="00461436" w:rsidRDefault="0001232C" w:rsidP="00DE7221">
            <w:pPr>
              <w:rPr>
                <w:rFonts w:ascii="Arial" w:hAnsi="Arial" w:cs="Arial"/>
                <w:b/>
                <w:sz w:val="20"/>
              </w:rPr>
            </w:pPr>
            <w:r w:rsidRPr="00461436">
              <w:rPr>
                <w:rFonts w:ascii="Arial" w:hAnsi="Arial" w:cs="Arial"/>
                <w:b/>
                <w:sz w:val="20"/>
              </w:rPr>
              <w:t>The detailed description should include:</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 Characteristics of those delivering the intervention/program (such as a nurse or lay health worker)</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lastRenderedPageBreak/>
              <w:t>b. Characteristics of the recipients</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c. The setting</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d. The mode of delivery (such as face-to-face)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e. The intensity of the intervention/program (such as the contact time with participants)</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b/>
                <w:sz w:val="20"/>
              </w:rPr>
            </w:pPr>
            <w:r w:rsidRPr="00461436">
              <w:rPr>
                <w:rFonts w:ascii="Arial" w:hAnsi="Arial" w:cs="Arial"/>
                <w:sz w:val="20"/>
              </w:rPr>
              <w:t>f. The duration (such as the number of sessions and their spacing interval over a given period)</w:t>
            </w:r>
          </w:p>
        </w:tc>
        <w:tc>
          <w:tcPr>
            <w:tcW w:w="6930" w:type="dxa"/>
            <w:shd w:val="clear" w:color="auto" w:fill="auto"/>
          </w:tcPr>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pStyle w:val="ListParagraph"/>
              <w:autoSpaceDE w:val="0"/>
              <w:autoSpaceDN w:val="0"/>
              <w:adjustRightInd w:val="0"/>
              <w:spacing w:after="0" w:line="240" w:lineRule="auto"/>
              <w:ind w:left="0" w:right="162"/>
              <w:rPr>
                <w:rFonts w:ascii="Times New Roman" w:hAnsi="Times New Roman"/>
                <w:sz w:val="18"/>
                <w:szCs w:val="18"/>
              </w:rPr>
            </w:pPr>
            <w:r w:rsidRPr="00461436">
              <w:rPr>
                <w:rFonts w:ascii="Arial" w:hAnsi="Arial" w:cs="Arial"/>
                <w:sz w:val="20"/>
              </w:rPr>
              <w:t>No description of the field workers.</w:t>
            </w:r>
          </w:p>
          <w:p w:rsidR="0001232C" w:rsidRPr="00461436" w:rsidRDefault="0001232C" w:rsidP="00DE7221">
            <w:pPr>
              <w:autoSpaceDE w:val="0"/>
              <w:autoSpaceDN w:val="0"/>
              <w:adjustRightInd w:val="0"/>
              <w:ind w:right="162"/>
              <w:rPr>
                <w:rFonts w:ascii="Times New Roman" w:hAnsi="Times New Roman"/>
                <w:sz w:val="18"/>
                <w:szCs w:val="18"/>
              </w:rPr>
            </w:pPr>
          </w:p>
          <w:p w:rsidR="0001232C" w:rsidRPr="00461436" w:rsidRDefault="0001232C" w:rsidP="00DE7221">
            <w:pPr>
              <w:rPr>
                <w:rFonts w:ascii="Arial" w:hAnsi="Arial" w:cs="Arial"/>
                <w:sz w:val="20"/>
              </w:rPr>
            </w:pPr>
          </w:p>
          <w:p w:rsidR="0001232C" w:rsidRDefault="0001232C" w:rsidP="00DE7221">
            <w:pPr>
              <w:autoSpaceDE w:val="0"/>
              <w:autoSpaceDN w:val="0"/>
              <w:adjustRightInd w:val="0"/>
              <w:rPr>
                <w:rFonts w:ascii="Arial" w:hAnsi="Arial" w:cs="Arial"/>
                <w:color w:val="010202"/>
                <w:sz w:val="20"/>
              </w:rPr>
            </w:pPr>
          </w:p>
          <w:p w:rsidR="0001232C" w:rsidRPr="00461436" w:rsidRDefault="0001232C" w:rsidP="00DE7221">
            <w:pPr>
              <w:autoSpaceDE w:val="0"/>
              <w:autoSpaceDN w:val="0"/>
              <w:adjustRightInd w:val="0"/>
              <w:rPr>
                <w:rFonts w:ascii="Arial" w:hAnsi="Arial" w:cs="Arial"/>
                <w:color w:val="010202"/>
                <w:sz w:val="20"/>
              </w:rPr>
            </w:pPr>
            <w:r w:rsidRPr="00461436">
              <w:rPr>
                <w:rFonts w:ascii="Arial" w:hAnsi="Arial" w:cs="Arial"/>
                <w:color w:val="010202"/>
                <w:sz w:val="20"/>
              </w:rPr>
              <w:lastRenderedPageBreak/>
              <w:t xml:space="preserve">The article cites three other articles for a more complete description of the population. Also, Table 1 has summary statistics on the study sample divided by intervention status. Characteristics include average household size, literacy status of household head, water source type (pond or river, etc.) and average baseline water quality measurements. </w:t>
            </w:r>
          </w:p>
          <w:p w:rsidR="0001232C" w:rsidRPr="00461436" w:rsidRDefault="0001232C" w:rsidP="00DE7221">
            <w:pPr>
              <w:rPr>
                <w:rFonts w:ascii="Arial" w:hAnsi="Arial" w:cs="Arial"/>
                <w:sz w:val="20"/>
              </w:rPr>
            </w:pPr>
          </w:p>
          <w:p w:rsidR="0001232C" w:rsidRPr="00944050" w:rsidRDefault="0001232C" w:rsidP="00DE7221">
            <w:pPr>
              <w:rPr>
                <w:rFonts w:ascii="Arial" w:hAnsi="Arial" w:cs="Arial"/>
                <w:sz w:val="20"/>
              </w:rPr>
            </w:pPr>
            <w:r w:rsidRPr="00944050">
              <w:rPr>
                <w:rFonts w:ascii="Arial" w:hAnsi="Arial" w:cs="Arial"/>
                <w:sz w:val="20"/>
              </w:rPr>
              <w:t>The setting is described as “The study was conducted in 49 villages near Lake Victoria in Siaya and Bondo Districts, western Kenya. The demographic characteristics of people living in the area have been described elsewhere.An established clinic based surveillance system monitors the aetiology of diarrhoea among the population.</w:t>
            </w:r>
          </w:p>
          <w:p w:rsidR="0001232C" w:rsidRPr="00944050" w:rsidRDefault="0001232C" w:rsidP="00DE7221">
            <w:pPr>
              <w:rPr>
                <w:rFonts w:ascii="Arial" w:hAnsi="Arial" w:cs="Arial"/>
                <w:sz w:val="20"/>
              </w:rPr>
            </w:pPr>
            <w:r w:rsidRPr="00944050">
              <w:rPr>
                <w:rFonts w:ascii="Arial" w:hAnsi="Arial" w:cs="Arial"/>
                <w:sz w:val="20"/>
              </w:rPr>
              <w:t>Infant mortality is about 130 per 1000 inhabitants. Surface water used for drinking is typically obtained from ponds, rivers, and springs; it is regularly contaminated with both human and animal faeces. Water is typically carried in 20 l plastic drums and is stored in wide mouthed clay vessels holding.</w:t>
            </w:r>
          </w:p>
          <w:p w:rsidR="0001232C" w:rsidRPr="00461436" w:rsidRDefault="0001232C" w:rsidP="00DE7221">
            <w:pPr>
              <w:rPr>
                <w:rFonts w:ascii="Arial" w:hAnsi="Arial" w:cs="Arial"/>
                <w:sz w:val="20"/>
              </w:rPr>
            </w:pPr>
          </w:p>
          <w:p w:rsidR="0001232C" w:rsidRPr="00461436" w:rsidRDefault="0001232C" w:rsidP="00DE7221">
            <w:pPr>
              <w:autoSpaceDE w:val="0"/>
              <w:autoSpaceDN w:val="0"/>
              <w:adjustRightInd w:val="0"/>
              <w:ind w:left="-18" w:right="-20"/>
              <w:rPr>
                <w:rFonts w:ascii="Arial" w:hAnsi="Arial" w:cs="Arial"/>
                <w:sz w:val="20"/>
              </w:rPr>
            </w:pPr>
            <w:r w:rsidRPr="00461436">
              <w:rPr>
                <w:rFonts w:ascii="Arial" w:hAnsi="Arial" w:cs="Arial"/>
                <w:sz w:val="20"/>
              </w:rPr>
              <w:t xml:space="preserve">Field workers visiting participating compounds weekly and used a standardized questionnaire to record the presence or absence of diarrhea and any deaths during the seven days since the last visit for each person. </w:t>
            </w:r>
          </w:p>
          <w:p w:rsidR="0001232C" w:rsidRPr="00461436" w:rsidRDefault="0001232C" w:rsidP="00DE7221">
            <w:pPr>
              <w:rPr>
                <w:rFonts w:ascii="Arial" w:hAnsi="Arial" w:cs="Arial"/>
                <w:sz w:val="20"/>
              </w:rPr>
            </w:pP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The precise length of each visit is not made clear</w:t>
            </w:r>
            <w:r>
              <w:rPr>
                <w:rFonts w:ascii="Arial" w:hAnsi="Arial" w:cs="Arial"/>
                <w:sz w:val="20"/>
              </w:rPr>
              <w:t>.</w:t>
            </w:r>
            <w:r w:rsidRPr="00461436">
              <w:rPr>
                <w:rFonts w:ascii="Arial" w:hAnsi="Arial" w:cs="Arial"/>
                <w:sz w:val="20"/>
              </w:rPr>
              <w:t xml:space="preserve"> </w:t>
            </w:r>
          </w:p>
          <w:p w:rsidR="0001232C" w:rsidRPr="00461436" w:rsidRDefault="0001232C" w:rsidP="00DE7221">
            <w:pPr>
              <w:rPr>
                <w:rFonts w:ascii="Arial" w:hAnsi="Arial" w:cs="Arial"/>
                <w:sz w:val="20"/>
              </w:rPr>
            </w:pPr>
          </w:p>
          <w:p w:rsidR="0001232C" w:rsidRDefault="0001232C" w:rsidP="00DE7221">
            <w:pPr>
              <w:autoSpaceDE w:val="0"/>
              <w:autoSpaceDN w:val="0"/>
              <w:adjustRightInd w:val="0"/>
              <w:rPr>
                <w:rFonts w:ascii="Arial" w:hAnsi="Arial" w:cs="Arial"/>
                <w:sz w:val="20"/>
              </w:rPr>
            </w:pPr>
          </w:p>
          <w:p w:rsidR="0001232C" w:rsidRPr="00944050" w:rsidRDefault="0001232C" w:rsidP="00DE7221">
            <w:pPr>
              <w:autoSpaceDE w:val="0"/>
              <w:autoSpaceDN w:val="0"/>
              <w:adjustRightInd w:val="0"/>
              <w:rPr>
                <w:rFonts w:ascii="Arial" w:hAnsi="Arial" w:cs="Arial"/>
                <w:color w:val="292526"/>
                <w:sz w:val="20"/>
              </w:rPr>
            </w:pPr>
            <w:r>
              <w:rPr>
                <w:rFonts w:ascii="Arial" w:hAnsi="Arial" w:cs="Arial"/>
                <w:sz w:val="20"/>
              </w:rPr>
              <w:t>T</w:t>
            </w:r>
            <w:r w:rsidRPr="00461436">
              <w:rPr>
                <w:rFonts w:ascii="Arial" w:hAnsi="Arial" w:cs="Arial"/>
                <w:sz w:val="20"/>
              </w:rPr>
              <w:t xml:space="preserve">here were different kinds of visits – weekly visits to ask about diarrhea, two longer surveys at weeks 5 and 15 to ask about attitudes towards the intervention, a baseline survey and unannounced visits every four weeks to collect water samples. </w:t>
            </w:r>
          </w:p>
        </w:tc>
        <w:tc>
          <w:tcPr>
            <w:tcW w:w="1620"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Poor/none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lastRenderedPageBreak/>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Poor/none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p>
        </w:tc>
      </w:tr>
    </w:tbl>
    <w:p w:rsidR="0001232C" w:rsidRDefault="0001232C" w:rsidP="0001232C"/>
    <w:p w:rsidR="0001232C" w:rsidRDefault="0001232C" w:rsidP="0001232C"/>
    <w:p w:rsidR="0001232C" w:rsidRDefault="0001232C" w:rsidP="0001232C"/>
    <w:tbl>
      <w:tblPr>
        <w:tblW w:w="13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6930"/>
        <w:gridCol w:w="1620"/>
      </w:tblGrid>
      <w:tr w:rsidR="0001232C" w:rsidRPr="002D472E" w:rsidTr="00DE7221">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sz w:val="20"/>
              </w:rPr>
              <w:t>g. Adherence or fidelity to delivery protocols</w:t>
            </w:r>
          </w:p>
        </w:tc>
        <w:tc>
          <w:tcPr>
            <w:tcW w:w="6930" w:type="dxa"/>
            <w:shd w:val="clear" w:color="auto" w:fill="auto"/>
          </w:tcPr>
          <w:p w:rsidR="0001232C" w:rsidRPr="00461436" w:rsidRDefault="0001232C" w:rsidP="00DE7221">
            <w:pPr>
              <w:autoSpaceDE w:val="0"/>
              <w:autoSpaceDN w:val="0"/>
              <w:adjustRightInd w:val="0"/>
              <w:rPr>
                <w:rFonts w:ascii="New-Baskerville-RomanA" w:hAnsi="New-Baskerville-RomanA" w:cs="New-Baskerville-RomanA"/>
                <w:color w:val="292526"/>
                <w:sz w:val="17"/>
                <w:szCs w:val="17"/>
              </w:rPr>
            </w:pPr>
            <w:r w:rsidRPr="00461436">
              <w:rPr>
                <w:rFonts w:ascii="Arial" w:hAnsi="Arial" w:cs="Arial"/>
                <w:sz w:val="20"/>
              </w:rPr>
              <w:t>On behalf of the participants themselves, page 2: “</w:t>
            </w:r>
            <w:r w:rsidRPr="00461436">
              <w:rPr>
                <w:rFonts w:ascii="Arial" w:hAnsi="Arial" w:cs="Arial"/>
                <w:b/>
                <w:bCs/>
                <w:color w:val="292526"/>
                <w:sz w:val="20"/>
              </w:rPr>
              <w:t xml:space="preserve">Compliance with intervention </w:t>
            </w:r>
            <w:r w:rsidRPr="00461436">
              <w:rPr>
                <w:rFonts w:ascii="Arial" w:hAnsi="Arial" w:cs="Arial"/>
                <w:color w:val="292526"/>
                <w:sz w:val="20"/>
              </w:rPr>
              <w:t xml:space="preserve">Participants given flocculant-disinfectant retained the empty sachets after use. Each week field workers collected and counted empty sachets and replaced them. For participants using sodium hypochlorite, field workers collected and replaced bottles as needed each week. At the end of the study, partially used bottles were collected and weighed to determine the total use of sodium hypochlorite.” </w:t>
            </w:r>
          </w:p>
          <w:p w:rsidR="0001232C" w:rsidRPr="00461436" w:rsidRDefault="0001232C" w:rsidP="00DE7221">
            <w:pPr>
              <w:autoSpaceDE w:val="0"/>
              <w:autoSpaceDN w:val="0"/>
              <w:adjustRightInd w:val="0"/>
              <w:rPr>
                <w:rFonts w:ascii="Arial" w:hAnsi="Arial" w:cs="Arial"/>
                <w:sz w:val="20"/>
              </w:rPr>
            </w:pPr>
            <w:r w:rsidRPr="00461436">
              <w:rPr>
                <w:rFonts w:ascii="Arial" w:hAnsi="Arial" w:cs="Arial"/>
                <w:i/>
                <w:color w:val="292526"/>
                <w:sz w:val="20"/>
              </w:rPr>
              <w:t>Nothing about adherence by field workers</w:t>
            </w:r>
            <w:r>
              <w:rPr>
                <w:rFonts w:ascii="Arial" w:hAnsi="Arial" w:cs="Arial"/>
                <w:color w:val="292526"/>
                <w:sz w:val="20"/>
              </w:rPr>
              <w:t>.</w:t>
            </w:r>
          </w:p>
        </w:tc>
        <w:tc>
          <w:tcPr>
            <w:tcW w:w="1620" w:type="dxa"/>
          </w:tcPr>
          <w:p w:rsidR="0001232C" w:rsidRDefault="0001232C" w:rsidP="00DE7221">
            <w:pPr>
              <w:autoSpaceDE w:val="0"/>
              <w:autoSpaceDN w:val="0"/>
              <w:adjustRightInd w:val="0"/>
              <w:rPr>
                <w:rFonts w:ascii="Arial" w:hAnsi="Arial" w:cs="Arial"/>
                <w:sz w:val="20"/>
              </w:rPr>
            </w:pPr>
            <w:r>
              <w:rPr>
                <w:rFonts w:ascii="Arial" w:hAnsi="Arial" w:cs="Arial"/>
                <w:sz w:val="20"/>
              </w:rPr>
              <w:t>Fair</w:t>
            </w:r>
          </w:p>
        </w:tc>
      </w:tr>
      <w:tr w:rsidR="0001232C" w:rsidRPr="002D472E" w:rsidTr="00DE7221">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#6</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Costs of the intervention and costs associated with implementing the intervention (From CFIR, Damschroder, 2009; CReDECI, Mohler, 2012)</w:t>
            </w:r>
            <w:r w:rsidRPr="00A30FC0">
              <w:rPr>
                <w:rFonts w:ascii="Arial" w:hAnsi="Arial" w:cs="Arial"/>
                <w:noProof/>
                <w:sz w:val="20"/>
                <w:vertAlign w:val="superscript"/>
              </w:rPr>
              <w:t>2,3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cost of the intervention and implementation can influence the adoption and sustainability; interventions maybe more difficult to sustain if they were supported as part of a research study.</w:t>
            </w:r>
          </w:p>
        </w:tc>
        <w:tc>
          <w:tcPr>
            <w:tcW w:w="6930" w:type="dxa"/>
            <w:shd w:val="clear" w:color="auto" w:fill="auto"/>
          </w:tcPr>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Costs are not calculated nor considered in detail. Once again this appears to be an earlier stage efficacy trial that argues for further study.</w:t>
            </w:r>
          </w:p>
        </w:tc>
        <w:tc>
          <w:tcPr>
            <w:tcW w:w="1620" w:type="dxa"/>
          </w:tcPr>
          <w:p w:rsidR="0001232C" w:rsidRPr="00461436" w:rsidRDefault="0001232C" w:rsidP="00DE7221">
            <w:pPr>
              <w:autoSpaceDE w:val="0"/>
              <w:autoSpaceDN w:val="0"/>
              <w:adjustRightInd w:val="0"/>
              <w:rPr>
                <w:rFonts w:ascii="Arial" w:hAnsi="Arial" w:cs="Arial"/>
                <w:sz w:val="20"/>
              </w:rPr>
            </w:pPr>
            <w:r>
              <w:rPr>
                <w:rFonts w:ascii="Arial" w:hAnsi="Arial" w:cs="Arial"/>
                <w:sz w:val="20"/>
              </w:rPr>
              <w:t>Poor / None</w:t>
            </w:r>
          </w:p>
        </w:tc>
      </w:tr>
      <w:tr w:rsidR="0001232C" w:rsidRPr="002D472E" w:rsidTr="00DE7221">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#7</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Population needs</w:t>
            </w:r>
          </w:p>
          <w:p w:rsidR="0001232C" w:rsidRPr="00461436" w:rsidRDefault="0001232C" w:rsidP="00DE7221">
            <w:pPr>
              <w:rPr>
                <w:rFonts w:ascii="Arial" w:hAnsi="Arial" w:cs="Arial"/>
                <w:sz w:val="20"/>
              </w:rPr>
            </w:pPr>
            <w:r w:rsidRPr="00461436">
              <w:rPr>
                <w:rFonts w:ascii="Arial" w:hAnsi="Arial" w:cs="Arial"/>
                <w:sz w:val="20"/>
              </w:rPr>
              <w:t>(From CFIR, Damschroder, 2009)</w:t>
            </w:r>
            <w:r w:rsidRPr="00A30FC0">
              <w:rPr>
                <w:rFonts w:ascii="Arial" w:hAnsi="Arial" w:cs="Arial"/>
                <w:noProof/>
                <w:sz w:val="20"/>
                <w:vertAlign w:val="superscript"/>
              </w:rPr>
              <w:t>2</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extent to which population needs, as well as barriers and facilitators to meet those needs, are accurately known and prioritized. This could include population-based data on causes of morbidity and mortality, political or cultural barriers or facilitators, and/or more locally focused data about local needs, barriers or facilitators.</w:t>
            </w:r>
          </w:p>
        </w:tc>
        <w:tc>
          <w:tcPr>
            <w:tcW w:w="6930" w:type="dxa"/>
            <w:shd w:val="clear" w:color="auto" w:fill="auto"/>
          </w:tcPr>
          <w:p w:rsidR="0001232C" w:rsidRPr="00461436" w:rsidRDefault="0001232C" w:rsidP="00DE7221">
            <w:pPr>
              <w:autoSpaceDE w:val="0"/>
              <w:autoSpaceDN w:val="0"/>
              <w:adjustRightInd w:val="0"/>
              <w:rPr>
                <w:rFonts w:ascii="Arial" w:hAnsi="Arial" w:cs="Arial"/>
                <w:color w:val="292526"/>
                <w:sz w:val="20"/>
              </w:rPr>
            </w:pPr>
            <w:r w:rsidRPr="00461436">
              <w:rPr>
                <w:rFonts w:ascii="Arial" w:hAnsi="Arial" w:cs="Arial"/>
                <w:color w:val="292526"/>
                <w:sz w:val="20"/>
              </w:rPr>
              <w:t>Page 4, start of discussion section: In this setting where diarrhoea is a leading cause of childhood</w:t>
            </w:r>
            <w:r>
              <w:rPr>
                <w:rFonts w:ascii="Arial" w:hAnsi="Arial" w:cs="Arial"/>
                <w:color w:val="292526"/>
                <w:sz w:val="20"/>
              </w:rPr>
              <w:t xml:space="preserve"> </w:t>
            </w:r>
            <w:r w:rsidRPr="00461436">
              <w:rPr>
                <w:rFonts w:ascii="Arial" w:hAnsi="Arial" w:cs="Arial"/>
                <w:color w:val="292526"/>
                <w:sz w:val="20"/>
              </w:rPr>
              <w:t>death and drinking water is highly turbid and contaminated with faeces, we found that children &lt; 2 years from family compounds that treated their drinking water with</w:t>
            </w:r>
            <w:r>
              <w:rPr>
                <w:rFonts w:ascii="Arial" w:hAnsi="Arial" w:cs="Arial"/>
                <w:color w:val="292526"/>
                <w:sz w:val="20"/>
              </w:rPr>
              <w:t xml:space="preserve"> </w:t>
            </w:r>
            <w:r w:rsidRPr="00461436">
              <w:rPr>
                <w:rFonts w:ascii="Arial" w:hAnsi="Arial" w:cs="Arial"/>
                <w:color w:val="292526"/>
                <w:sz w:val="20"/>
              </w:rPr>
              <w:t>flocculant-disinfectant had significantly less diarrhoea than compounds that used standard</w:t>
            </w:r>
          </w:p>
          <w:p w:rsidR="0001232C" w:rsidRPr="00461436" w:rsidRDefault="0001232C" w:rsidP="00DE7221">
            <w:pPr>
              <w:rPr>
                <w:rFonts w:ascii="Arial" w:hAnsi="Arial" w:cs="Arial"/>
                <w:i/>
                <w:sz w:val="20"/>
              </w:rPr>
            </w:pPr>
            <w:r w:rsidRPr="00461436">
              <w:rPr>
                <w:rFonts w:ascii="Arial" w:hAnsi="Arial" w:cs="Arial"/>
                <w:color w:val="292526"/>
                <w:sz w:val="20"/>
              </w:rPr>
              <w:t>practices (control).</w:t>
            </w:r>
          </w:p>
        </w:tc>
        <w:tc>
          <w:tcPr>
            <w:tcW w:w="1620" w:type="dxa"/>
          </w:tcPr>
          <w:p w:rsidR="0001232C" w:rsidRPr="00461436" w:rsidRDefault="0001232C" w:rsidP="00DE7221">
            <w:pPr>
              <w:autoSpaceDE w:val="0"/>
              <w:autoSpaceDN w:val="0"/>
              <w:adjustRightInd w:val="0"/>
              <w:rPr>
                <w:rFonts w:ascii="Arial" w:hAnsi="Arial" w:cs="Arial"/>
                <w:color w:val="292526"/>
                <w:sz w:val="20"/>
              </w:rPr>
            </w:pPr>
            <w:r>
              <w:rPr>
                <w:rFonts w:ascii="Arial" w:hAnsi="Arial" w:cs="Arial"/>
                <w:color w:val="292526"/>
                <w:sz w:val="20"/>
              </w:rPr>
              <w:t>Poor / None</w:t>
            </w:r>
          </w:p>
        </w:tc>
      </w:tr>
      <w:tr w:rsidR="0001232C" w:rsidRPr="002D472E" w:rsidTr="00DE7221">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#8</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facilitators or barriers which have influenced the intervention or program’s implementation (see #10) revealed by a process assessment.</w:t>
            </w:r>
          </w:p>
          <w:p w:rsidR="0001232C" w:rsidRPr="00461436" w:rsidRDefault="0001232C" w:rsidP="00DE7221">
            <w:pPr>
              <w:rPr>
                <w:rFonts w:ascii="Arial" w:hAnsi="Arial" w:cs="Arial"/>
                <w:sz w:val="20"/>
              </w:rPr>
            </w:pPr>
            <w:r w:rsidRPr="00461436">
              <w:rPr>
                <w:rFonts w:ascii="Arial" w:hAnsi="Arial" w:cs="Arial"/>
                <w:sz w:val="20"/>
              </w:rPr>
              <w:t>In contrast to the criterion #7 above which assesses barriers and facilitators as inputs to developing the intervention strategy, this criterion assesses the actual barriers and facilitators identified during and after the implementation.</w:t>
            </w:r>
          </w:p>
          <w:p w:rsidR="0001232C" w:rsidRPr="00461436" w:rsidRDefault="0001232C" w:rsidP="00DE7221">
            <w:pPr>
              <w:rPr>
                <w:rFonts w:ascii="Arial" w:hAnsi="Arial" w:cs="Arial"/>
                <w:sz w:val="20"/>
              </w:rPr>
            </w:pPr>
            <w:r w:rsidRPr="00461436">
              <w:rPr>
                <w:rFonts w:ascii="Arial" w:hAnsi="Arial" w:cs="Arial"/>
                <w:sz w:val="20"/>
              </w:rPr>
              <w:t xml:space="preserve">(From CReDECI, Mohler, 2012; also mentioned </w:t>
            </w:r>
            <w:r w:rsidRPr="00461436">
              <w:rPr>
                <w:rFonts w:ascii="Arial" w:hAnsi="Arial" w:cs="Arial"/>
                <w:sz w:val="20"/>
              </w:rPr>
              <w:lastRenderedPageBreak/>
              <w:t>in Michie, 2009)</w:t>
            </w:r>
            <w:r w:rsidRPr="00A30FC0">
              <w:rPr>
                <w:rFonts w:ascii="Arial" w:hAnsi="Arial" w:cs="Arial"/>
                <w:noProof/>
                <w:sz w:val="20"/>
                <w:vertAlign w:val="superscript"/>
              </w:rPr>
              <w:t>3,4</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attitudes of the nursing home managers turned out to be an important factor supporting or impeding the success of the intervention's implementation. The more the managers agreed with the interventions’ aim, the better the nursing staff felt supported."</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lastRenderedPageBreak/>
              <w:t>No text found.</w:t>
            </w:r>
          </w:p>
        </w:tc>
        <w:tc>
          <w:tcPr>
            <w:tcW w:w="1620"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#9</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Description of materials: </w:t>
            </w:r>
            <w:r w:rsidRPr="00461436">
              <w:rPr>
                <w:rFonts w:ascii="Arial" w:hAnsi="Arial" w:cs="Arial"/>
                <w:sz w:val="20"/>
              </w:rPr>
              <w:t>Description of all materials or tools used for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"The primary enablers of behaviour change were paid community-based health workers, who were recruited from the local community based on 12 years or more of education,</w:t>
            </w:r>
          </w:p>
          <w:p w:rsidR="0001232C" w:rsidRPr="00461436" w:rsidRDefault="0001232C" w:rsidP="00DE7221">
            <w:pPr>
              <w:rPr>
                <w:rFonts w:ascii="Arial" w:hAnsi="Arial" w:cs="Arial"/>
                <w:b/>
                <w:sz w:val="20"/>
              </w:rPr>
            </w:pPr>
            <w:r w:rsidRPr="00461436">
              <w:rPr>
                <w:rFonts w:ascii="Arial" w:hAnsi="Arial" w:cs="Arial"/>
                <w:sz w:val="20"/>
              </w:rPr>
              <w:t>proficient communication and reasoning skills, commitment towards community work, and references of community stakeholders. They received a combination of classroombased</w:t>
            </w:r>
            <w:r>
              <w:rPr>
                <w:rFonts w:ascii="Arial" w:hAnsi="Arial" w:cs="Arial"/>
                <w:sz w:val="20"/>
              </w:rPr>
              <w:t xml:space="preserve"> </w:t>
            </w:r>
            <w:r w:rsidRPr="00461436">
              <w:rPr>
                <w:rFonts w:ascii="Arial" w:hAnsi="Arial" w:cs="Arial"/>
                <w:sz w:val="20"/>
              </w:rPr>
              <w:t>and apprentice ship-based field training over 7 days on knowledge, attitudes, and practices related to essential newborn care within the community, behaviour change management, and trust-building. After training, suitable candidates were closely mentored and supervised by a regional programme supervisor (n=4) responsible for 6–7 trainees, for an additional week before final selection was made."</w:t>
            </w:r>
          </w:p>
        </w:tc>
        <w:tc>
          <w:tcPr>
            <w:tcW w:w="6930" w:type="dxa"/>
            <w:shd w:val="clear" w:color="auto" w:fill="auto"/>
          </w:tcPr>
          <w:p w:rsidR="0001232C" w:rsidRPr="00461436" w:rsidRDefault="0001232C" w:rsidP="00DE7221">
            <w:pPr>
              <w:rPr>
                <w:rFonts w:ascii="Arial" w:hAnsi="Arial" w:cs="Arial"/>
                <w:sz w:val="20"/>
              </w:rPr>
            </w:pPr>
            <w:r>
              <w:rPr>
                <w:rFonts w:ascii="Arial" w:hAnsi="Arial" w:cs="Arial"/>
                <w:sz w:val="20"/>
              </w:rPr>
              <w:t>There</w:t>
            </w:r>
            <w:r w:rsidRPr="00461436">
              <w:rPr>
                <w:rFonts w:ascii="Arial" w:hAnsi="Arial" w:cs="Arial"/>
                <w:sz w:val="20"/>
              </w:rPr>
              <w:t xml:space="preserve"> is great detail on a biologic/scientific level in terms of the chemical products distributed, but not really any description if any information/education components were included. </w:t>
            </w:r>
          </w:p>
        </w:tc>
        <w:tc>
          <w:tcPr>
            <w:tcW w:w="1620"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#10</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an assessment of the implementation process</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lastRenderedPageBreak/>
              <w:t>Process assessment is a prerequisite for determining the success of the intervention's implementation and should be an integral part of an assessment of the intervention’s effect. For example, "To gain insight into the dissemination and the delivery of the</w:t>
            </w:r>
            <w:r>
              <w:rPr>
                <w:rFonts w:ascii="Arial" w:hAnsi="Arial" w:cs="Arial"/>
                <w:sz w:val="20"/>
              </w:rPr>
              <w:t xml:space="preserve"> </w:t>
            </w:r>
            <w:r w:rsidRPr="00461436">
              <w:rPr>
                <w:rFonts w:ascii="Arial" w:hAnsi="Arial" w:cs="Arial"/>
                <w:sz w:val="20"/>
              </w:rPr>
              <w:t>intervention and to draw conclusions about potential barriers and facilitators to implementing the intervention in other settings, data on the implementation process were collected alongside the randomized-controlled trial. Therefore, we assessed the quality of</w:t>
            </w:r>
            <w:r>
              <w:rPr>
                <w:rFonts w:ascii="Arial" w:hAnsi="Arial" w:cs="Arial"/>
                <w:sz w:val="20"/>
              </w:rPr>
              <w:t xml:space="preserve"> </w:t>
            </w:r>
            <w:r w:rsidRPr="00461436">
              <w:rPr>
                <w:rFonts w:ascii="Arial" w:hAnsi="Arial" w:cs="Arial"/>
                <w:sz w:val="20"/>
              </w:rPr>
              <w:t>delivery of the interventional components (observed by members of the research team not involved in the delivery of the intervention) and the adherence to study protocol (number</w:t>
            </w:r>
            <w:r>
              <w:rPr>
                <w:rFonts w:ascii="Arial" w:hAnsi="Arial" w:cs="Arial"/>
                <w:sz w:val="20"/>
              </w:rPr>
              <w:t xml:space="preserve"> </w:t>
            </w:r>
            <w:r w:rsidRPr="00461436">
              <w:rPr>
                <w:rFonts w:ascii="Arial" w:hAnsi="Arial" w:cs="Arial"/>
                <w:sz w:val="20"/>
              </w:rPr>
              <w:t>and type of deviations from the protocol, using a pilot-tested standardized form). We also analyzed barriers and facilitators for the delivery of intervention’s components (focus</w:t>
            </w:r>
            <w:r>
              <w:rPr>
                <w:rFonts w:ascii="Arial" w:hAnsi="Arial" w:cs="Arial"/>
                <w:sz w:val="20"/>
              </w:rPr>
              <w:t xml:space="preserve"> </w:t>
            </w:r>
            <w:r w:rsidRPr="00461436">
              <w:rPr>
                <w:rFonts w:ascii="Arial" w:hAnsi="Arial" w:cs="Arial"/>
                <w:sz w:val="20"/>
              </w:rPr>
              <w:t>group interviews with intervention participants)."</w:t>
            </w:r>
          </w:p>
        </w:tc>
        <w:tc>
          <w:tcPr>
            <w:tcW w:w="6930" w:type="dxa"/>
            <w:shd w:val="clear" w:color="auto" w:fill="auto"/>
          </w:tcPr>
          <w:p w:rsidR="0001232C" w:rsidRPr="00461436" w:rsidRDefault="0001232C" w:rsidP="00DE7221">
            <w:pPr>
              <w:widowControl w:val="0"/>
              <w:autoSpaceDE w:val="0"/>
              <w:autoSpaceDN w:val="0"/>
              <w:adjustRightInd w:val="0"/>
              <w:spacing w:before="19" w:line="240" w:lineRule="exact"/>
              <w:rPr>
                <w:rFonts w:ascii="Arial" w:hAnsi="Arial" w:cs="Arial"/>
                <w:sz w:val="20"/>
              </w:rPr>
            </w:pPr>
            <w:r>
              <w:rPr>
                <w:rFonts w:ascii="Arial" w:hAnsi="Arial" w:cs="Arial"/>
                <w:sz w:val="20"/>
              </w:rPr>
              <w:lastRenderedPageBreak/>
              <w:t>No text was found.</w:t>
            </w:r>
          </w:p>
        </w:tc>
        <w:tc>
          <w:tcPr>
            <w:tcW w:w="1620" w:type="dxa"/>
          </w:tcPr>
          <w:p w:rsidR="0001232C" w:rsidRPr="00461436" w:rsidRDefault="0001232C" w:rsidP="00DE7221">
            <w:pPr>
              <w:widowControl w:val="0"/>
              <w:autoSpaceDE w:val="0"/>
              <w:autoSpaceDN w:val="0"/>
              <w:adjustRightInd w:val="0"/>
              <w:spacing w:before="19" w:line="240" w:lineRule="exact"/>
              <w:rPr>
                <w:rFonts w:ascii="Arial" w:hAnsi="Arial" w:cs="Arial"/>
                <w:sz w:val="20"/>
              </w:rPr>
            </w:pPr>
            <w:r>
              <w:rPr>
                <w:rFonts w:ascii="Arial" w:hAnsi="Arial" w:cs="Arial"/>
                <w:sz w:val="20"/>
              </w:rPr>
              <w:t>Poor / None</w:t>
            </w:r>
          </w:p>
        </w:tc>
      </w:tr>
    </w:tbl>
    <w:p w:rsidR="0001232C" w:rsidRDefault="0001232C" w:rsidP="0001232C"/>
    <w:sectPr w:rsidR="0001232C" w:rsidSect="0029167C">
      <w:headerReference w:type="default" r:id="rId9"/>
      <w:footerReference w:type="default" r:id="rId10"/>
      <w:pgSz w:w="15840" w:h="12240" w:orient="landscape"/>
      <w:pgMar w:top="1440" w:right="1440" w:bottom="1440" w:left="1440" w:header="720" w:footer="720" w:gutter="0"/>
      <w:pgNumType w:start="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95D" w:rsidRDefault="008C695D">
      <w:r>
        <w:separator/>
      </w:r>
    </w:p>
  </w:endnote>
  <w:endnote w:type="continuationSeparator" w:id="0">
    <w:p w:rsidR="008C695D" w:rsidRDefault="008C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JAEBK F+ Adv T T 5235d 5a 9">
    <w:altName w:val="Adv TT 523 5d 5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New-Baskerville-Roma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74019"/>
      <w:docPartObj>
        <w:docPartGallery w:val="Page Numbers (Bottom of Page)"/>
        <w:docPartUnique/>
      </w:docPartObj>
    </w:sdtPr>
    <w:sdtEndPr>
      <w:rPr>
        <w:noProof/>
      </w:rPr>
    </w:sdtEndPr>
    <w:sdtContent>
      <w:p w:rsidR="0029167C" w:rsidRDefault="0029167C" w:rsidP="0029167C">
        <w:pPr>
          <w:pStyle w:val="Footer"/>
          <w:jc w:val="center"/>
        </w:pPr>
        <w:r>
          <w:t>C-</w:t>
        </w:r>
        <w:r>
          <w:fldChar w:fldCharType="begin"/>
        </w:r>
        <w:r>
          <w:instrText xml:space="preserve"> PAGE   \* MERGEFORMAT </w:instrText>
        </w:r>
        <w:r>
          <w:fldChar w:fldCharType="separate"/>
        </w:r>
        <w:r>
          <w:rPr>
            <w:noProof/>
          </w:rPr>
          <w:t>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95D" w:rsidRDefault="008C695D">
      <w:r>
        <w:separator/>
      </w:r>
    </w:p>
  </w:footnote>
  <w:footnote w:type="continuationSeparator" w:id="0">
    <w:p w:rsidR="008C695D" w:rsidRDefault="008C6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7C" w:rsidRPr="008E765F" w:rsidRDefault="0029167C" w:rsidP="0029167C">
    <w:pPr>
      <w:rPr>
        <w:rFonts w:ascii="Arial" w:hAnsi="Arial" w:cs="Arial"/>
        <w:b/>
      </w:rPr>
    </w:pPr>
    <w:r w:rsidRPr="008E765F">
      <w:rPr>
        <w:rFonts w:ascii="Arial" w:hAnsi="Arial" w:cs="Arial"/>
        <w:b/>
      </w:rPr>
      <w:t>Household Water Chlorination</w:t>
    </w:r>
  </w:p>
  <w:p w:rsidR="0029167C" w:rsidRDefault="0029167C" w:rsidP="0029167C">
    <w:r w:rsidRPr="008E765F">
      <w:rPr>
        <w:rFonts w:ascii="Arial" w:hAnsi="Arial" w:cs="Arial"/>
        <w:sz w:val="20"/>
      </w:rPr>
      <w:t xml:space="preserve">Table </w:t>
    </w:r>
    <w:proofErr w:type="spellStart"/>
    <w:r w:rsidRPr="008E765F">
      <w:rPr>
        <w:rFonts w:ascii="Arial" w:hAnsi="Arial" w:cs="Arial"/>
        <w:sz w:val="20"/>
      </w:rPr>
      <w:t>C.2.3</w:t>
    </w:r>
    <w:proofErr w:type="spellEnd"/>
    <w:r w:rsidRPr="008E765F">
      <w:rPr>
        <w:rFonts w:ascii="Arial" w:hAnsi="Arial" w:cs="Arial"/>
        <w:sz w:val="20"/>
      </w:rPr>
      <w:t xml:space="preserve"> - Criterion Table for Crump et al.; Household based treatment of drinking water with </w:t>
    </w:r>
    <w:proofErr w:type="spellStart"/>
    <w:r w:rsidRPr="008E765F">
      <w:rPr>
        <w:rFonts w:ascii="Arial" w:hAnsi="Arial" w:cs="Arial"/>
        <w:sz w:val="20"/>
      </w:rPr>
      <w:t>flocculant</w:t>
    </w:r>
    <w:proofErr w:type="spellEnd"/>
    <w:r w:rsidRPr="008E765F">
      <w:rPr>
        <w:rFonts w:ascii="Arial" w:hAnsi="Arial" w:cs="Arial"/>
        <w:sz w:val="20"/>
      </w:rPr>
      <w:t xml:space="preserve">-disinfectant for preventing diarrhea in areas with turbid source water in rural western Kenya: cluster randomized controlled trial. 2005. </w:t>
    </w:r>
    <w:proofErr w:type="spellStart"/>
    <w:r w:rsidRPr="008E765F">
      <w:rPr>
        <w:rFonts w:ascii="Arial" w:hAnsi="Arial" w:cs="Arial"/>
        <w:sz w:val="20"/>
      </w:rPr>
      <w:t>BMJ</w:t>
    </w:r>
    <w:proofErr w:type="spellEnd"/>
    <w:r w:rsidRPr="008E765F">
      <w:rPr>
        <w:rFonts w:ascii="Arial" w:hAnsi="Arial" w:cs="Arial"/>
        <w:sz w:val="20"/>
      </w:rPr>
      <w:t xml:space="preserve">, </w:t>
    </w:r>
    <w:proofErr w:type="spellStart"/>
    <w:r w:rsidRPr="008E765F">
      <w:rPr>
        <w:rFonts w:ascii="Arial" w:hAnsi="Arial" w:cs="Arial"/>
        <w:sz w:val="20"/>
      </w:rPr>
      <w:t>doi:10.1136</w:t>
    </w:r>
    <w:proofErr w:type="spellEnd"/>
    <w:r w:rsidRPr="008E765F">
      <w:rPr>
        <w:rFonts w:ascii="Arial" w:hAnsi="Arial" w:cs="Arial"/>
        <w:sz w:val="20"/>
      </w:rPr>
      <w:t>/</w:t>
    </w:r>
    <w:proofErr w:type="spellStart"/>
    <w:r w:rsidRPr="008E765F">
      <w:rPr>
        <w:rFonts w:ascii="Arial" w:hAnsi="Arial" w:cs="Arial"/>
        <w:sz w:val="20"/>
      </w:rPr>
      <w:t>bmj.38512.618681.EO.</w:t>
    </w:r>
    <w:r w:rsidRPr="008E765F">
      <w:rPr>
        <w:rFonts w:ascii="Arial" w:hAnsi="Arial" w:cs="Arial"/>
        <w:noProof/>
        <w:sz w:val="20"/>
        <w:vertAlign w:val="superscript"/>
      </w:rPr>
      <w:t>9</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C43"/>
    <w:multiLevelType w:val="hybridMultilevel"/>
    <w:tmpl w:val="E9BE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C1601"/>
    <w:multiLevelType w:val="hybridMultilevel"/>
    <w:tmpl w:val="C5EA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850A48"/>
    <w:multiLevelType w:val="hybridMultilevel"/>
    <w:tmpl w:val="3D9E4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4174D"/>
    <w:multiLevelType w:val="hybridMultilevel"/>
    <w:tmpl w:val="480446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8FA6C06"/>
    <w:multiLevelType w:val="hybridMultilevel"/>
    <w:tmpl w:val="023A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E5872"/>
    <w:multiLevelType w:val="hybridMultilevel"/>
    <w:tmpl w:val="CBB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E4721"/>
    <w:multiLevelType w:val="hybridMultilevel"/>
    <w:tmpl w:val="601EC28E"/>
    <w:lvl w:ilvl="0" w:tplc="0409000F">
      <w:start w:val="1"/>
      <w:numFmt w:val="decimal"/>
      <w:lvlText w:val="%1."/>
      <w:lvlJc w:val="left"/>
      <w:pPr>
        <w:ind w:left="720" w:hanging="360"/>
      </w:pPr>
    </w:lvl>
    <w:lvl w:ilvl="1" w:tplc="5AF046F6">
      <w:numFmt w:val="bullet"/>
      <w:lvlText w:val=""/>
      <w:lvlJc w:val="left"/>
      <w:pPr>
        <w:ind w:left="1572" w:hanging="492"/>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36D70"/>
    <w:multiLevelType w:val="hybridMultilevel"/>
    <w:tmpl w:val="43080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76326F"/>
    <w:multiLevelType w:val="hybridMultilevel"/>
    <w:tmpl w:val="6C16F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C0238"/>
    <w:multiLevelType w:val="hybridMultilevel"/>
    <w:tmpl w:val="B2C26BE8"/>
    <w:lvl w:ilvl="0" w:tplc="21064050">
      <w:start w:val="1"/>
      <w:numFmt w:val="bullet"/>
      <w:lvlText w:val="•"/>
      <w:lvlJc w:val="left"/>
      <w:pPr>
        <w:tabs>
          <w:tab w:val="num" w:pos="720"/>
        </w:tabs>
        <w:ind w:left="720" w:hanging="360"/>
      </w:pPr>
      <w:rPr>
        <w:rFonts w:ascii="Arial" w:hAnsi="Arial" w:hint="default"/>
      </w:rPr>
    </w:lvl>
    <w:lvl w:ilvl="1" w:tplc="D1BA6F10" w:tentative="1">
      <w:start w:val="1"/>
      <w:numFmt w:val="bullet"/>
      <w:lvlText w:val="•"/>
      <w:lvlJc w:val="left"/>
      <w:pPr>
        <w:tabs>
          <w:tab w:val="num" w:pos="1440"/>
        </w:tabs>
        <w:ind w:left="1440" w:hanging="360"/>
      </w:pPr>
      <w:rPr>
        <w:rFonts w:ascii="Arial" w:hAnsi="Arial" w:hint="default"/>
      </w:rPr>
    </w:lvl>
    <w:lvl w:ilvl="2" w:tplc="56A68026" w:tentative="1">
      <w:start w:val="1"/>
      <w:numFmt w:val="bullet"/>
      <w:lvlText w:val="•"/>
      <w:lvlJc w:val="left"/>
      <w:pPr>
        <w:tabs>
          <w:tab w:val="num" w:pos="2160"/>
        </w:tabs>
        <w:ind w:left="2160" w:hanging="360"/>
      </w:pPr>
      <w:rPr>
        <w:rFonts w:ascii="Arial" w:hAnsi="Arial" w:hint="default"/>
      </w:rPr>
    </w:lvl>
    <w:lvl w:ilvl="3" w:tplc="C6E00C10" w:tentative="1">
      <w:start w:val="1"/>
      <w:numFmt w:val="bullet"/>
      <w:lvlText w:val="•"/>
      <w:lvlJc w:val="left"/>
      <w:pPr>
        <w:tabs>
          <w:tab w:val="num" w:pos="2880"/>
        </w:tabs>
        <w:ind w:left="2880" w:hanging="360"/>
      </w:pPr>
      <w:rPr>
        <w:rFonts w:ascii="Arial" w:hAnsi="Arial" w:hint="default"/>
      </w:rPr>
    </w:lvl>
    <w:lvl w:ilvl="4" w:tplc="25406F36" w:tentative="1">
      <w:start w:val="1"/>
      <w:numFmt w:val="bullet"/>
      <w:lvlText w:val="•"/>
      <w:lvlJc w:val="left"/>
      <w:pPr>
        <w:tabs>
          <w:tab w:val="num" w:pos="3600"/>
        </w:tabs>
        <w:ind w:left="3600" w:hanging="360"/>
      </w:pPr>
      <w:rPr>
        <w:rFonts w:ascii="Arial" w:hAnsi="Arial" w:hint="default"/>
      </w:rPr>
    </w:lvl>
    <w:lvl w:ilvl="5" w:tplc="C24ED22A" w:tentative="1">
      <w:start w:val="1"/>
      <w:numFmt w:val="bullet"/>
      <w:lvlText w:val="•"/>
      <w:lvlJc w:val="left"/>
      <w:pPr>
        <w:tabs>
          <w:tab w:val="num" w:pos="4320"/>
        </w:tabs>
        <w:ind w:left="4320" w:hanging="360"/>
      </w:pPr>
      <w:rPr>
        <w:rFonts w:ascii="Arial" w:hAnsi="Arial" w:hint="default"/>
      </w:rPr>
    </w:lvl>
    <w:lvl w:ilvl="6" w:tplc="48102354" w:tentative="1">
      <w:start w:val="1"/>
      <w:numFmt w:val="bullet"/>
      <w:lvlText w:val="•"/>
      <w:lvlJc w:val="left"/>
      <w:pPr>
        <w:tabs>
          <w:tab w:val="num" w:pos="5040"/>
        </w:tabs>
        <w:ind w:left="5040" w:hanging="360"/>
      </w:pPr>
      <w:rPr>
        <w:rFonts w:ascii="Arial" w:hAnsi="Arial" w:hint="default"/>
      </w:rPr>
    </w:lvl>
    <w:lvl w:ilvl="7" w:tplc="AA4A8E7C" w:tentative="1">
      <w:start w:val="1"/>
      <w:numFmt w:val="bullet"/>
      <w:lvlText w:val="•"/>
      <w:lvlJc w:val="left"/>
      <w:pPr>
        <w:tabs>
          <w:tab w:val="num" w:pos="5760"/>
        </w:tabs>
        <w:ind w:left="5760" w:hanging="360"/>
      </w:pPr>
      <w:rPr>
        <w:rFonts w:ascii="Arial" w:hAnsi="Arial" w:hint="default"/>
      </w:rPr>
    </w:lvl>
    <w:lvl w:ilvl="8" w:tplc="BCA6DA26" w:tentative="1">
      <w:start w:val="1"/>
      <w:numFmt w:val="bullet"/>
      <w:lvlText w:val="•"/>
      <w:lvlJc w:val="left"/>
      <w:pPr>
        <w:tabs>
          <w:tab w:val="num" w:pos="6480"/>
        </w:tabs>
        <w:ind w:left="6480" w:hanging="360"/>
      </w:pPr>
      <w:rPr>
        <w:rFonts w:ascii="Arial" w:hAnsi="Arial" w:hint="default"/>
      </w:rPr>
    </w:lvl>
  </w:abstractNum>
  <w:abstractNum w:abstractNumId="11">
    <w:nsid w:val="1F873251"/>
    <w:multiLevelType w:val="hybridMultilevel"/>
    <w:tmpl w:val="F8DA7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82D70"/>
    <w:multiLevelType w:val="hybridMultilevel"/>
    <w:tmpl w:val="C8C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66FC9"/>
    <w:multiLevelType w:val="hybridMultilevel"/>
    <w:tmpl w:val="6E703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F3F9B"/>
    <w:multiLevelType w:val="hybridMultilevel"/>
    <w:tmpl w:val="18EC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46169"/>
    <w:multiLevelType w:val="hybridMultilevel"/>
    <w:tmpl w:val="875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682144"/>
    <w:multiLevelType w:val="hybridMultilevel"/>
    <w:tmpl w:val="EC6C9954"/>
    <w:lvl w:ilvl="0" w:tplc="915A97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E84206"/>
    <w:multiLevelType w:val="hybridMultilevel"/>
    <w:tmpl w:val="23F8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341"/>
    <w:multiLevelType w:val="hybridMultilevel"/>
    <w:tmpl w:val="A6AC7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52160B"/>
    <w:multiLevelType w:val="hybridMultilevel"/>
    <w:tmpl w:val="EF34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5C006A"/>
    <w:multiLevelType w:val="hybridMultilevel"/>
    <w:tmpl w:val="0CF80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C2DC157C"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6082E"/>
    <w:multiLevelType w:val="hybridMultilevel"/>
    <w:tmpl w:val="8626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51FD1"/>
    <w:multiLevelType w:val="hybridMultilevel"/>
    <w:tmpl w:val="1D1E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E4054"/>
    <w:multiLevelType w:val="hybridMultilevel"/>
    <w:tmpl w:val="3F643FCC"/>
    <w:lvl w:ilvl="0" w:tplc="ADC6076E">
      <w:start w:val="1"/>
      <w:numFmt w:val="lowerLetter"/>
      <w:lvlText w:val="%1."/>
      <w:lvlJc w:val="left"/>
      <w:pPr>
        <w:ind w:left="342" w:hanging="360"/>
      </w:pPr>
      <w:rPr>
        <w:rFonts w:eastAsia="Calibri" w:hint="default"/>
        <w:color w:val="01020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5AFD735A"/>
    <w:multiLevelType w:val="hybridMultilevel"/>
    <w:tmpl w:val="3C0AB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45702B"/>
    <w:multiLevelType w:val="hybridMultilevel"/>
    <w:tmpl w:val="3BA8E51E"/>
    <w:lvl w:ilvl="0" w:tplc="D1542AD2">
      <w:start w:val="1"/>
      <w:numFmt w:val="lowerLetter"/>
      <w:lvlText w:val="%1."/>
      <w:lvlJc w:val="left"/>
      <w:pPr>
        <w:ind w:left="400" w:hanging="360"/>
      </w:pPr>
      <w:rPr>
        <w:rFonts w:ascii="Arial" w:eastAsia="Times New Roman" w:hAnsi="Arial" w:cs="Arial" w:hint="default"/>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9">
    <w:nsid w:val="66B16FE1"/>
    <w:multiLevelType w:val="hybridMultilevel"/>
    <w:tmpl w:val="A094F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706820"/>
    <w:multiLevelType w:val="hybridMultilevel"/>
    <w:tmpl w:val="53D0B634"/>
    <w:lvl w:ilvl="0" w:tplc="DD081D2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44F27362">
      <w:start w:val="1"/>
      <w:numFmt w:val="lowerLetter"/>
      <w:lvlText w:val="%3)"/>
      <w:lvlJc w:val="left"/>
      <w:pPr>
        <w:tabs>
          <w:tab w:val="num" w:pos="1440"/>
        </w:tabs>
        <w:ind w:left="1440" w:hanging="360"/>
      </w:pPr>
      <w:rPr>
        <w:rFonts w:ascii="Times" w:hAnsi="Times" w:hint="default"/>
        <w:b w:val="0"/>
        <w:i w:val="0"/>
        <w:color w:val="auto"/>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B98017D"/>
    <w:multiLevelType w:val="hybridMultilevel"/>
    <w:tmpl w:val="07AA6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60EBC"/>
    <w:multiLevelType w:val="hybridMultilevel"/>
    <w:tmpl w:val="327E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CD692C"/>
    <w:multiLevelType w:val="hybridMultilevel"/>
    <w:tmpl w:val="0A04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816027"/>
    <w:multiLevelType w:val="hybridMultilevel"/>
    <w:tmpl w:val="B2B6A51A"/>
    <w:lvl w:ilvl="0" w:tplc="162E69BC">
      <w:start w:val="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C6EB7"/>
    <w:multiLevelType w:val="hybridMultilevel"/>
    <w:tmpl w:val="4170F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F3F647E"/>
    <w:multiLevelType w:val="hybridMultilevel"/>
    <w:tmpl w:val="E894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3"/>
  </w:num>
  <w:num w:numId="4">
    <w:abstractNumId w:val="12"/>
  </w:num>
  <w:num w:numId="5">
    <w:abstractNumId w:val="21"/>
  </w:num>
  <w:num w:numId="6">
    <w:abstractNumId w:val="21"/>
    <w:lvlOverride w:ilvl="0">
      <w:startOverride w:val="1"/>
    </w:lvlOverride>
  </w:num>
  <w:num w:numId="7">
    <w:abstractNumId w:val="21"/>
  </w:num>
  <w:num w:numId="8">
    <w:abstractNumId w:val="21"/>
  </w:num>
  <w:num w:numId="9">
    <w:abstractNumId w:val="21"/>
    <w:lvlOverride w:ilvl="0">
      <w:startOverride w:val="1"/>
    </w:lvlOverride>
  </w:num>
  <w:num w:numId="10">
    <w:abstractNumId w:val="21"/>
  </w:num>
  <w:num w:numId="11">
    <w:abstractNumId w:val="14"/>
  </w:num>
  <w:num w:numId="12">
    <w:abstractNumId w:val="17"/>
  </w:num>
  <w:num w:numId="13">
    <w:abstractNumId w:val="30"/>
  </w:num>
  <w:num w:numId="14">
    <w:abstractNumId w:val="35"/>
  </w:num>
  <w:num w:numId="15">
    <w:abstractNumId w:val="10"/>
  </w:num>
  <w:num w:numId="16">
    <w:abstractNumId w:val="26"/>
  </w:num>
  <w:num w:numId="17">
    <w:abstractNumId w:val="28"/>
  </w:num>
  <w:num w:numId="18">
    <w:abstractNumId w:val="34"/>
  </w:num>
  <w:num w:numId="19">
    <w:abstractNumId w:val="24"/>
  </w:num>
  <w:num w:numId="20">
    <w:abstractNumId w:val="0"/>
  </w:num>
  <w:num w:numId="21">
    <w:abstractNumId w:val="31"/>
  </w:num>
  <w:num w:numId="22">
    <w:abstractNumId w:val="9"/>
  </w:num>
  <w:num w:numId="23">
    <w:abstractNumId w:val="25"/>
  </w:num>
  <w:num w:numId="24">
    <w:abstractNumId w:val="37"/>
  </w:num>
  <w:num w:numId="25">
    <w:abstractNumId w:val="5"/>
  </w:num>
  <w:num w:numId="26">
    <w:abstractNumId w:val="6"/>
  </w:num>
  <w:num w:numId="27">
    <w:abstractNumId w:val="18"/>
  </w:num>
  <w:num w:numId="28">
    <w:abstractNumId w:val="11"/>
  </w:num>
  <w:num w:numId="29">
    <w:abstractNumId w:val="13"/>
  </w:num>
  <w:num w:numId="30">
    <w:abstractNumId w:val="1"/>
  </w:num>
  <w:num w:numId="31">
    <w:abstractNumId w:val="19"/>
  </w:num>
  <w:num w:numId="32">
    <w:abstractNumId w:val="2"/>
  </w:num>
  <w:num w:numId="33">
    <w:abstractNumId w:val="29"/>
  </w:num>
  <w:num w:numId="34">
    <w:abstractNumId w:val="27"/>
  </w:num>
  <w:num w:numId="35">
    <w:abstractNumId w:val="8"/>
  </w:num>
  <w:num w:numId="36">
    <w:abstractNumId w:val="36"/>
  </w:num>
  <w:num w:numId="37">
    <w:abstractNumId w:val="4"/>
  </w:num>
  <w:num w:numId="38">
    <w:abstractNumId w:val="15"/>
  </w:num>
  <w:num w:numId="39">
    <w:abstractNumId w:val="33"/>
  </w:num>
  <w:num w:numId="40">
    <w:abstractNumId w:val="22"/>
  </w:num>
  <w:num w:numId="41">
    <w:abstractNumId w:val="16"/>
  </w:num>
  <w:num w:numId="42">
    <w:abstractNumId w:val="7"/>
  </w:num>
  <w:num w:numId="43">
    <w:abstractNumId w:val="23"/>
  </w:num>
  <w:num w:numId="44">
    <w:abstractNumId w:val="23"/>
  </w:num>
  <w:num w:numId="45">
    <w:abstractNumId w:val="21"/>
  </w:num>
  <w:num w:numId="46">
    <w:abstractNumId w:val="1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Arial&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erts92n25f5fedzd55wwxf2x2fde0vv2x9&quot;&gt;USAID Main Database&lt;record-ids&gt;&lt;item&gt;3&lt;/item&gt;&lt;item&gt;4&lt;/item&gt;&lt;item&gt;7&lt;/item&gt;&lt;item&gt;11&lt;/item&gt;&lt;item&gt;14&lt;/item&gt;&lt;item&gt;33&lt;/item&gt;&lt;item&gt;36&lt;/item&gt;&lt;item&gt;37&lt;/item&gt;&lt;item&gt;40&lt;/item&gt;&lt;item&gt;45&lt;/item&gt;&lt;item&gt;46&lt;/item&gt;&lt;item&gt;48&lt;/item&gt;&lt;item&gt;51&lt;/item&gt;&lt;item&gt;52&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F132FF"/>
    <w:rsid w:val="00000F89"/>
    <w:rsid w:val="0000383C"/>
    <w:rsid w:val="00003CDD"/>
    <w:rsid w:val="00007432"/>
    <w:rsid w:val="0001097C"/>
    <w:rsid w:val="00011CC8"/>
    <w:rsid w:val="000122AF"/>
    <w:rsid w:val="0001232C"/>
    <w:rsid w:val="00012712"/>
    <w:rsid w:val="0001504F"/>
    <w:rsid w:val="0001658A"/>
    <w:rsid w:val="0001696B"/>
    <w:rsid w:val="00025425"/>
    <w:rsid w:val="00030005"/>
    <w:rsid w:val="00033404"/>
    <w:rsid w:val="000346F0"/>
    <w:rsid w:val="00035B94"/>
    <w:rsid w:val="00041495"/>
    <w:rsid w:val="00044951"/>
    <w:rsid w:val="00044F24"/>
    <w:rsid w:val="000515FC"/>
    <w:rsid w:val="000558CA"/>
    <w:rsid w:val="0005607D"/>
    <w:rsid w:val="00057392"/>
    <w:rsid w:val="0006017D"/>
    <w:rsid w:val="0006683B"/>
    <w:rsid w:val="000727FC"/>
    <w:rsid w:val="00075F59"/>
    <w:rsid w:val="00080D51"/>
    <w:rsid w:val="0008115A"/>
    <w:rsid w:val="00081848"/>
    <w:rsid w:val="000832D0"/>
    <w:rsid w:val="000844D9"/>
    <w:rsid w:val="000850F6"/>
    <w:rsid w:val="00085578"/>
    <w:rsid w:val="00086F5E"/>
    <w:rsid w:val="0009453F"/>
    <w:rsid w:val="000A0211"/>
    <w:rsid w:val="000A0F64"/>
    <w:rsid w:val="000A6B77"/>
    <w:rsid w:val="000B5FCA"/>
    <w:rsid w:val="000B7BC5"/>
    <w:rsid w:val="000C3BD6"/>
    <w:rsid w:val="000C58B3"/>
    <w:rsid w:val="000C71BC"/>
    <w:rsid w:val="000C7B0C"/>
    <w:rsid w:val="000D2DC0"/>
    <w:rsid w:val="000D4326"/>
    <w:rsid w:val="000D54CA"/>
    <w:rsid w:val="000D56BB"/>
    <w:rsid w:val="000D5E52"/>
    <w:rsid w:val="000D73C6"/>
    <w:rsid w:val="000D7A4D"/>
    <w:rsid w:val="000D7E92"/>
    <w:rsid w:val="000E31E8"/>
    <w:rsid w:val="000E4240"/>
    <w:rsid w:val="000F178A"/>
    <w:rsid w:val="000F3BE0"/>
    <w:rsid w:val="000F5086"/>
    <w:rsid w:val="00113FA9"/>
    <w:rsid w:val="00117609"/>
    <w:rsid w:val="00120920"/>
    <w:rsid w:val="0012147D"/>
    <w:rsid w:val="001224D4"/>
    <w:rsid w:val="00127AB9"/>
    <w:rsid w:val="0013059B"/>
    <w:rsid w:val="00132B29"/>
    <w:rsid w:val="00135FFB"/>
    <w:rsid w:val="00136783"/>
    <w:rsid w:val="00143585"/>
    <w:rsid w:val="001440F2"/>
    <w:rsid w:val="0014429F"/>
    <w:rsid w:val="00151476"/>
    <w:rsid w:val="0015567F"/>
    <w:rsid w:val="001577F4"/>
    <w:rsid w:val="00163D93"/>
    <w:rsid w:val="00165D2D"/>
    <w:rsid w:val="00165FC6"/>
    <w:rsid w:val="0016619E"/>
    <w:rsid w:val="00167198"/>
    <w:rsid w:val="001726EB"/>
    <w:rsid w:val="001745C4"/>
    <w:rsid w:val="0017474C"/>
    <w:rsid w:val="00175706"/>
    <w:rsid w:val="0017665C"/>
    <w:rsid w:val="0017667A"/>
    <w:rsid w:val="00184370"/>
    <w:rsid w:val="00184B3D"/>
    <w:rsid w:val="00185066"/>
    <w:rsid w:val="00187B79"/>
    <w:rsid w:val="001920B6"/>
    <w:rsid w:val="00193EBE"/>
    <w:rsid w:val="001949C0"/>
    <w:rsid w:val="00197176"/>
    <w:rsid w:val="001A144F"/>
    <w:rsid w:val="001A474C"/>
    <w:rsid w:val="001A60B2"/>
    <w:rsid w:val="001B0580"/>
    <w:rsid w:val="001B5033"/>
    <w:rsid w:val="001B5295"/>
    <w:rsid w:val="001B5FB7"/>
    <w:rsid w:val="001B64E8"/>
    <w:rsid w:val="001C07DF"/>
    <w:rsid w:val="001C459C"/>
    <w:rsid w:val="001D09CF"/>
    <w:rsid w:val="001D3830"/>
    <w:rsid w:val="001D3E8D"/>
    <w:rsid w:val="001D4741"/>
    <w:rsid w:val="001E0621"/>
    <w:rsid w:val="001E0DB0"/>
    <w:rsid w:val="001E19A5"/>
    <w:rsid w:val="001E1F05"/>
    <w:rsid w:val="001E5DD2"/>
    <w:rsid w:val="001E6D3A"/>
    <w:rsid w:val="001F00D7"/>
    <w:rsid w:val="001F2842"/>
    <w:rsid w:val="001F32AE"/>
    <w:rsid w:val="001F5D30"/>
    <w:rsid w:val="001F65F1"/>
    <w:rsid w:val="00201F4B"/>
    <w:rsid w:val="002027DF"/>
    <w:rsid w:val="00202B1C"/>
    <w:rsid w:val="00203F7B"/>
    <w:rsid w:val="0020513E"/>
    <w:rsid w:val="00205EF3"/>
    <w:rsid w:val="0021140B"/>
    <w:rsid w:val="002217BC"/>
    <w:rsid w:val="0022636B"/>
    <w:rsid w:val="00226599"/>
    <w:rsid w:val="00232872"/>
    <w:rsid w:val="00234F65"/>
    <w:rsid w:val="00235FB9"/>
    <w:rsid w:val="002362EB"/>
    <w:rsid w:val="0024184D"/>
    <w:rsid w:val="00246708"/>
    <w:rsid w:val="00253CAE"/>
    <w:rsid w:val="0025588E"/>
    <w:rsid w:val="002574E1"/>
    <w:rsid w:val="00263CC8"/>
    <w:rsid w:val="002642D8"/>
    <w:rsid w:val="002733C4"/>
    <w:rsid w:val="00274944"/>
    <w:rsid w:val="00275260"/>
    <w:rsid w:val="0028229E"/>
    <w:rsid w:val="002836C2"/>
    <w:rsid w:val="002844D3"/>
    <w:rsid w:val="00284820"/>
    <w:rsid w:val="0029167C"/>
    <w:rsid w:val="002930EC"/>
    <w:rsid w:val="0029479E"/>
    <w:rsid w:val="00294A7D"/>
    <w:rsid w:val="002965E1"/>
    <w:rsid w:val="002A09F0"/>
    <w:rsid w:val="002A2653"/>
    <w:rsid w:val="002A7892"/>
    <w:rsid w:val="002A7A3B"/>
    <w:rsid w:val="002B1EDD"/>
    <w:rsid w:val="002B20F8"/>
    <w:rsid w:val="002B5A6A"/>
    <w:rsid w:val="002B7BDD"/>
    <w:rsid w:val="002C25A4"/>
    <w:rsid w:val="002C44EE"/>
    <w:rsid w:val="002D02B5"/>
    <w:rsid w:val="002D117D"/>
    <w:rsid w:val="002D17E3"/>
    <w:rsid w:val="002D5726"/>
    <w:rsid w:val="002D761E"/>
    <w:rsid w:val="002E1791"/>
    <w:rsid w:val="002E24D3"/>
    <w:rsid w:val="002E2EDC"/>
    <w:rsid w:val="002E3A61"/>
    <w:rsid w:val="002F3687"/>
    <w:rsid w:val="002F60C9"/>
    <w:rsid w:val="002F6A02"/>
    <w:rsid w:val="002F6D22"/>
    <w:rsid w:val="002F701C"/>
    <w:rsid w:val="00300AFB"/>
    <w:rsid w:val="003076E4"/>
    <w:rsid w:val="00311D24"/>
    <w:rsid w:val="00314727"/>
    <w:rsid w:val="0032739E"/>
    <w:rsid w:val="0033065F"/>
    <w:rsid w:val="00330DAA"/>
    <w:rsid w:val="003319F4"/>
    <w:rsid w:val="00333804"/>
    <w:rsid w:val="00333C38"/>
    <w:rsid w:val="00333DEA"/>
    <w:rsid w:val="00334EC7"/>
    <w:rsid w:val="00337C0F"/>
    <w:rsid w:val="003422D1"/>
    <w:rsid w:val="003443D7"/>
    <w:rsid w:val="00345E7F"/>
    <w:rsid w:val="00345EDC"/>
    <w:rsid w:val="003470CD"/>
    <w:rsid w:val="00355336"/>
    <w:rsid w:val="0035624A"/>
    <w:rsid w:val="003627E7"/>
    <w:rsid w:val="00363889"/>
    <w:rsid w:val="00364C81"/>
    <w:rsid w:val="0036568A"/>
    <w:rsid w:val="00367951"/>
    <w:rsid w:val="00370668"/>
    <w:rsid w:val="00372782"/>
    <w:rsid w:val="00373BD9"/>
    <w:rsid w:val="00374334"/>
    <w:rsid w:val="0037635B"/>
    <w:rsid w:val="003769E1"/>
    <w:rsid w:val="00380075"/>
    <w:rsid w:val="00383DBA"/>
    <w:rsid w:val="00396601"/>
    <w:rsid w:val="003A4530"/>
    <w:rsid w:val="003A5597"/>
    <w:rsid w:val="003B37CF"/>
    <w:rsid w:val="003B6A7A"/>
    <w:rsid w:val="003C2DA5"/>
    <w:rsid w:val="003D2C21"/>
    <w:rsid w:val="003D4A09"/>
    <w:rsid w:val="003E74A5"/>
    <w:rsid w:val="003F0A61"/>
    <w:rsid w:val="003F21BA"/>
    <w:rsid w:val="003F472B"/>
    <w:rsid w:val="00400BDE"/>
    <w:rsid w:val="0040239E"/>
    <w:rsid w:val="00402EA3"/>
    <w:rsid w:val="004041A8"/>
    <w:rsid w:val="00406943"/>
    <w:rsid w:val="00406F6B"/>
    <w:rsid w:val="0040730B"/>
    <w:rsid w:val="00407ECC"/>
    <w:rsid w:val="00413319"/>
    <w:rsid w:val="004153B9"/>
    <w:rsid w:val="00417AF0"/>
    <w:rsid w:val="00422957"/>
    <w:rsid w:val="00422F39"/>
    <w:rsid w:val="00423058"/>
    <w:rsid w:val="00437AE6"/>
    <w:rsid w:val="004405DF"/>
    <w:rsid w:val="00443C7F"/>
    <w:rsid w:val="0044670D"/>
    <w:rsid w:val="00450AFA"/>
    <w:rsid w:val="004519FF"/>
    <w:rsid w:val="00451EAB"/>
    <w:rsid w:val="00460396"/>
    <w:rsid w:val="00461436"/>
    <w:rsid w:val="00462D39"/>
    <w:rsid w:val="00464EDA"/>
    <w:rsid w:val="00466E0F"/>
    <w:rsid w:val="0046726E"/>
    <w:rsid w:val="0047523C"/>
    <w:rsid w:val="00477A4B"/>
    <w:rsid w:val="004876BF"/>
    <w:rsid w:val="0049186F"/>
    <w:rsid w:val="00492307"/>
    <w:rsid w:val="00497F14"/>
    <w:rsid w:val="004A21D0"/>
    <w:rsid w:val="004A3BDA"/>
    <w:rsid w:val="004A502E"/>
    <w:rsid w:val="004B11E5"/>
    <w:rsid w:val="004B14C1"/>
    <w:rsid w:val="004B2443"/>
    <w:rsid w:val="004B2B36"/>
    <w:rsid w:val="004B457F"/>
    <w:rsid w:val="004B5F3D"/>
    <w:rsid w:val="004B6DC3"/>
    <w:rsid w:val="004B7E52"/>
    <w:rsid w:val="004C587E"/>
    <w:rsid w:val="004C60EE"/>
    <w:rsid w:val="004C698F"/>
    <w:rsid w:val="004D1E8D"/>
    <w:rsid w:val="004D5095"/>
    <w:rsid w:val="004D50AB"/>
    <w:rsid w:val="004D5BC6"/>
    <w:rsid w:val="004E3C7A"/>
    <w:rsid w:val="004F031A"/>
    <w:rsid w:val="004F0CAE"/>
    <w:rsid w:val="004F7884"/>
    <w:rsid w:val="005066F7"/>
    <w:rsid w:val="00510850"/>
    <w:rsid w:val="00512598"/>
    <w:rsid w:val="00512A22"/>
    <w:rsid w:val="00512A7B"/>
    <w:rsid w:val="00512E9C"/>
    <w:rsid w:val="00513F66"/>
    <w:rsid w:val="005155C2"/>
    <w:rsid w:val="005227D5"/>
    <w:rsid w:val="00524C81"/>
    <w:rsid w:val="00526A1F"/>
    <w:rsid w:val="00527F3E"/>
    <w:rsid w:val="005369DA"/>
    <w:rsid w:val="00536B60"/>
    <w:rsid w:val="005413CB"/>
    <w:rsid w:val="00543C88"/>
    <w:rsid w:val="00544943"/>
    <w:rsid w:val="0054535E"/>
    <w:rsid w:val="005530E6"/>
    <w:rsid w:val="00554E19"/>
    <w:rsid w:val="00556C0B"/>
    <w:rsid w:val="00557E79"/>
    <w:rsid w:val="0056017B"/>
    <w:rsid w:val="00562B77"/>
    <w:rsid w:val="0056695C"/>
    <w:rsid w:val="005709C8"/>
    <w:rsid w:val="00571640"/>
    <w:rsid w:val="00571D14"/>
    <w:rsid w:val="005739C8"/>
    <w:rsid w:val="005744EC"/>
    <w:rsid w:val="005836A4"/>
    <w:rsid w:val="00583CE3"/>
    <w:rsid w:val="00583ECF"/>
    <w:rsid w:val="00584489"/>
    <w:rsid w:val="0059048C"/>
    <w:rsid w:val="005946FA"/>
    <w:rsid w:val="00594D0A"/>
    <w:rsid w:val="0059511A"/>
    <w:rsid w:val="005957E5"/>
    <w:rsid w:val="005A4688"/>
    <w:rsid w:val="005A5712"/>
    <w:rsid w:val="005B0F44"/>
    <w:rsid w:val="005B1105"/>
    <w:rsid w:val="005B3F29"/>
    <w:rsid w:val="005D6D93"/>
    <w:rsid w:val="005E10FB"/>
    <w:rsid w:val="005E2766"/>
    <w:rsid w:val="005E4C51"/>
    <w:rsid w:val="005E6717"/>
    <w:rsid w:val="005F19C0"/>
    <w:rsid w:val="005F5530"/>
    <w:rsid w:val="005F5FB4"/>
    <w:rsid w:val="005F6688"/>
    <w:rsid w:val="0060224F"/>
    <w:rsid w:val="00607C57"/>
    <w:rsid w:val="00611420"/>
    <w:rsid w:val="00612CC0"/>
    <w:rsid w:val="00615867"/>
    <w:rsid w:val="00615DE5"/>
    <w:rsid w:val="00621A5F"/>
    <w:rsid w:val="00621F16"/>
    <w:rsid w:val="00622558"/>
    <w:rsid w:val="00626BB3"/>
    <w:rsid w:val="00632707"/>
    <w:rsid w:val="006433AE"/>
    <w:rsid w:val="00646DAB"/>
    <w:rsid w:val="006500EF"/>
    <w:rsid w:val="006525B2"/>
    <w:rsid w:val="00653C27"/>
    <w:rsid w:val="00655026"/>
    <w:rsid w:val="00660EAA"/>
    <w:rsid w:val="00661551"/>
    <w:rsid w:val="0066446A"/>
    <w:rsid w:val="00664DB9"/>
    <w:rsid w:val="006672B8"/>
    <w:rsid w:val="006707A4"/>
    <w:rsid w:val="00670FF7"/>
    <w:rsid w:val="006720A9"/>
    <w:rsid w:val="00675FA3"/>
    <w:rsid w:val="00677EC9"/>
    <w:rsid w:val="00680F2D"/>
    <w:rsid w:val="006815E8"/>
    <w:rsid w:val="006838CA"/>
    <w:rsid w:val="00683916"/>
    <w:rsid w:val="00686194"/>
    <w:rsid w:val="00686C2E"/>
    <w:rsid w:val="0068707E"/>
    <w:rsid w:val="00691D6F"/>
    <w:rsid w:val="00693E16"/>
    <w:rsid w:val="00693E74"/>
    <w:rsid w:val="0069600D"/>
    <w:rsid w:val="00696525"/>
    <w:rsid w:val="0069747D"/>
    <w:rsid w:val="00697897"/>
    <w:rsid w:val="006A02E7"/>
    <w:rsid w:val="006A2EF0"/>
    <w:rsid w:val="006A721F"/>
    <w:rsid w:val="006B2684"/>
    <w:rsid w:val="006B4F3E"/>
    <w:rsid w:val="006B6A6D"/>
    <w:rsid w:val="006B7E85"/>
    <w:rsid w:val="006C19CF"/>
    <w:rsid w:val="006C2A1D"/>
    <w:rsid w:val="006C499A"/>
    <w:rsid w:val="006C6230"/>
    <w:rsid w:val="006D0C37"/>
    <w:rsid w:val="006D2DAF"/>
    <w:rsid w:val="006D3E3F"/>
    <w:rsid w:val="006D6AA9"/>
    <w:rsid w:val="006F5E09"/>
    <w:rsid w:val="006F6FA0"/>
    <w:rsid w:val="0070586E"/>
    <w:rsid w:val="00706216"/>
    <w:rsid w:val="007106A8"/>
    <w:rsid w:val="007116BD"/>
    <w:rsid w:val="0072327F"/>
    <w:rsid w:val="00723E06"/>
    <w:rsid w:val="00724B07"/>
    <w:rsid w:val="007255AA"/>
    <w:rsid w:val="007258C7"/>
    <w:rsid w:val="00726F7D"/>
    <w:rsid w:val="00735F28"/>
    <w:rsid w:val="00736817"/>
    <w:rsid w:val="0073695F"/>
    <w:rsid w:val="007404EA"/>
    <w:rsid w:val="00742022"/>
    <w:rsid w:val="00745871"/>
    <w:rsid w:val="00746C9D"/>
    <w:rsid w:val="007507DD"/>
    <w:rsid w:val="00752F86"/>
    <w:rsid w:val="0075362B"/>
    <w:rsid w:val="00754ACC"/>
    <w:rsid w:val="00756671"/>
    <w:rsid w:val="007642DB"/>
    <w:rsid w:val="007668AD"/>
    <w:rsid w:val="00777E21"/>
    <w:rsid w:val="00780BE1"/>
    <w:rsid w:val="00784CD0"/>
    <w:rsid w:val="00786E86"/>
    <w:rsid w:val="00790C08"/>
    <w:rsid w:val="00793C38"/>
    <w:rsid w:val="007A1790"/>
    <w:rsid w:val="007A2E1C"/>
    <w:rsid w:val="007A3276"/>
    <w:rsid w:val="007A616B"/>
    <w:rsid w:val="007B0292"/>
    <w:rsid w:val="007B1B17"/>
    <w:rsid w:val="007B3DC1"/>
    <w:rsid w:val="007B588C"/>
    <w:rsid w:val="007B6CD6"/>
    <w:rsid w:val="007C0A7C"/>
    <w:rsid w:val="007C24F5"/>
    <w:rsid w:val="007C519E"/>
    <w:rsid w:val="007C538F"/>
    <w:rsid w:val="007D0DDA"/>
    <w:rsid w:val="007D3F64"/>
    <w:rsid w:val="007D5832"/>
    <w:rsid w:val="007D726A"/>
    <w:rsid w:val="007E0F03"/>
    <w:rsid w:val="007E31F3"/>
    <w:rsid w:val="007E4C68"/>
    <w:rsid w:val="007F4A3E"/>
    <w:rsid w:val="0080168E"/>
    <w:rsid w:val="008039C2"/>
    <w:rsid w:val="0080457C"/>
    <w:rsid w:val="008079DF"/>
    <w:rsid w:val="008105C3"/>
    <w:rsid w:val="008162D7"/>
    <w:rsid w:val="00821088"/>
    <w:rsid w:val="0082352D"/>
    <w:rsid w:val="00826DAE"/>
    <w:rsid w:val="00832947"/>
    <w:rsid w:val="00832E69"/>
    <w:rsid w:val="0083567E"/>
    <w:rsid w:val="00836811"/>
    <w:rsid w:val="00840BCF"/>
    <w:rsid w:val="00842B12"/>
    <w:rsid w:val="00847E5D"/>
    <w:rsid w:val="0085185A"/>
    <w:rsid w:val="008528A6"/>
    <w:rsid w:val="00855267"/>
    <w:rsid w:val="0085558C"/>
    <w:rsid w:val="00860086"/>
    <w:rsid w:val="00864FFC"/>
    <w:rsid w:val="00867AE8"/>
    <w:rsid w:val="00871685"/>
    <w:rsid w:val="0087420D"/>
    <w:rsid w:val="0087452F"/>
    <w:rsid w:val="00877C86"/>
    <w:rsid w:val="00882E27"/>
    <w:rsid w:val="00887847"/>
    <w:rsid w:val="00891541"/>
    <w:rsid w:val="00892485"/>
    <w:rsid w:val="00895468"/>
    <w:rsid w:val="0089560C"/>
    <w:rsid w:val="00895F5A"/>
    <w:rsid w:val="008A0500"/>
    <w:rsid w:val="008A07F1"/>
    <w:rsid w:val="008A2B62"/>
    <w:rsid w:val="008A6E3D"/>
    <w:rsid w:val="008B48D1"/>
    <w:rsid w:val="008B5500"/>
    <w:rsid w:val="008B5D47"/>
    <w:rsid w:val="008B7DFB"/>
    <w:rsid w:val="008C1F68"/>
    <w:rsid w:val="008C2330"/>
    <w:rsid w:val="008C3947"/>
    <w:rsid w:val="008C5DF9"/>
    <w:rsid w:val="008C695D"/>
    <w:rsid w:val="008D4564"/>
    <w:rsid w:val="008D5229"/>
    <w:rsid w:val="008D54A0"/>
    <w:rsid w:val="008E395F"/>
    <w:rsid w:val="008E4880"/>
    <w:rsid w:val="008F0C3C"/>
    <w:rsid w:val="008F0E65"/>
    <w:rsid w:val="008F2E49"/>
    <w:rsid w:val="008F4C8F"/>
    <w:rsid w:val="008F596B"/>
    <w:rsid w:val="008F5D0C"/>
    <w:rsid w:val="008F6577"/>
    <w:rsid w:val="00901BFE"/>
    <w:rsid w:val="009028CF"/>
    <w:rsid w:val="009051D8"/>
    <w:rsid w:val="009104D6"/>
    <w:rsid w:val="009111B4"/>
    <w:rsid w:val="00912370"/>
    <w:rsid w:val="0091406C"/>
    <w:rsid w:val="009163A8"/>
    <w:rsid w:val="00916E87"/>
    <w:rsid w:val="00922827"/>
    <w:rsid w:val="009262E9"/>
    <w:rsid w:val="0092648D"/>
    <w:rsid w:val="00927F88"/>
    <w:rsid w:val="00930055"/>
    <w:rsid w:val="00933864"/>
    <w:rsid w:val="00950140"/>
    <w:rsid w:val="00951F25"/>
    <w:rsid w:val="00953969"/>
    <w:rsid w:val="009541D2"/>
    <w:rsid w:val="00957713"/>
    <w:rsid w:val="00970996"/>
    <w:rsid w:val="00973D0E"/>
    <w:rsid w:val="009741D3"/>
    <w:rsid w:val="009747D4"/>
    <w:rsid w:val="009768A7"/>
    <w:rsid w:val="009769F1"/>
    <w:rsid w:val="0098189E"/>
    <w:rsid w:val="00994E75"/>
    <w:rsid w:val="00995F4B"/>
    <w:rsid w:val="009979F7"/>
    <w:rsid w:val="009A22F6"/>
    <w:rsid w:val="009A3EED"/>
    <w:rsid w:val="009A432F"/>
    <w:rsid w:val="009A7933"/>
    <w:rsid w:val="009A7D7E"/>
    <w:rsid w:val="009B1CA0"/>
    <w:rsid w:val="009B3B29"/>
    <w:rsid w:val="009B434C"/>
    <w:rsid w:val="009B481E"/>
    <w:rsid w:val="009B4CF0"/>
    <w:rsid w:val="009B564A"/>
    <w:rsid w:val="009B6BC6"/>
    <w:rsid w:val="009C2CC9"/>
    <w:rsid w:val="009C34BF"/>
    <w:rsid w:val="009C39D5"/>
    <w:rsid w:val="009D097F"/>
    <w:rsid w:val="009D2534"/>
    <w:rsid w:val="009E17A6"/>
    <w:rsid w:val="009E25BF"/>
    <w:rsid w:val="009E5CD4"/>
    <w:rsid w:val="009E6830"/>
    <w:rsid w:val="009F531C"/>
    <w:rsid w:val="00A04E17"/>
    <w:rsid w:val="00A20927"/>
    <w:rsid w:val="00A22C90"/>
    <w:rsid w:val="00A23219"/>
    <w:rsid w:val="00A25532"/>
    <w:rsid w:val="00A268FB"/>
    <w:rsid w:val="00A272E3"/>
    <w:rsid w:val="00A30C6B"/>
    <w:rsid w:val="00A433AE"/>
    <w:rsid w:val="00A4667A"/>
    <w:rsid w:val="00A46A50"/>
    <w:rsid w:val="00A472B9"/>
    <w:rsid w:val="00A5004B"/>
    <w:rsid w:val="00A51AD1"/>
    <w:rsid w:val="00A60A7C"/>
    <w:rsid w:val="00A646B0"/>
    <w:rsid w:val="00A6652D"/>
    <w:rsid w:val="00A673FD"/>
    <w:rsid w:val="00A67BF8"/>
    <w:rsid w:val="00A70C9E"/>
    <w:rsid w:val="00A7566B"/>
    <w:rsid w:val="00A76DB2"/>
    <w:rsid w:val="00A77D78"/>
    <w:rsid w:val="00A822B5"/>
    <w:rsid w:val="00A825FB"/>
    <w:rsid w:val="00A82B44"/>
    <w:rsid w:val="00A84CE9"/>
    <w:rsid w:val="00A867AF"/>
    <w:rsid w:val="00A877DF"/>
    <w:rsid w:val="00A912DF"/>
    <w:rsid w:val="00A91CCC"/>
    <w:rsid w:val="00A95C2E"/>
    <w:rsid w:val="00A961D1"/>
    <w:rsid w:val="00AA72ED"/>
    <w:rsid w:val="00AB20C5"/>
    <w:rsid w:val="00AB6288"/>
    <w:rsid w:val="00AE464B"/>
    <w:rsid w:val="00AE5A5B"/>
    <w:rsid w:val="00AE6B82"/>
    <w:rsid w:val="00AF0E79"/>
    <w:rsid w:val="00AF1EAE"/>
    <w:rsid w:val="00B038D0"/>
    <w:rsid w:val="00B05166"/>
    <w:rsid w:val="00B06438"/>
    <w:rsid w:val="00B074CE"/>
    <w:rsid w:val="00B078F5"/>
    <w:rsid w:val="00B116E0"/>
    <w:rsid w:val="00B1317C"/>
    <w:rsid w:val="00B1503A"/>
    <w:rsid w:val="00B17797"/>
    <w:rsid w:val="00B23DB2"/>
    <w:rsid w:val="00B32D3A"/>
    <w:rsid w:val="00B41F95"/>
    <w:rsid w:val="00B42E60"/>
    <w:rsid w:val="00B45348"/>
    <w:rsid w:val="00B45AD7"/>
    <w:rsid w:val="00B466BC"/>
    <w:rsid w:val="00B477E1"/>
    <w:rsid w:val="00B47A81"/>
    <w:rsid w:val="00B50FCC"/>
    <w:rsid w:val="00B54AED"/>
    <w:rsid w:val="00B55488"/>
    <w:rsid w:val="00B56F4C"/>
    <w:rsid w:val="00B60A8C"/>
    <w:rsid w:val="00B6118B"/>
    <w:rsid w:val="00B61571"/>
    <w:rsid w:val="00B63F16"/>
    <w:rsid w:val="00B7157F"/>
    <w:rsid w:val="00B7202E"/>
    <w:rsid w:val="00B7314A"/>
    <w:rsid w:val="00B73DD2"/>
    <w:rsid w:val="00B773A6"/>
    <w:rsid w:val="00B804B7"/>
    <w:rsid w:val="00B90539"/>
    <w:rsid w:val="00B942AC"/>
    <w:rsid w:val="00B959CF"/>
    <w:rsid w:val="00B96C15"/>
    <w:rsid w:val="00BA0B3A"/>
    <w:rsid w:val="00BA17E0"/>
    <w:rsid w:val="00BA3699"/>
    <w:rsid w:val="00BA48E1"/>
    <w:rsid w:val="00BA63C6"/>
    <w:rsid w:val="00BA6EAD"/>
    <w:rsid w:val="00BB1E66"/>
    <w:rsid w:val="00BB5DAB"/>
    <w:rsid w:val="00BC1A01"/>
    <w:rsid w:val="00BC27E3"/>
    <w:rsid w:val="00BC64D2"/>
    <w:rsid w:val="00BD14E9"/>
    <w:rsid w:val="00BD45A9"/>
    <w:rsid w:val="00BD5CDE"/>
    <w:rsid w:val="00BE112C"/>
    <w:rsid w:val="00BE42BF"/>
    <w:rsid w:val="00BF03A0"/>
    <w:rsid w:val="00BF4D45"/>
    <w:rsid w:val="00BF5F0F"/>
    <w:rsid w:val="00C051BA"/>
    <w:rsid w:val="00C1004A"/>
    <w:rsid w:val="00C2489A"/>
    <w:rsid w:val="00C253BD"/>
    <w:rsid w:val="00C313F0"/>
    <w:rsid w:val="00C321E6"/>
    <w:rsid w:val="00C32CD2"/>
    <w:rsid w:val="00C36B9D"/>
    <w:rsid w:val="00C37BAB"/>
    <w:rsid w:val="00C4306D"/>
    <w:rsid w:val="00C44A7A"/>
    <w:rsid w:val="00C465C1"/>
    <w:rsid w:val="00C471BE"/>
    <w:rsid w:val="00C50E0E"/>
    <w:rsid w:val="00C538A7"/>
    <w:rsid w:val="00C54DC4"/>
    <w:rsid w:val="00C566D1"/>
    <w:rsid w:val="00C60DBC"/>
    <w:rsid w:val="00C620E0"/>
    <w:rsid w:val="00C6382C"/>
    <w:rsid w:val="00C65883"/>
    <w:rsid w:val="00C66765"/>
    <w:rsid w:val="00C671DC"/>
    <w:rsid w:val="00C67B72"/>
    <w:rsid w:val="00C7360A"/>
    <w:rsid w:val="00C73989"/>
    <w:rsid w:val="00C750FB"/>
    <w:rsid w:val="00C75817"/>
    <w:rsid w:val="00C76B84"/>
    <w:rsid w:val="00C77F3C"/>
    <w:rsid w:val="00C811F8"/>
    <w:rsid w:val="00C906DF"/>
    <w:rsid w:val="00C916CB"/>
    <w:rsid w:val="00C91AC1"/>
    <w:rsid w:val="00C92E7E"/>
    <w:rsid w:val="00C97F61"/>
    <w:rsid w:val="00CA102A"/>
    <w:rsid w:val="00CA1C22"/>
    <w:rsid w:val="00CA4E7C"/>
    <w:rsid w:val="00CA718B"/>
    <w:rsid w:val="00CB0C39"/>
    <w:rsid w:val="00CB1FB8"/>
    <w:rsid w:val="00CB2405"/>
    <w:rsid w:val="00CB3259"/>
    <w:rsid w:val="00CB48D5"/>
    <w:rsid w:val="00CB5C49"/>
    <w:rsid w:val="00CC0277"/>
    <w:rsid w:val="00CC3501"/>
    <w:rsid w:val="00CC3968"/>
    <w:rsid w:val="00CC774F"/>
    <w:rsid w:val="00CD1676"/>
    <w:rsid w:val="00CD4325"/>
    <w:rsid w:val="00CE23E3"/>
    <w:rsid w:val="00CE25C4"/>
    <w:rsid w:val="00CE7461"/>
    <w:rsid w:val="00D03A3F"/>
    <w:rsid w:val="00D10A6F"/>
    <w:rsid w:val="00D11713"/>
    <w:rsid w:val="00D11E00"/>
    <w:rsid w:val="00D1747F"/>
    <w:rsid w:val="00D24D2C"/>
    <w:rsid w:val="00D30503"/>
    <w:rsid w:val="00D32416"/>
    <w:rsid w:val="00D32919"/>
    <w:rsid w:val="00D36119"/>
    <w:rsid w:val="00D377F0"/>
    <w:rsid w:val="00D437D0"/>
    <w:rsid w:val="00D441D4"/>
    <w:rsid w:val="00D442D4"/>
    <w:rsid w:val="00D448CE"/>
    <w:rsid w:val="00D50A18"/>
    <w:rsid w:val="00D52C4F"/>
    <w:rsid w:val="00D563AC"/>
    <w:rsid w:val="00D64A9D"/>
    <w:rsid w:val="00D64F9B"/>
    <w:rsid w:val="00D65D31"/>
    <w:rsid w:val="00D70FED"/>
    <w:rsid w:val="00D710F4"/>
    <w:rsid w:val="00D73215"/>
    <w:rsid w:val="00D73DE9"/>
    <w:rsid w:val="00D74F2E"/>
    <w:rsid w:val="00D83390"/>
    <w:rsid w:val="00D84DB5"/>
    <w:rsid w:val="00D853F1"/>
    <w:rsid w:val="00D860FE"/>
    <w:rsid w:val="00D86A99"/>
    <w:rsid w:val="00D86B7A"/>
    <w:rsid w:val="00D90B24"/>
    <w:rsid w:val="00D93203"/>
    <w:rsid w:val="00D95DAB"/>
    <w:rsid w:val="00D9690A"/>
    <w:rsid w:val="00DA1705"/>
    <w:rsid w:val="00DB22E2"/>
    <w:rsid w:val="00DB283C"/>
    <w:rsid w:val="00DB2FD0"/>
    <w:rsid w:val="00DB3066"/>
    <w:rsid w:val="00DB35E0"/>
    <w:rsid w:val="00DB58F1"/>
    <w:rsid w:val="00DB64A0"/>
    <w:rsid w:val="00DC2450"/>
    <w:rsid w:val="00DC24A8"/>
    <w:rsid w:val="00DC368B"/>
    <w:rsid w:val="00DC784A"/>
    <w:rsid w:val="00DD3873"/>
    <w:rsid w:val="00DE141A"/>
    <w:rsid w:val="00DE6329"/>
    <w:rsid w:val="00DE6FB0"/>
    <w:rsid w:val="00DE7221"/>
    <w:rsid w:val="00E0508F"/>
    <w:rsid w:val="00E053AF"/>
    <w:rsid w:val="00E0544F"/>
    <w:rsid w:val="00E07F17"/>
    <w:rsid w:val="00E16E8B"/>
    <w:rsid w:val="00E17070"/>
    <w:rsid w:val="00E271D6"/>
    <w:rsid w:val="00E3077E"/>
    <w:rsid w:val="00E31B1C"/>
    <w:rsid w:val="00E31B24"/>
    <w:rsid w:val="00E31FD8"/>
    <w:rsid w:val="00E3303A"/>
    <w:rsid w:val="00E344DC"/>
    <w:rsid w:val="00E359CB"/>
    <w:rsid w:val="00E37903"/>
    <w:rsid w:val="00E42741"/>
    <w:rsid w:val="00E442E3"/>
    <w:rsid w:val="00E525A6"/>
    <w:rsid w:val="00E54004"/>
    <w:rsid w:val="00E575BB"/>
    <w:rsid w:val="00E577F8"/>
    <w:rsid w:val="00E64BDF"/>
    <w:rsid w:val="00E74695"/>
    <w:rsid w:val="00E77369"/>
    <w:rsid w:val="00E8001B"/>
    <w:rsid w:val="00E81A20"/>
    <w:rsid w:val="00E83929"/>
    <w:rsid w:val="00E86ACB"/>
    <w:rsid w:val="00E93EFE"/>
    <w:rsid w:val="00E94C93"/>
    <w:rsid w:val="00E96203"/>
    <w:rsid w:val="00EA1050"/>
    <w:rsid w:val="00EB061D"/>
    <w:rsid w:val="00EB315F"/>
    <w:rsid w:val="00EB5922"/>
    <w:rsid w:val="00EC7A1A"/>
    <w:rsid w:val="00ED22C2"/>
    <w:rsid w:val="00ED6111"/>
    <w:rsid w:val="00EE5B82"/>
    <w:rsid w:val="00EE6832"/>
    <w:rsid w:val="00EE7394"/>
    <w:rsid w:val="00EE749F"/>
    <w:rsid w:val="00EE7DA2"/>
    <w:rsid w:val="00EF0295"/>
    <w:rsid w:val="00EF1CD5"/>
    <w:rsid w:val="00EF1DF8"/>
    <w:rsid w:val="00EF6F2F"/>
    <w:rsid w:val="00EF6FCE"/>
    <w:rsid w:val="00EF754B"/>
    <w:rsid w:val="00F00132"/>
    <w:rsid w:val="00F02630"/>
    <w:rsid w:val="00F0281F"/>
    <w:rsid w:val="00F05718"/>
    <w:rsid w:val="00F05FD0"/>
    <w:rsid w:val="00F071F2"/>
    <w:rsid w:val="00F132FF"/>
    <w:rsid w:val="00F13822"/>
    <w:rsid w:val="00F2363E"/>
    <w:rsid w:val="00F27D0D"/>
    <w:rsid w:val="00F3637E"/>
    <w:rsid w:val="00F37CC3"/>
    <w:rsid w:val="00F422B2"/>
    <w:rsid w:val="00F46B31"/>
    <w:rsid w:val="00F56A6C"/>
    <w:rsid w:val="00F64EAA"/>
    <w:rsid w:val="00F671D3"/>
    <w:rsid w:val="00F671DF"/>
    <w:rsid w:val="00F75D17"/>
    <w:rsid w:val="00F82444"/>
    <w:rsid w:val="00F831AC"/>
    <w:rsid w:val="00F83473"/>
    <w:rsid w:val="00F845BB"/>
    <w:rsid w:val="00F84FD4"/>
    <w:rsid w:val="00F900A4"/>
    <w:rsid w:val="00F9258E"/>
    <w:rsid w:val="00F979F0"/>
    <w:rsid w:val="00FA0667"/>
    <w:rsid w:val="00FA3227"/>
    <w:rsid w:val="00FA611A"/>
    <w:rsid w:val="00FA732A"/>
    <w:rsid w:val="00FA789D"/>
    <w:rsid w:val="00FB0C6B"/>
    <w:rsid w:val="00FB42DF"/>
    <w:rsid w:val="00FB56CB"/>
    <w:rsid w:val="00FB7260"/>
    <w:rsid w:val="00FC06DF"/>
    <w:rsid w:val="00FC36FE"/>
    <w:rsid w:val="00FC3A6A"/>
    <w:rsid w:val="00FC4A14"/>
    <w:rsid w:val="00FD1397"/>
    <w:rsid w:val="00FD440E"/>
    <w:rsid w:val="00FD4923"/>
    <w:rsid w:val="00FD7168"/>
    <w:rsid w:val="00FD76D4"/>
    <w:rsid w:val="00FE38B6"/>
    <w:rsid w:val="00FE42A8"/>
    <w:rsid w:val="00FF0ACF"/>
    <w:rsid w:val="00FF6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30"/>
    <w:rPr>
      <w:rFonts w:ascii="Times" w:eastAsia="Times New Roman" w:hAnsi="Times"/>
      <w:sz w:val="24"/>
    </w:rPr>
  </w:style>
  <w:style w:type="paragraph" w:styleId="Heading1">
    <w:name w:val="heading 1"/>
    <w:basedOn w:val="Normal"/>
    <w:next w:val="Normal"/>
    <w:link w:val="Heading1Char"/>
    <w:uiPriority w:val="9"/>
    <w:unhideWhenUsed/>
    <w:qFormat/>
    <w:rsid w:val="00383D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BA"/>
    <w:rPr>
      <w:rFonts w:ascii="Cambria" w:eastAsia="Times New Roman" w:hAnsi="Cambria"/>
      <w:b/>
      <w:bCs/>
      <w:kern w:val="32"/>
      <w:sz w:val="32"/>
      <w:szCs w:val="32"/>
    </w:rPr>
  </w:style>
  <w:style w:type="character" w:customStyle="1" w:styleId="A9">
    <w:name w:val="A9"/>
    <w:uiPriority w:val="99"/>
    <w:rsid w:val="00383DBA"/>
    <w:rPr>
      <w:rFonts w:cs="Garamond BE Regular"/>
      <w:color w:val="000000"/>
      <w:sz w:val="19"/>
      <w:szCs w:val="19"/>
    </w:rPr>
  </w:style>
  <w:style w:type="table" w:styleId="TableGrid">
    <w:name w:val="Table Grid"/>
    <w:basedOn w:val="TableNormal"/>
    <w:uiPriority w:val="59"/>
    <w:rsid w:val="00383D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83DB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83DBA"/>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83DBA"/>
    <w:rPr>
      <w:rFonts w:ascii="Arial" w:eastAsia="Times New Roman" w:hAnsi="Arial"/>
      <w:sz w:val="19"/>
      <w:shd w:val="clear" w:color="auto" w:fill="FFFFFF"/>
    </w:rPr>
  </w:style>
  <w:style w:type="paragraph" w:customStyle="1" w:styleId="background">
    <w:name w:val="background"/>
    <w:basedOn w:val="KQstem"/>
    <w:link w:val="backgroundChar"/>
    <w:rsid w:val="00383DBA"/>
    <w:pPr>
      <w:ind w:left="0" w:firstLine="360"/>
    </w:pPr>
  </w:style>
  <w:style w:type="character" w:customStyle="1" w:styleId="backgroundChar">
    <w:name w:val="background Char"/>
    <w:basedOn w:val="KQstemChar"/>
    <w:link w:val="background"/>
    <w:locked/>
    <w:rsid w:val="00383DB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383DBA"/>
    <w:rPr>
      <w:rFonts w:ascii="Tahoma" w:hAnsi="Tahoma" w:cs="Tahoma"/>
      <w:sz w:val="16"/>
      <w:szCs w:val="16"/>
    </w:rPr>
  </w:style>
  <w:style w:type="character" w:customStyle="1" w:styleId="BalloonTextChar">
    <w:name w:val="Balloon Text Char"/>
    <w:basedOn w:val="DefaultParagraphFont"/>
    <w:link w:val="BalloonText"/>
    <w:uiPriority w:val="99"/>
    <w:semiHidden/>
    <w:rsid w:val="00383DBA"/>
    <w:rPr>
      <w:rFonts w:ascii="Tahoma" w:eastAsia="Times New Roman" w:hAnsi="Tahoma" w:cs="Tahoma"/>
      <w:sz w:val="16"/>
      <w:szCs w:val="16"/>
    </w:rPr>
  </w:style>
  <w:style w:type="paragraph" w:styleId="BodyText">
    <w:name w:val="Body Text"/>
    <w:basedOn w:val="Normal"/>
    <w:link w:val="BodyTextChar"/>
    <w:unhideWhenUsed/>
    <w:rsid w:val="00383DBA"/>
    <w:pPr>
      <w:spacing w:after="120"/>
    </w:pPr>
  </w:style>
  <w:style w:type="character" w:customStyle="1" w:styleId="BodyTextChar">
    <w:name w:val="Body Text Char"/>
    <w:link w:val="BodyText"/>
    <w:rsid w:val="00383DBA"/>
    <w:rPr>
      <w:rFonts w:ascii="Times" w:eastAsia="Times New Roman" w:hAnsi="Times"/>
      <w:sz w:val="24"/>
    </w:rPr>
  </w:style>
  <w:style w:type="paragraph" w:styleId="BodyTextFirstIndent">
    <w:name w:val="Body Text First Indent"/>
    <w:basedOn w:val="BodyText"/>
    <w:link w:val="BodyTextFirstIndentChar"/>
    <w:rsid w:val="00383DBA"/>
    <w:pPr>
      <w:ind w:firstLine="360"/>
    </w:pPr>
    <w:rPr>
      <w:rFonts w:eastAsia="Times"/>
    </w:rPr>
  </w:style>
  <w:style w:type="character" w:customStyle="1" w:styleId="BodyTextFirstIndentChar">
    <w:name w:val="Body Text First Indent Char"/>
    <w:link w:val="BodyTextFirstIndent"/>
    <w:rsid w:val="00383DBA"/>
    <w:rPr>
      <w:rFonts w:ascii="Times" w:eastAsia="Times" w:hAnsi="Times"/>
      <w:sz w:val="24"/>
    </w:rPr>
  </w:style>
  <w:style w:type="paragraph" w:customStyle="1" w:styleId="BodyText0">
    <w:name w:val="BodyText"/>
    <w:basedOn w:val="Normal"/>
    <w:link w:val="BodyTextChar0"/>
    <w:rsid w:val="00383DBA"/>
    <w:pPr>
      <w:spacing w:after="120"/>
    </w:pPr>
    <w:rPr>
      <w:rFonts w:ascii="Times New Roman" w:hAnsi="Times New Roman"/>
      <w:szCs w:val="24"/>
    </w:rPr>
  </w:style>
  <w:style w:type="character" w:customStyle="1" w:styleId="BodyTextChar0">
    <w:name w:val="BodyText Char"/>
    <w:link w:val="BodyText0"/>
    <w:rsid w:val="00383DBA"/>
    <w:rPr>
      <w:rFonts w:ascii="Times New Roman" w:eastAsia="Times New Roman" w:hAnsi="Times New Roman"/>
      <w:sz w:val="24"/>
      <w:szCs w:val="24"/>
    </w:rPr>
  </w:style>
  <w:style w:type="paragraph" w:customStyle="1" w:styleId="Bullet1">
    <w:name w:val="Bullet1"/>
    <w:qFormat/>
    <w:rsid w:val="00383DBA"/>
    <w:pPr>
      <w:numPr>
        <w:numId w:val="44"/>
      </w:numPr>
    </w:pPr>
    <w:rPr>
      <w:rFonts w:ascii="Times New Roman" w:eastAsia="Times New Roman" w:hAnsi="Times New Roman"/>
      <w:bCs/>
      <w:sz w:val="24"/>
      <w:szCs w:val="24"/>
    </w:rPr>
  </w:style>
  <w:style w:type="paragraph" w:customStyle="1" w:styleId="Bullet2">
    <w:name w:val="Bullet2"/>
    <w:qFormat/>
    <w:rsid w:val="00383DBA"/>
    <w:pPr>
      <w:numPr>
        <w:ilvl w:val="1"/>
        <w:numId w:val="44"/>
      </w:numPr>
    </w:pPr>
    <w:rPr>
      <w:rFonts w:ascii="Times New Roman" w:eastAsia="Times New Roman" w:hAnsi="Times New Roman"/>
      <w:bCs/>
      <w:sz w:val="24"/>
      <w:szCs w:val="24"/>
    </w:rPr>
  </w:style>
  <w:style w:type="paragraph" w:styleId="Caption">
    <w:name w:val="caption"/>
    <w:basedOn w:val="Normal"/>
    <w:next w:val="Normal"/>
    <w:qFormat/>
    <w:rsid w:val="00383DBA"/>
    <w:rPr>
      <w:b/>
      <w:bCs/>
      <w:sz w:val="20"/>
    </w:rPr>
  </w:style>
  <w:style w:type="paragraph" w:customStyle="1" w:styleId="CERParagraphIndent">
    <w:name w:val="CER ParagraphIndent"/>
    <w:link w:val="CERParagraphIndentChar"/>
    <w:rsid w:val="00383DB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83DB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83DB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383DB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83DBA"/>
    <w:rPr>
      <w:rFonts w:ascii="Arial" w:hAnsi="Arial"/>
      <w:b/>
      <w:bCs/>
      <w:sz w:val="18"/>
      <w:szCs w:val="22"/>
    </w:rPr>
  </w:style>
  <w:style w:type="character" w:customStyle="1" w:styleId="CERTableColumnHeading9ptChar">
    <w:name w:val="CER TableColumnHeading9pt Char"/>
    <w:link w:val="CERTableColumnHeading9pt"/>
    <w:uiPriority w:val="99"/>
    <w:locked/>
    <w:rsid w:val="00383DBA"/>
    <w:rPr>
      <w:rFonts w:ascii="Arial" w:hAnsi="Arial"/>
      <w:b/>
      <w:bCs/>
      <w:sz w:val="18"/>
      <w:szCs w:val="22"/>
    </w:rPr>
  </w:style>
  <w:style w:type="paragraph" w:customStyle="1" w:styleId="CERTableText9pt">
    <w:name w:val="CER TableText9pt"/>
    <w:uiPriority w:val="99"/>
    <w:rsid w:val="00383DBA"/>
    <w:pPr>
      <w:spacing w:after="60"/>
    </w:pPr>
    <w:rPr>
      <w:rFonts w:ascii="Arial" w:eastAsia="Times New Roman" w:hAnsi="Arial"/>
      <w:sz w:val="18"/>
    </w:rPr>
  </w:style>
  <w:style w:type="paragraph" w:customStyle="1" w:styleId="ChapterHeading">
    <w:name w:val="ChapterHeading"/>
    <w:qFormat/>
    <w:rsid w:val="00383DB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383DBA"/>
    <w:rPr>
      <w:sz w:val="16"/>
      <w:szCs w:val="16"/>
    </w:rPr>
  </w:style>
  <w:style w:type="paragraph" w:styleId="CommentText">
    <w:name w:val="annotation text"/>
    <w:basedOn w:val="Normal"/>
    <w:link w:val="CommentTextChar"/>
    <w:uiPriority w:val="99"/>
    <w:semiHidden/>
    <w:rsid w:val="00383DBA"/>
    <w:pPr>
      <w:spacing w:before="240" w:after="60"/>
    </w:pPr>
    <w:rPr>
      <w:rFonts w:ascii="Calibri" w:eastAsia="Calibri" w:hAnsi="Calibri"/>
      <w:sz w:val="20"/>
    </w:rPr>
  </w:style>
  <w:style w:type="character" w:customStyle="1" w:styleId="CommentTextChar">
    <w:name w:val="Comment Text Char"/>
    <w:link w:val="CommentText"/>
    <w:uiPriority w:val="99"/>
    <w:semiHidden/>
    <w:rsid w:val="00383DBA"/>
  </w:style>
  <w:style w:type="paragraph" w:styleId="CommentSubject">
    <w:name w:val="annotation subject"/>
    <w:basedOn w:val="CommentText"/>
    <w:next w:val="CommentText"/>
    <w:link w:val="CommentSubjectChar"/>
    <w:semiHidden/>
    <w:rsid w:val="00383DBA"/>
    <w:rPr>
      <w:b/>
      <w:bCs/>
    </w:rPr>
  </w:style>
  <w:style w:type="character" w:customStyle="1" w:styleId="CommentSubjectChar">
    <w:name w:val="Comment Subject Char"/>
    <w:link w:val="CommentSubject"/>
    <w:uiPriority w:val="99"/>
    <w:semiHidden/>
    <w:rsid w:val="00383DBA"/>
    <w:rPr>
      <w:b/>
      <w:bCs/>
    </w:rPr>
  </w:style>
  <w:style w:type="paragraph" w:customStyle="1" w:styleId="Contents">
    <w:name w:val="Contents"/>
    <w:qFormat/>
    <w:rsid w:val="00383DBA"/>
    <w:pPr>
      <w:keepNext/>
      <w:jc w:val="center"/>
    </w:pPr>
    <w:rPr>
      <w:rFonts w:ascii="Arial" w:hAnsi="Arial" w:cs="Arial"/>
      <w:b/>
      <w:sz w:val="36"/>
      <w:szCs w:val="32"/>
    </w:rPr>
  </w:style>
  <w:style w:type="paragraph" w:customStyle="1" w:styleId="ContentsSubhead">
    <w:name w:val="ContentsSubhead"/>
    <w:qFormat/>
    <w:rsid w:val="00383DB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83DBA"/>
    <w:rPr>
      <w:rFonts w:ascii="Times New Roman" w:eastAsia="Times New Roman" w:hAnsi="Times New Roman"/>
      <w:b/>
      <w:bCs/>
      <w:sz w:val="24"/>
      <w:szCs w:val="24"/>
    </w:rPr>
  </w:style>
  <w:style w:type="paragraph" w:customStyle="1" w:styleId="Default">
    <w:name w:val="Default"/>
    <w:rsid w:val="00383DB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383DBA"/>
    <w:rPr>
      <w:color w:val="800080" w:themeColor="followedHyperlink"/>
      <w:u w:val="single"/>
    </w:rPr>
  </w:style>
  <w:style w:type="paragraph" w:styleId="Footer">
    <w:name w:val="footer"/>
    <w:basedOn w:val="Normal"/>
    <w:link w:val="FooterChar"/>
    <w:uiPriority w:val="99"/>
    <w:unhideWhenUsed/>
    <w:rsid w:val="00383DBA"/>
    <w:pPr>
      <w:tabs>
        <w:tab w:val="center" w:pos="4680"/>
        <w:tab w:val="right" w:pos="9360"/>
      </w:tabs>
    </w:pPr>
  </w:style>
  <w:style w:type="character" w:customStyle="1" w:styleId="FooterChar">
    <w:name w:val="Footer Char"/>
    <w:basedOn w:val="DefaultParagraphFont"/>
    <w:link w:val="Footer"/>
    <w:uiPriority w:val="99"/>
    <w:rsid w:val="00383DBA"/>
    <w:rPr>
      <w:rFonts w:ascii="Times" w:eastAsia="Times New Roman" w:hAnsi="Times"/>
      <w:sz w:val="24"/>
    </w:rPr>
  </w:style>
  <w:style w:type="paragraph" w:customStyle="1" w:styleId="FrontMatterHead">
    <w:name w:val="FrontMatterHead"/>
    <w:qFormat/>
    <w:rsid w:val="00383DBA"/>
    <w:pPr>
      <w:keepNext/>
      <w:spacing w:before="240" w:after="60"/>
    </w:pPr>
    <w:rPr>
      <w:rFonts w:ascii="Arial" w:hAnsi="Arial" w:cs="Arial"/>
      <w:b/>
      <w:sz w:val="32"/>
      <w:szCs w:val="32"/>
    </w:rPr>
  </w:style>
  <w:style w:type="paragraph" w:customStyle="1" w:styleId="FrontMatterSubhead">
    <w:name w:val="FrontMatterSubhead"/>
    <w:qFormat/>
    <w:rsid w:val="00383DBA"/>
    <w:pPr>
      <w:keepNext/>
      <w:spacing w:before="120"/>
    </w:pPr>
    <w:rPr>
      <w:rFonts w:ascii="Arial" w:hAnsi="Arial" w:cs="Arial"/>
      <w:b/>
      <w:sz w:val="24"/>
      <w:szCs w:val="32"/>
    </w:rPr>
  </w:style>
  <w:style w:type="paragraph" w:styleId="Header">
    <w:name w:val="header"/>
    <w:basedOn w:val="Normal"/>
    <w:link w:val="HeaderChar"/>
    <w:uiPriority w:val="99"/>
    <w:unhideWhenUsed/>
    <w:rsid w:val="00383DB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83DBA"/>
    <w:rPr>
      <w:sz w:val="22"/>
      <w:szCs w:val="22"/>
    </w:rPr>
  </w:style>
  <w:style w:type="paragraph" w:customStyle="1" w:styleId="HeadingA">
    <w:name w:val="Heading A"/>
    <w:basedOn w:val="Normal"/>
    <w:rsid w:val="00383DB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383DBA"/>
    <w:rPr>
      <w:color w:val="0000FF" w:themeColor="hyperlink"/>
      <w:u w:val="single"/>
    </w:rPr>
  </w:style>
  <w:style w:type="paragraph" w:customStyle="1" w:styleId="Investigators">
    <w:name w:val="Investigators"/>
    <w:qFormat/>
    <w:rsid w:val="00383DBA"/>
    <w:rPr>
      <w:rFonts w:ascii="Times New Roman" w:eastAsia="Times New Roman" w:hAnsi="Times New Roman"/>
      <w:bCs/>
      <w:sz w:val="24"/>
      <w:szCs w:val="24"/>
    </w:rPr>
  </w:style>
  <w:style w:type="paragraph" w:customStyle="1" w:styleId="KeyQuestion">
    <w:name w:val="KeyQuestion"/>
    <w:rsid w:val="00383DB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83DB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83DBA"/>
    <w:rPr>
      <w:rFonts w:ascii="Arial" w:eastAsia="Times New Roman" w:hAnsi="Arial"/>
      <w:b/>
      <w:bCs/>
      <w:sz w:val="32"/>
      <w:szCs w:val="24"/>
    </w:rPr>
  </w:style>
  <w:style w:type="paragraph" w:customStyle="1" w:styleId="Level2Heading">
    <w:name w:val="Level2Heading"/>
    <w:qFormat/>
    <w:rsid w:val="00383DB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83DBA"/>
    <w:pPr>
      <w:keepNext/>
      <w:spacing w:before="240"/>
      <w:outlineLvl w:val="3"/>
    </w:pPr>
    <w:rPr>
      <w:rFonts w:ascii="Arial" w:eastAsia="Times New Roman" w:hAnsi="Arial"/>
      <w:b/>
      <w:bCs/>
      <w:sz w:val="28"/>
      <w:szCs w:val="24"/>
    </w:rPr>
  </w:style>
  <w:style w:type="paragraph" w:customStyle="1" w:styleId="Level4Heading">
    <w:name w:val="Level4Heading"/>
    <w:qFormat/>
    <w:rsid w:val="00383DB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83DBA"/>
    <w:pPr>
      <w:keepNext/>
      <w:spacing w:before="240"/>
      <w:outlineLvl w:val="5"/>
    </w:pPr>
    <w:rPr>
      <w:rFonts w:ascii="Arial" w:eastAsia="Times New Roman" w:hAnsi="Arial"/>
      <w:b/>
      <w:bCs/>
      <w:sz w:val="24"/>
      <w:szCs w:val="24"/>
    </w:rPr>
  </w:style>
  <w:style w:type="paragraph" w:customStyle="1" w:styleId="Level6Heading">
    <w:name w:val="Level6Heading"/>
    <w:qFormat/>
    <w:rsid w:val="00383D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83DBA"/>
    <w:pPr>
      <w:keepNext/>
    </w:pPr>
    <w:rPr>
      <w:rFonts w:ascii="Times New Roman" w:hAnsi="Times New Roman"/>
      <w:b/>
      <w:color w:val="000000"/>
      <w:sz w:val="24"/>
      <w:szCs w:val="24"/>
    </w:rPr>
  </w:style>
  <w:style w:type="paragraph" w:customStyle="1" w:styleId="Level8Heading">
    <w:name w:val="Level8Heading"/>
    <w:qFormat/>
    <w:rsid w:val="00383DBA"/>
    <w:pPr>
      <w:keepNext/>
    </w:pPr>
    <w:rPr>
      <w:rFonts w:ascii="Times New Roman" w:eastAsia="Times New Roman" w:hAnsi="Times New Roman"/>
      <w:bCs/>
      <w:i/>
      <w:sz w:val="24"/>
      <w:szCs w:val="24"/>
    </w:rPr>
  </w:style>
  <w:style w:type="paragraph" w:styleId="ListParagraph">
    <w:name w:val="List Paragraph"/>
    <w:basedOn w:val="Normal"/>
    <w:uiPriority w:val="34"/>
    <w:qFormat/>
    <w:rsid w:val="00383DB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83DBA"/>
    <w:rPr>
      <w:rFonts w:ascii="Times" w:eastAsia="Times New Roman" w:hAnsi="Times"/>
      <w:sz w:val="24"/>
    </w:rPr>
  </w:style>
  <w:style w:type="paragraph" w:styleId="NormalWeb">
    <w:name w:val="Normal (Web)"/>
    <w:basedOn w:val="Normal"/>
    <w:uiPriority w:val="99"/>
    <w:semiHidden/>
    <w:rsid w:val="00383DB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83DBA"/>
    <w:pPr>
      <w:numPr>
        <w:numId w:val="45"/>
      </w:numPr>
    </w:pPr>
  </w:style>
  <w:style w:type="paragraph" w:customStyle="1" w:styleId="NumberLine">
    <w:name w:val="NumberLine"/>
    <w:qFormat/>
    <w:rsid w:val="00383DBA"/>
    <w:rPr>
      <w:rFonts w:ascii="Arial" w:eastAsia="Times New Roman" w:hAnsi="Arial"/>
      <w:b/>
      <w:bCs/>
      <w:sz w:val="28"/>
      <w:szCs w:val="28"/>
    </w:rPr>
  </w:style>
  <w:style w:type="paragraph" w:customStyle="1" w:styleId="NumberLineCover">
    <w:name w:val="NumberLineCover"/>
    <w:qFormat/>
    <w:rsid w:val="00383DBA"/>
    <w:rPr>
      <w:rFonts w:ascii="Times New Roman" w:eastAsia="Times New Roman" w:hAnsi="Times New Roman"/>
      <w:bCs/>
      <w:sz w:val="28"/>
      <w:szCs w:val="28"/>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character" w:styleId="PageNumber">
    <w:name w:val="page number"/>
    <w:basedOn w:val="DefaultParagraphFont"/>
    <w:rsid w:val="00383DBA"/>
  </w:style>
  <w:style w:type="paragraph" w:customStyle="1" w:styleId="PageNumber0">
    <w:name w:val="PageNumber"/>
    <w:qFormat/>
    <w:rsid w:val="00383DBA"/>
    <w:pPr>
      <w:jc w:val="center"/>
    </w:pPr>
    <w:rPr>
      <w:rFonts w:ascii="Times New Roman" w:hAnsi="Times New Roman"/>
      <w:sz w:val="24"/>
      <w:szCs w:val="24"/>
    </w:rPr>
  </w:style>
  <w:style w:type="paragraph" w:customStyle="1" w:styleId="ParagraphIndent">
    <w:name w:val="ParagraphIndent"/>
    <w:qFormat/>
    <w:rsid w:val="00383DBA"/>
    <w:pPr>
      <w:ind w:firstLine="360"/>
    </w:pPr>
    <w:rPr>
      <w:rFonts w:ascii="Times New Roman" w:hAnsi="Times New Roman"/>
      <w:color w:val="000000"/>
      <w:sz w:val="24"/>
      <w:szCs w:val="24"/>
    </w:rPr>
  </w:style>
  <w:style w:type="paragraph" w:customStyle="1" w:styleId="ParagraphNoIndent">
    <w:name w:val="ParagraphNoIndent"/>
    <w:qFormat/>
    <w:rsid w:val="00383DBA"/>
    <w:rPr>
      <w:rFonts w:ascii="Times New Roman" w:eastAsia="Times New Roman" w:hAnsi="Times New Roman"/>
      <w:bCs/>
      <w:sz w:val="24"/>
      <w:szCs w:val="24"/>
    </w:rPr>
  </w:style>
  <w:style w:type="paragraph" w:customStyle="1" w:styleId="ParagraphNoIndentBold">
    <w:name w:val="ParagraphNoIndentBold"/>
    <w:qFormat/>
    <w:rsid w:val="00383DBA"/>
    <w:rPr>
      <w:rFonts w:ascii="Times New Roman" w:eastAsia="Times New Roman" w:hAnsi="Times New Roman"/>
      <w:b/>
      <w:bCs/>
      <w:sz w:val="24"/>
      <w:szCs w:val="24"/>
    </w:rPr>
  </w:style>
  <w:style w:type="paragraph" w:customStyle="1" w:styleId="PreparedByText">
    <w:name w:val="PreparedByText"/>
    <w:qFormat/>
    <w:rsid w:val="00383DBA"/>
    <w:rPr>
      <w:rFonts w:ascii="Times New Roman" w:eastAsia="Times New Roman" w:hAnsi="Times New Roman"/>
      <w:bCs/>
      <w:sz w:val="24"/>
      <w:szCs w:val="24"/>
    </w:rPr>
  </w:style>
  <w:style w:type="paragraph" w:customStyle="1" w:styleId="PreparedForText">
    <w:name w:val="PreparedForText"/>
    <w:qFormat/>
    <w:rsid w:val="00383DBA"/>
    <w:rPr>
      <w:rFonts w:ascii="Times New Roman" w:eastAsia="Times New Roman" w:hAnsi="Times New Roman"/>
      <w:bCs/>
      <w:sz w:val="24"/>
      <w:szCs w:val="24"/>
    </w:rPr>
  </w:style>
  <w:style w:type="paragraph" w:customStyle="1" w:styleId="PublicationNumberDate">
    <w:name w:val="PublicationNumberDate"/>
    <w:qFormat/>
    <w:rsid w:val="00383DBA"/>
    <w:rPr>
      <w:rFonts w:ascii="Times New Roman" w:eastAsia="Times New Roman" w:hAnsi="Times New Roman"/>
      <w:b/>
      <w:bCs/>
      <w:sz w:val="24"/>
      <w:szCs w:val="24"/>
    </w:rPr>
  </w:style>
  <w:style w:type="paragraph" w:customStyle="1" w:styleId="Reference">
    <w:name w:val="Reference"/>
    <w:qFormat/>
    <w:rsid w:val="00383DB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83DBA"/>
    <w:rPr>
      <w:rFonts w:ascii="Arial" w:eastAsia="Times New Roman" w:hAnsi="Arial"/>
      <w:b/>
      <w:bCs/>
      <w:sz w:val="24"/>
      <w:szCs w:val="24"/>
    </w:rPr>
  </w:style>
  <w:style w:type="paragraph" w:customStyle="1" w:styleId="ReportTitle">
    <w:name w:val="ReportTitle"/>
    <w:uiPriority w:val="99"/>
    <w:qFormat/>
    <w:rsid w:val="00383DBA"/>
    <w:rPr>
      <w:rFonts w:ascii="Arial" w:eastAsia="Times New Roman" w:hAnsi="Arial"/>
      <w:b/>
      <w:bCs/>
      <w:sz w:val="36"/>
      <w:szCs w:val="36"/>
    </w:rPr>
  </w:style>
  <w:style w:type="paragraph" w:customStyle="1" w:styleId="ReportType">
    <w:name w:val="ReportType"/>
    <w:qFormat/>
    <w:rsid w:val="00383DB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83DB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83DBA"/>
    <w:pPr>
      <w:keepLines/>
      <w:spacing w:before="120" w:after="120"/>
    </w:pPr>
    <w:rPr>
      <w:rFonts w:ascii="Times New Roman" w:hAnsi="Times New Roman" w:cs="Arial"/>
      <w:color w:val="000000"/>
      <w:sz w:val="24"/>
      <w:szCs w:val="32"/>
    </w:rPr>
  </w:style>
  <w:style w:type="paragraph" w:customStyle="1" w:styleId="Studies2">
    <w:name w:val="Studies2"/>
    <w:qFormat/>
    <w:rsid w:val="00383DBA"/>
    <w:pPr>
      <w:keepLines/>
      <w:numPr>
        <w:numId w:val="4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83DBA"/>
    <w:rPr>
      <w:rFonts w:ascii="Times New Roman" w:eastAsia="Times New Roman" w:hAnsi="Times New Roman"/>
      <w:bCs/>
      <w:sz w:val="24"/>
      <w:szCs w:val="24"/>
    </w:rPr>
  </w:style>
  <w:style w:type="paragraph" w:styleId="TableofFigures">
    <w:name w:val="table of figures"/>
    <w:basedOn w:val="Normal"/>
    <w:next w:val="Normal"/>
    <w:unhideWhenUsed/>
    <w:rsid w:val="00383DBA"/>
  </w:style>
  <w:style w:type="paragraph" w:customStyle="1" w:styleId="TableBoldText">
    <w:name w:val="TableBoldText"/>
    <w:qFormat/>
    <w:rsid w:val="00383DBA"/>
    <w:rPr>
      <w:rFonts w:ascii="Arial" w:hAnsi="Arial" w:cs="Arial"/>
      <w:b/>
      <w:sz w:val="18"/>
      <w:szCs w:val="18"/>
    </w:rPr>
  </w:style>
  <w:style w:type="paragraph" w:customStyle="1" w:styleId="TableCenteredText">
    <w:name w:val="TableCenteredText"/>
    <w:qFormat/>
    <w:rsid w:val="00383DBA"/>
    <w:pPr>
      <w:jc w:val="center"/>
    </w:pPr>
    <w:rPr>
      <w:rFonts w:ascii="Arial" w:hAnsi="Arial" w:cs="Arial"/>
      <w:sz w:val="18"/>
      <w:szCs w:val="18"/>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customStyle="1" w:styleId="TableColumnHead">
    <w:name w:val="TableColumnHead"/>
    <w:qFormat/>
    <w:rsid w:val="00383DBA"/>
    <w:pPr>
      <w:jc w:val="center"/>
    </w:pPr>
    <w:rPr>
      <w:rFonts w:ascii="Arial" w:hAnsi="Arial" w:cs="Arial"/>
      <w:b/>
      <w:bCs/>
      <w:sz w:val="18"/>
      <w:szCs w:val="18"/>
    </w:rPr>
  </w:style>
  <w:style w:type="paragraph" w:customStyle="1" w:styleId="TableLeftText">
    <w:name w:val="TableLeftText"/>
    <w:qFormat/>
    <w:rsid w:val="00383DBA"/>
    <w:rPr>
      <w:rFonts w:ascii="Arial" w:hAnsi="Arial" w:cs="Arial"/>
      <w:sz w:val="18"/>
      <w:szCs w:val="18"/>
    </w:rPr>
  </w:style>
  <w:style w:type="paragraph" w:customStyle="1" w:styleId="TableNote">
    <w:name w:val="TableNote"/>
    <w:qFormat/>
    <w:rsid w:val="00383DBA"/>
    <w:pPr>
      <w:spacing w:after="240"/>
    </w:pPr>
    <w:rPr>
      <w:rFonts w:ascii="Times New Roman" w:eastAsia="Times New Roman" w:hAnsi="Times New Roman"/>
      <w:bCs/>
      <w:sz w:val="18"/>
      <w:szCs w:val="24"/>
    </w:rPr>
  </w:style>
  <w:style w:type="paragraph" w:customStyle="1" w:styleId="TableSubhead">
    <w:name w:val="TableSubhead"/>
    <w:qFormat/>
    <w:rsid w:val="00383DBA"/>
    <w:rPr>
      <w:rFonts w:ascii="Arial" w:hAnsi="Arial" w:cs="Arial"/>
      <w:b/>
      <w:i/>
      <w:sz w:val="18"/>
      <w:szCs w:val="18"/>
    </w:rPr>
  </w:style>
  <w:style w:type="paragraph" w:customStyle="1" w:styleId="TableText">
    <w:name w:val="TableText"/>
    <w:qFormat/>
    <w:rsid w:val="00383DBA"/>
    <w:rPr>
      <w:rFonts w:ascii="Arial" w:hAnsi="Arial" w:cs="Arial"/>
      <w:sz w:val="18"/>
      <w:szCs w:val="18"/>
    </w:rPr>
  </w:style>
  <w:style w:type="paragraph" w:customStyle="1" w:styleId="TableTitle">
    <w:name w:val="TableTitle"/>
    <w:link w:val="TableTitleChar"/>
    <w:qFormat/>
    <w:rsid w:val="00383DBA"/>
    <w:pPr>
      <w:keepNext/>
      <w:spacing w:before="240"/>
    </w:pPr>
    <w:rPr>
      <w:rFonts w:ascii="Arial" w:hAnsi="Arial"/>
      <w:b/>
      <w:color w:val="000000"/>
      <w:szCs w:val="24"/>
    </w:rPr>
  </w:style>
  <w:style w:type="character" w:customStyle="1" w:styleId="TableTitleChar">
    <w:name w:val="TableTitle Char"/>
    <w:link w:val="TableTitle"/>
    <w:rsid w:val="00383DBA"/>
    <w:rPr>
      <w:rFonts w:ascii="Arial" w:hAnsi="Arial"/>
      <w:b/>
      <w:color w:val="000000"/>
      <w:szCs w:val="24"/>
    </w:rPr>
  </w:style>
  <w:style w:type="paragraph" w:customStyle="1" w:styleId="TitlePageReportNumber">
    <w:name w:val="Title Page Report Number"/>
    <w:basedOn w:val="Normal"/>
    <w:rsid w:val="00383DBA"/>
    <w:rPr>
      <w:rFonts w:ascii="Arial" w:eastAsia="Times" w:hAnsi="Arial"/>
      <w:b/>
      <w:sz w:val="28"/>
    </w:rPr>
  </w:style>
  <w:style w:type="paragraph" w:styleId="TOC1">
    <w:name w:val="toc 1"/>
    <w:basedOn w:val="Normal"/>
    <w:next w:val="Normal"/>
    <w:autoRedefine/>
    <w:uiPriority w:val="39"/>
    <w:rsid w:val="00383DBA"/>
    <w:rPr>
      <w:rFonts w:ascii="Times New Roman" w:hAnsi="Times New Roman"/>
      <w:szCs w:val="24"/>
      <w:lang w:val="en-CA"/>
    </w:rPr>
  </w:style>
  <w:style w:type="paragraph" w:styleId="TOC2">
    <w:name w:val="toc 2"/>
    <w:basedOn w:val="Normal"/>
    <w:next w:val="Normal"/>
    <w:autoRedefine/>
    <w:uiPriority w:val="39"/>
    <w:rsid w:val="00383DBA"/>
    <w:pPr>
      <w:ind w:left="240"/>
    </w:pPr>
    <w:rPr>
      <w:rFonts w:ascii="Times New Roman" w:hAnsi="Times New Roman"/>
      <w:szCs w:val="24"/>
      <w:lang w:val="en-CA"/>
    </w:rPr>
  </w:style>
  <w:style w:type="paragraph" w:styleId="TOC3">
    <w:name w:val="toc 3"/>
    <w:basedOn w:val="Normal"/>
    <w:next w:val="Normal"/>
    <w:autoRedefine/>
    <w:uiPriority w:val="39"/>
    <w:unhideWhenUsed/>
    <w:rsid w:val="00383DBA"/>
    <w:pPr>
      <w:ind w:left="480"/>
    </w:pPr>
  </w:style>
  <w:style w:type="paragraph" w:styleId="TOCHeading">
    <w:name w:val="TOC Heading"/>
    <w:basedOn w:val="Heading1"/>
    <w:next w:val="Normal"/>
    <w:uiPriority w:val="39"/>
    <w:semiHidden/>
    <w:unhideWhenUsed/>
    <w:qFormat/>
    <w:rsid w:val="00383DBA"/>
    <w:pPr>
      <w:keepLines/>
      <w:spacing w:before="480" w:after="0" w:line="276" w:lineRule="auto"/>
      <w:outlineLvl w:val="9"/>
    </w:pPr>
    <w:rPr>
      <w:rFonts w:eastAsia="MS Gothic"/>
      <w:color w:val="365F91"/>
      <w:kern w:val="0"/>
      <w:sz w:val="28"/>
      <w:szCs w:val="28"/>
      <w:lang w:eastAsia="ja-JP"/>
    </w:rPr>
  </w:style>
  <w:style w:type="paragraph" w:customStyle="1" w:styleId="Bullet3">
    <w:name w:val="Bullet3"/>
    <w:basedOn w:val="Bullet2"/>
    <w:qFormat/>
    <w:rsid w:val="0001232C"/>
    <w:pPr>
      <w:numPr>
        <w:ilvl w:val="0"/>
        <w:numId w:val="0"/>
      </w:numPr>
      <w:ind w:left="1440" w:hanging="360"/>
    </w:pPr>
  </w:style>
  <w:style w:type="paragraph" w:customStyle="1" w:styleId="BulletedList">
    <w:name w:val="Bulleted List"/>
    <w:basedOn w:val="BodyTextFirstIndent"/>
    <w:rsid w:val="0001232C"/>
    <w:pPr>
      <w:tabs>
        <w:tab w:val="num" w:pos="1080"/>
      </w:tabs>
      <w:spacing w:after="0"/>
      <w:ind w:left="720" w:hanging="360"/>
      <w:contextualSpacing/>
    </w:pPr>
    <w:rPr>
      <w:rFonts w:ascii="Times New Roman" w:hAnsi="Times New Roman"/>
    </w:rPr>
  </w:style>
  <w:style w:type="paragraph" w:customStyle="1" w:styleId="FigureHeading">
    <w:name w:val="Figure Heading"/>
    <w:basedOn w:val="TableTitle"/>
    <w:rsid w:val="0001232C"/>
  </w:style>
  <w:style w:type="paragraph" w:customStyle="1" w:styleId="NumberedList0">
    <w:name w:val="Numbered List"/>
    <w:basedOn w:val="BodyTextFirstIndent"/>
    <w:rsid w:val="0001232C"/>
    <w:pPr>
      <w:tabs>
        <w:tab w:val="num" w:pos="720"/>
      </w:tabs>
      <w:spacing w:before="120"/>
      <w:ind w:left="720" w:hanging="360"/>
      <w:contextualSpacing/>
    </w:pPr>
  </w:style>
  <w:style w:type="paragraph" w:styleId="FootnoteText">
    <w:name w:val="footnote text"/>
    <w:basedOn w:val="Normal"/>
    <w:link w:val="FootnoteTextChar"/>
    <w:uiPriority w:val="99"/>
    <w:semiHidden/>
    <w:unhideWhenUsed/>
    <w:rsid w:val="0001232C"/>
    <w:pPr>
      <w:widowControl w:val="0"/>
    </w:pPr>
    <w:rPr>
      <w:rFonts w:ascii="Calibri" w:eastAsia="Calibri" w:hAnsi="Calibri"/>
      <w:sz w:val="20"/>
    </w:rPr>
  </w:style>
  <w:style w:type="character" w:customStyle="1" w:styleId="FootnoteTextChar">
    <w:name w:val="Footnote Text Char"/>
    <w:basedOn w:val="DefaultParagraphFont"/>
    <w:link w:val="FootnoteText"/>
    <w:uiPriority w:val="99"/>
    <w:semiHidden/>
    <w:rsid w:val="0001232C"/>
  </w:style>
  <w:style w:type="character" w:styleId="FootnoteReference">
    <w:name w:val="footnote reference"/>
    <w:uiPriority w:val="99"/>
    <w:semiHidden/>
    <w:unhideWhenUsed/>
    <w:rsid w:val="0001232C"/>
    <w:rPr>
      <w:vertAlign w:val="superscript"/>
    </w:rPr>
  </w:style>
  <w:style w:type="paragraph" w:customStyle="1" w:styleId="CM4">
    <w:name w:val="CM4"/>
    <w:basedOn w:val="Normal"/>
    <w:next w:val="Normal"/>
    <w:rsid w:val="0001232C"/>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CM7">
    <w:name w:val="CM7"/>
    <w:basedOn w:val="Default"/>
    <w:next w:val="Default"/>
    <w:rsid w:val="0001232C"/>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CM17">
    <w:name w:val="CM17"/>
    <w:basedOn w:val="Default"/>
    <w:next w:val="Default"/>
    <w:rsid w:val="0001232C"/>
    <w:pPr>
      <w:widowControl w:val="0"/>
    </w:pPr>
    <w:rPr>
      <w:rFonts w:ascii="JAEBK F+ Adv T T 5235d 5a 9" w:eastAsia="MS Mincho" w:hAnsi="JAEBK F+ Adv T T 5235d 5a 9" w:cs="JAEBK F+ Adv T T 5235d 5a 9"/>
      <w:color w:val="auto"/>
      <w:lang w:eastAsia="ja-JP"/>
    </w:rPr>
  </w:style>
  <w:style w:type="character" w:styleId="Emphasis">
    <w:name w:val="Emphasis"/>
    <w:qFormat/>
    <w:rsid w:val="0001232C"/>
    <w:rPr>
      <w:i/>
      <w:iCs/>
    </w:rPr>
  </w:style>
  <w:style w:type="paragraph" w:styleId="TOC4">
    <w:name w:val="toc 4"/>
    <w:basedOn w:val="Normal"/>
    <w:next w:val="Normal"/>
    <w:autoRedefine/>
    <w:uiPriority w:val="39"/>
    <w:unhideWhenUsed/>
    <w:rsid w:val="0001232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1232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1232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1232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1232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1232C"/>
    <w:pPr>
      <w:spacing w:after="100" w:line="276" w:lineRule="auto"/>
      <w:ind w:left="1760"/>
    </w:pPr>
    <w:rPr>
      <w:rFonts w:ascii="Calibri" w:hAnsi="Calibri"/>
      <w:sz w:val="22"/>
      <w:szCs w:val="22"/>
    </w:rPr>
  </w:style>
  <w:style w:type="paragraph" w:customStyle="1" w:styleId="paragraphindent0">
    <w:name w:val="paragraphindent"/>
    <w:basedOn w:val="Normal"/>
    <w:rsid w:val="0001232C"/>
    <w:rPr>
      <w:rFonts w:ascii="Times New Roman" w:eastAsia="Calibri" w:hAnsi="Times New Roman"/>
      <w:szCs w:val="24"/>
    </w:rPr>
  </w:style>
  <w:style w:type="paragraph" w:customStyle="1" w:styleId="StylePlainTextTimesNewRoman12ptBold">
    <w:name w:val="Style Plain Text + Times New Roman 12 pt Bold"/>
    <w:basedOn w:val="Level5Heading"/>
    <w:link w:val="StylePlainTextTimesNewRoman12ptBoldChar"/>
    <w:rsid w:val="0001232C"/>
    <w:pPr>
      <w:spacing w:before="0"/>
      <w:outlineLvl w:val="9"/>
    </w:pPr>
    <w:rPr>
      <w:rFonts w:ascii="Times New Roman" w:hAnsi="Times New Roman" w:cs="Courier New"/>
      <w:szCs w:val="20"/>
    </w:rPr>
  </w:style>
  <w:style w:type="character" w:customStyle="1" w:styleId="StylePlainTextTimesNewRoman12ptBoldChar">
    <w:name w:val="Style Plain Text + Times New Roman 12 pt Bold Char"/>
    <w:link w:val="StylePlainTextTimesNewRoman12ptBold"/>
    <w:rsid w:val="0001232C"/>
    <w:rPr>
      <w:rFonts w:ascii="Times New Roman" w:eastAsia="Times New Roman" w:hAnsi="Times New Roman" w:cs="Courier New"/>
      <w:b/>
      <w:bCs/>
      <w:sz w:val="24"/>
    </w:rPr>
  </w:style>
  <w:style w:type="paragraph" w:styleId="PlainText">
    <w:name w:val="Plain Text"/>
    <w:basedOn w:val="Normal"/>
    <w:link w:val="PlainTextChar"/>
    <w:semiHidden/>
    <w:unhideWhenUsed/>
    <w:rsid w:val="0001232C"/>
    <w:rPr>
      <w:rFonts w:ascii="Consolas" w:hAnsi="Consolas"/>
      <w:sz w:val="21"/>
      <w:szCs w:val="21"/>
    </w:rPr>
  </w:style>
  <w:style w:type="character" w:customStyle="1" w:styleId="PlainTextChar">
    <w:name w:val="Plain Text Char"/>
    <w:basedOn w:val="DefaultParagraphFont"/>
    <w:link w:val="PlainText"/>
    <w:semiHidden/>
    <w:rsid w:val="0001232C"/>
    <w:rPr>
      <w:rFonts w:ascii="Consolas" w:eastAsia="Times New Roman" w:hAnsi="Consolas"/>
      <w:sz w:val="21"/>
      <w:szCs w:val="21"/>
    </w:rPr>
  </w:style>
  <w:style w:type="paragraph" w:customStyle="1" w:styleId="StylePlainTextTimesNewRoman12pt">
    <w:name w:val="Style Plain Text + Times New Roman 12 pt"/>
    <w:basedOn w:val="PlainText"/>
    <w:link w:val="StylePlainTextTimesNewRoman12ptChar"/>
    <w:rsid w:val="0001232C"/>
    <w:pPr>
      <w:spacing w:before="240" w:after="240"/>
    </w:pPr>
    <w:rPr>
      <w:rFonts w:ascii="Times New Roman" w:hAnsi="Times New Roman" w:cs="Courier New"/>
      <w:sz w:val="24"/>
      <w:szCs w:val="20"/>
    </w:rPr>
  </w:style>
  <w:style w:type="character" w:customStyle="1" w:styleId="StylePlainTextTimesNewRoman12ptChar">
    <w:name w:val="Style Plain Text + Times New Roman 12 pt Char"/>
    <w:link w:val="StylePlainTextTimesNewRoman12pt"/>
    <w:rsid w:val="0001232C"/>
    <w:rPr>
      <w:rFonts w:ascii="Times New Roman" w:eastAsia="Times New Roman" w:hAnsi="Times New Roman" w:cs="Courier New"/>
      <w:sz w:val="24"/>
    </w:rPr>
  </w:style>
  <w:style w:type="paragraph" w:customStyle="1" w:styleId="AHRQBODYTEXT">
    <w:name w:val="AHRQ BODY TEXT"/>
    <w:basedOn w:val="Normal"/>
    <w:link w:val="AHRQBODYTEXTChar"/>
    <w:rsid w:val="0001232C"/>
    <w:pPr>
      <w:ind w:firstLine="360"/>
    </w:pPr>
    <w:rPr>
      <w:rFonts w:eastAsia="Times"/>
    </w:rPr>
  </w:style>
  <w:style w:type="character" w:customStyle="1" w:styleId="AHRQBODYTEXTChar">
    <w:name w:val="AHRQ BODY TEXT Char"/>
    <w:link w:val="AHRQBODYTEXT"/>
    <w:rsid w:val="0001232C"/>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basedOn w:val="Normal"/>
    <w:next w:val="Normal"/>
    <w:link w:val="Heading1Char"/>
    <w:uiPriority w:val="9"/>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0D51"/>
    <w:rPr>
      <w:rFonts w:ascii="Cambria" w:eastAsia="Times New Roman" w:hAnsi="Cambria"/>
      <w:b/>
      <w:bCs/>
      <w:kern w:val="32"/>
      <w:sz w:val="32"/>
      <w:szCs w:val="32"/>
    </w:rPr>
  </w:style>
  <w:style w:type="paragraph" w:customStyle="1" w:styleId="A9">
    <w:name w:val="ParagraphIndent"/>
    <w:qFormat/>
    <w:rsid w:val="00D10A6F"/>
    <w:pPr>
      <w:ind w:firstLine="360"/>
    </w:pPr>
    <w:rPr>
      <w:rFonts w:ascii="Times New Roman" w:hAnsi="Times New Roman"/>
      <w:color w:val="000000"/>
      <w:sz w:val="24"/>
      <w:szCs w:val="24"/>
    </w:rPr>
  </w:style>
  <w:style w:type="paragraph" w:customStyle="1" w:styleId="TableGrid">
    <w:name w:val="ParagraphNoIndent"/>
    <w:qFormat/>
    <w:rsid w:val="00B038D0"/>
    <w:rPr>
      <w:rFonts w:ascii="Times New Roman" w:eastAsia="Times New Roman" w:hAnsi="Times New Roman"/>
      <w:bCs/>
      <w:sz w:val="24"/>
      <w:szCs w:val="24"/>
    </w:rPr>
  </w:style>
  <w:style w:type="paragraph" w:customStyle="1" w:styleId="AHRQ1">
    <w:name w:val="ReportType"/>
    <w:qFormat/>
    <w:rsid w:val="00BD14E9"/>
    <w:rPr>
      <w:rFonts w:ascii="Times New Roman" w:eastAsia="Times New Roman" w:hAnsi="Times New Roman"/>
      <w:b/>
      <w:bCs/>
      <w:i/>
      <w:sz w:val="36"/>
      <w:szCs w:val="36"/>
    </w:rPr>
  </w:style>
  <w:style w:type="paragraph" w:customStyle="1" w:styleId="KQstem">
    <w:name w:val="NumberLine"/>
    <w:qFormat/>
    <w:rsid w:val="00345E7F"/>
    <w:rPr>
      <w:rFonts w:ascii="Arial" w:eastAsia="Times New Roman" w:hAnsi="Arial"/>
      <w:b/>
      <w:bCs/>
      <w:sz w:val="28"/>
      <w:szCs w:val="28"/>
    </w:rPr>
  </w:style>
  <w:style w:type="paragraph" w:customStyle="1" w:styleId="KQstemChar">
    <w:name w:val="ReportTitle"/>
    <w:uiPriority w:val="99"/>
    <w:qFormat/>
    <w:rsid w:val="00A77D78"/>
    <w:rPr>
      <w:rFonts w:ascii="Arial" w:eastAsia="Times New Roman" w:hAnsi="Arial"/>
      <w:b/>
      <w:bCs/>
      <w:sz w:val="36"/>
      <w:szCs w:val="36"/>
    </w:rPr>
  </w:style>
  <w:style w:type="paragraph" w:styleId="background">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backgroundChar">
    <w:name w:val="PageNumber"/>
    <w:qFormat/>
    <w:rsid w:val="00D10A6F"/>
    <w:pPr>
      <w:jc w:val="center"/>
    </w:pPr>
    <w:rPr>
      <w:rFonts w:ascii="Times New Roman" w:hAnsi="Times New Roman"/>
      <w:sz w:val="24"/>
      <w:szCs w:val="24"/>
    </w:rPr>
  </w:style>
  <w:style w:type="paragraph" w:customStyle="1" w:styleId="BalloonText">
    <w:name w:val="FrontMatterHead"/>
    <w:qFormat/>
    <w:rsid w:val="00D93203"/>
    <w:pPr>
      <w:keepNext/>
      <w:spacing w:before="240" w:after="60"/>
    </w:pPr>
    <w:rPr>
      <w:rFonts w:ascii="Arial" w:hAnsi="Arial" w:cs="Arial"/>
      <w:b/>
      <w:sz w:val="32"/>
      <w:szCs w:val="32"/>
    </w:rPr>
  </w:style>
  <w:style w:type="table" w:customStyle="1" w:styleId="BalloonTextChar">
    <w:name w:val="AHRQ1"/>
    <w:basedOn w:val="BodyText"/>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BodyText">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Char">
    <w:name w:val="toc 1"/>
    <w:basedOn w:val="Normal"/>
    <w:next w:val="Normal"/>
    <w:autoRedefine/>
    <w:uiPriority w:val="39"/>
    <w:rsid w:val="00A272E3"/>
    <w:pPr>
      <w:tabs>
        <w:tab w:val="right" w:leader="dot" w:pos="9350"/>
      </w:tabs>
    </w:pPr>
    <w:rPr>
      <w:rFonts w:ascii="Times New Roman" w:hAnsi="Times New Roman"/>
      <w:szCs w:val="24"/>
      <w:lang w:val="en-CA"/>
    </w:rPr>
  </w:style>
  <w:style w:type="paragraph" w:styleId="BodyTextFirstIndent">
    <w:name w:val="toc 2"/>
    <w:basedOn w:val="Normal"/>
    <w:next w:val="Normal"/>
    <w:autoRedefine/>
    <w:uiPriority w:val="39"/>
    <w:rsid w:val="00A272E3"/>
    <w:pPr>
      <w:tabs>
        <w:tab w:val="right" w:pos="9350"/>
      </w:tabs>
      <w:ind w:left="576"/>
    </w:pPr>
    <w:rPr>
      <w:rFonts w:ascii="Times New Roman" w:hAnsi="Times New Roman"/>
      <w:szCs w:val="24"/>
      <w:lang w:val="en-CA"/>
    </w:rPr>
  </w:style>
  <w:style w:type="paragraph" w:customStyle="1" w:styleId="BodyTextFirstIndentChar">
    <w:name w:val="ChapterHeading"/>
    <w:qFormat/>
    <w:rsid w:val="0092648D"/>
    <w:pPr>
      <w:keepNext/>
      <w:spacing w:after="60"/>
      <w:jc w:val="center"/>
      <w:outlineLvl w:val="0"/>
    </w:pPr>
    <w:rPr>
      <w:rFonts w:ascii="Arial" w:eastAsia="Times New Roman" w:hAnsi="Arial"/>
      <w:b/>
      <w:bCs/>
      <w:sz w:val="36"/>
      <w:szCs w:val="24"/>
    </w:rPr>
  </w:style>
  <w:style w:type="paragraph" w:customStyle="1" w:styleId="BodyText0">
    <w:name w:val="Level1Heading"/>
    <w:qFormat/>
    <w:rsid w:val="001745C4"/>
    <w:pPr>
      <w:keepNext/>
      <w:spacing w:before="240" w:after="60"/>
      <w:outlineLvl w:val="1"/>
    </w:pPr>
    <w:rPr>
      <w:rFonts w:ascii="Arial" w:eastAsia="Times New Roman" w:hAnsi="Arial"/>
      <w:b/>
      <w:bCs/>
      <w:sz w:val="32"/>
      <w:szCs w:val="24"/>
    </w:rPr>
  </w:style>
  <w:style w:type="paragraph" w:customStyle="1" w:styleId="BodyTextChar0">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Bullet1">
    <w:name w:val="KeyQuestion"/>
    <w:rsid w:val="0092648D"/>
    <w:pPr>
      <w:keepLines/>
      <w:spacing w:before="240" w:after="60"/>
    </w:pPr>
    <w:rPr>
      <w:rFonts w:ascii="Arial" w:eastAsia="Times New Roman" w:hAnsi="Arial" w:cs="Arial"/>
      <w:iCs/>
      <w:sz w:val="28"/>
      <w:szCs w:val="28"/>
    </w:rPr>
  </w:style>
  <w:style w:type="paragraph" w:customStyle="1" w:styleId="Bullet2">
    <w:name w:val="TableTitle"/>
    <w:qFormat/>
    <w:rsid w:val="005F5FB4"/>
    <w:pPr>
      <w:keepNext/>
      <w:spacing w:before="240"/>
    </w:pPr>
    <w:rPr>
      <w:rFonts w:ascii="Arial" w:hAnsi="Arial"/>
      <w:b/>
      <w:color w:val="000000"/>
      <w:szCs w:val="24"/>
    </w:rPr>
  </w:style>
  <w:style w:type="paragraph" w:customStyle="1" w:styleId="Caption">
    <w:name w:val="TableNote"/>
    <w:qFormat/>
    <w:rsid w:val="005F5FB4"/>
    <w:pPr>
      <w:spacing w:after="240"/>
    </w:pPr>
    <w:rPr>
      <w:rFonts w:ascii="Times New Roman" w:eastAsia="Times New Roman" w:hAnsi="Times New Roman"/>
      <w:bCs/>
      <w:sz w:val="18"/>
      <w:szCs w:val="24"/>
    </w:rPr>
  </w:style>
  <w:style w:type="paragraph" w:customStyle="1" w:styleId="CERParagraphIndent">
    <w:name w:val="Reference"/>
    <w:qFormat/>
    <w:rsid w:val="0092648D"/>
    <w:pPr>
      <w:keepLines/>
      <w:spacing w:before="120" w:after="120"/>
      <w:ind w:left="720" w:hanging="720"/>
    </w:pPr>
    <w:rPr>
      <w:rFonts w:ascii="Times New Roman" w:eastAsia="Times New Roman" w:hAnsi="Times New Roman"/>
      <w:bCs/>
      <w:szCs w:val="24"/>
    </w:rPr>
  </w:style>
  <w:style w:type="paragraph" w:styleId="CERParagraphIndentChar">
    <w:name w:val="header"/>
    <w:basedOn w:val="Normal"/>
    <w:link w:val="CERParagraphNoIndent"/>
    <w:uiPriority w:val="99"/>
    <w:unhideWhenUsed/>
    <w:rsid w:val="006C2A1D"/>
    <w:pPr>
      <w:tabs>
        <w:tab w:val="center" w:pos="4680"/>
        <w:tab w:val="right" w:pos="9360"/>
      </w:tabs>
    </w:pPr>
    <w:rPr>
      <w:rFonts w:ascii="Calibri" w:eastAsia="Calibri" w:hAnsi="Calibri"/>
      <w:sz w:val="22"/>
      <w:szCs w:val="22"/>
    </w:rPr>
  </w:style>
  <w:style w:type="character" w:customStyle="1" w:styleId="CERParagraphNoIndent">
    <w:name w:val="Header Char"/>
    <w:basedOn w:val="DefaultParagraphFont"/>
    <w:link w:val="CERParagraphIndentChar"/>
    <w:uiPriority w:val="99"/>
    <w:rsid w:val="006C2A1D"/>
  </w:style>
  <w:style w:type="paragraph" w:customStyle="1" w:styleId="CERParagraphNoIndentCharChar">
    <w:name w:val="Level5Heading"/>
    <w:qFormat/>
    <w:rsid w:val="00D710F4"/>
    <w:pPr>
      <w:keepNext/>
      <w:spacing w:before="240"/>
      <w:outlineLvl w:val="5"/>
    </w:pPr>
    <w:rPr>
      <w:rFonts w:ascii="Arial" w:eastAsia="Times New Roman" w:hAnsi="Arial"/>
      <w:b/>
      <w:bCs/>
      <w:sz w:val="24"/>
      <w:szCs w:val="24"/>
    </w:rPr>
  </w:style>
  <w:style w:type="paragraph" w:customStyle="1" w:styleId="CERTableColumnHeading9pt">
    <w:name w:val="Level3Heading"/>
    <w:qFormat/>
    <w:rsid w:val="001745C4"/>
    <w:pPr>
      <w:keepNext/>
      <w:spacing w:before="240"/>
      <w:outlineLvl w:val="3"/>
    </w:pPr>
    <w:rPr>
      <w:rFonts w:ascii="Arial" w:eastAsia="Times New Roman" w:hAnsi="Arial"/>
      <w:b/>
      <w:bCs/>
      <w:sz w:val="28"/>
      <w:szCs w:val="24"/>
    </w:rPr>
  </w:style>
  <w:style w:type="paragraph" w:styleId="CERTableColumnHeading9ptChar">
    <w:name w:val="Balloon Text"/>
    <w:basedOn w:val="Normal"/>
    <w:link w:val="CERTableText9pt"/>
    <w:uiPriority w:val="99"/>
    <w:semiHidden/>
    <w:unhideWhenUsed/>
    <w:rsid w:val="006C2A1D"/>
    <w:rPr>
      <w:rFonts w:ascii="Tahoma" w:eastAsia="Calibri" w:hAnsi="Tahoma"/>
      <w:sz w:val="16"/>
      <w:szCs w:val="16"/>
    </w:rPr>
  </w:style>
  <w:style w:type="character" w:customStyle="1" w:styleId="CERTableText9pt">
    <w:name w:val="Balloon Text Char"/>
    <w:link w:val="CERTableColumnHeading9ptChar"/>
    <w:uiPriority w:val="99"/>
    <w:semiHidden/>
    <w:rsid w:val="006C2A1D"/>
    <w:rPr>
      <w:rFonts w:ascii="Tahoma" w:hAnsi="Tahoma" w:cs="Tahoma"/>
      <w:sz w:val="16"/>
      <w:szCs w:val="16"/>
    </w:rPr>
  </w:style>
  <w:style w:type="character" w:styleId="ChapterHeading">
    <w:name w:val="annotation reference"/>
    <w:uiPriority w:val="99"/>
    <w:semiHidden/>
    <w:rsid w:val="006C2A1D"/>
    <w:rPr>
      <w:sz w:val="16"/>
      <w:szCs w:val="16"/>
    </w:rPr>
  </w:style>
  <w:style w:type="paragraph" w:styleId="CommentReference">
    <w:name w:val="annotation text"/>
    <w:basedOn w:val="Normal"/>
    <w:link w:val="Reference"/>
    <w:uiPriority w:val="99"/>
    <w:semiHidden/>
    <w:rsid w:val="006C2A1D"/>
    <w:pPr>
      <w:spacing w:before="240" w:after="60"/>
    </w:pPr>
    <w:rPr>
      <w:rFonts w:ascii="Calibri" w:eastAsia="Calibri" w:hAnsi="Calibri"/>
      <w:sz w:val="20"/>
    </w:rPr>
  </w:style>
  <w:style w:type="paragraph" w:styleId="CommentText">
    <w:name w:val="annotation subject"/>
    <w:basedOn w:val="CommentReference"/>
    <w:next w:val="CommentReference"/>
    <w:link w:val="TitlePageReportNumber"/>
    <w:semiHidden/>
    <w:rsid w:val="006C2A1D"/>
    <w:rPr>
      <w:b/>
      <w:bCs/>
    </w:rPr>
  </w:style>
  <w:style w:type="paragraph" w:customStyle="1" w:styleId="CommentTextChar">
    <w:name w:val="PreparedForText"/>
    <w:qFormat/>
    <w:rsid w:val="00C97F61"/>
    <w:rPr>
      <w:rFonts w:ascii="Times New Roman" w:eastAsia="Times New Roman" w:hAnsi="Times New Roman"/>
      <w:bCs/>
      <w:sz w:val="24"/>
      <w:szCs w:val="24"/>
    </w:rPr>
  </w:style>
  <w:style w:type="paragraph" w:customStyle="1" w:styleId="CommentSubject">
    <w:name w:val="ParagraphNoIndentBold"/>
    <w:qFormat/>
    <w:rsid w:val="00B038D0"/>
    <w:rPr>
      <w:rFonts w:ascii="Times New Roman" w:eastAsia="Times New Roman" w:hAnsi="Times New Roman"/>
      <w:b/>
      <w:bCs/>
      <w:sz w:val="24"/>
      <w:szCs w:val="24"/>
    </w:rPr>
  </w:style>
  <w:style w:type="paragraph" w:customStyle="1" w:styleId="CommentSubjectChar">
    <w:name w:val="ContractNumber"/>
    <w:next w:val="TableGrid"/>
    <w:qFormat/>
    <w:rsid w:val="00A77D78"/>
    <w:rPr>
      <w:rFonts w:ascii="Times New Roman" w:eastAsia="Times New Roman" w:hAnsi="Times New Roman"/>
      <w:b/>
      <w:bCs/>
      <w:sz w:val="24"/>
      <w:szCs w:val="24"/>
    </w:rPr>
  </w:style>
  <w:style w:type="paragraph" w:customStyle="1" w:styleId="Contents">
    <w:name w:val="PreparedByText"/>
    <w:qFormat/>
    <w:rsid w:val="00BD14E9"/>
    <w:rPr>
      <w:rFonts w:ascii="Times New Roman" w:eastAsia="Times New Roman" w:hAnsi="Times New Roman"/>
      <w:bCs/>
      <w:sz w:val="24"/>
      <w:szCs w:val="24"/>
    </w:rPr>
  </w:style>
  <w:style w:type="paragraph" w:customStyle="1" w:styleId="ContentsSubhead">
    <w:name w:val="Investigators"/>
    <w:qFormat/>
    <w:rsid w:val="00345E7F"/>
    <w:rPr>
      <w:rFonts w:ascii="Times New Roman" w:eastAsia="Times New Roman" w:hAnsi="Times New Roman"/>
      <w:bCs/>
      <w:sz w:val="24"/>
      <w:szCs w:val="24"/>
    </w:rPr>
  </w:style>
  <w:style w:type="paragraph" w:customStyle="1" w:styleId="ContractNumber">
    <w:name w:val="PublicationNumberDate"/>
    <w:qFormat/>
    <w:rsid w:val="00C97F61"/>
    <w:rPr>
      <w:rFonts w:ascii="Times New Roman" w:eastAsia="Times New Roman" w:hAnsi="Times New Roman"/>
      <w:b/>
      <w:bCs/>
      <w:sz w:val="24"/>
      <w:szCs w:val="24"/>
    </w:rPr>
  </w:style>
  <w:style w:type="paragraph" w:customStyle="1" w:styleId="Default">
    <w:name w:val="SuggestedCitation"/>
    <w:qFormat/>
    <w:rsid w:val="00BD14E9"/>
    <w:rPr>
      <w:rFonts w:ascii="Times New Roman" w:eastAsia="Times New Roman" w:hAnsi="Times New Roman"/>
      <w:bCs/>
      <w:sz w:val="24"/>
      <w:szCs w:val="24"/>
    </w:rPr>
  </w:style>
  <w:style w:type="paragraph" w:customStyle="1" w:styleId="FollowedHyperlink">
    <w:name w:val="Contents"/>
    <w:qFormat/>
    <w:rsid w:val="00D853F1"/>
    <w:pPr>
      <w:keepNext/>
      <w:jc w:val="center"/>
    </w:pPr>
    <w:rPr>
      <w:rFonts w:ascii="Arial" w:hAnsi="Arial" w:cs="Arial"/>
      <w:b/>
      <w:sz w:val="36"/>
      <w:szCs w:val="32"/>
    </w:rPr>
  </w:style>
  <w:style w:type="paragraph" w:customStyle="1" w:styleId="Footer">
    <w:name w:val="ContentsSubhead"/>
    <w:qFormat/>
    <w:rsid w:val="005F5FB4"/>
    <w:pPr>
      <w:keepNext/>
      <w:spacing w:before="240"/>
    </w:pPr>
    <w:rPr>
      <w:rFonts w:ascii="Times New Roman" w:eastAsia="Times New Roman" w:hAnsi="Times New Roman"/>
      <w:b/>
      <w:bCs/>
      <w:sz w:val="24"/>
      <w:szCs w:val="28"/>
    </w:rPr>
  </w:style>
  <w:style w:type="paragraph" w:customStyle="1" w:styleId="FooterChar">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FrontMatterHead">
    <w:name w:val="TableColumnHead"/>
    <w:qFormat/>
    <w:rsid w:val="008A07F1"/>
    <w:pPr>
      <w:jc w:val="center"/>
    </w:pPr>
    <w:rPr>
      <w:rFonts w:ascii="Arial" w:hAnsi="Arial" w:cs="Arial"/>
      <w:b/>
      <w:bCs/>
      <w:sz w:val="18"/>
      <w:szCs w:val="18"/>
    </w:rPr>
  </w:style>
  <w:style w:type="paragraph" w:customStyle="1" w:styleId="FrontMatterSubhead">
    <w:name w:val="TableSubhead"/>
    <w:qFormat/>
    <w:rsid w:val="005F5FB4"/>
    <w:rPr>
      <w:rFonts w:ascii="Arial" w:hAnsi="Arial" w:cs="Arial"/>
      <w:b/>
      <w:i/>
      <w:sz w:val="18"/>
      <w:szCs w:val="18"/>
    </w:rPr>
  </w:style>
  <w:style w:type="paragraph" w:customStyle="1" w:styleId="Header">
    <w:name w:val="TableText"/>
    <w:uiPriority w:val="99"/>
    <w:qFormat/>
    <w:rsid w:val="005F5FB4"/>
    <w:rPr>
      <w:rFonts w:ascii="Arial" w:hAnsi="Arial" w:cs="Arial"/>
      <w:sz w:val="18"/>
      <w:szCs w:val="18"/>
    </w:rPr>
  </w:style>
  <w:style w:type="paragraph" w:styleId="HeaderChar">
    <w:name w:val="footer"/>
    <w:basedOn w:val="Normal"/>
    <w:link w:val="HeadingA"/>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HeadingA">
    <w:name w:val="Footer Char"/>
    <w:link w:val="HeaderChar"/>
    <w:uiPriority w:val="99"/>
    <w:rsid w:val="00571D14"/>
    <w:rPr>
      <w:sz w:val="22"/>
      <w:szCs w:val="22"/>
    </w:rPr>
  </w:style>
  <w:style w:type="paragraph" w:customStyle="1" w:styleId="Hyperlink">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Investigators">
    <w:name w:val="Level7Heading"/>
    <w:qFormat/>
    <w:rsid w:val="00CC774F"/>
    <w:pPr>
      <w:keepNext/>
      <w:spacing w:before="240"/>
    </w:pPr>
    <w:rPr>
      <w:rFonts w:ascii="Times New Roman" w:hAnsi="Times New Roman"/>
      <w:b/>
      <w:color w:val="000000"/>
      <w:sz w:val="24"/>
      <w:szCs w:val="24"/>
    </w:rPr>
  </w:style>
  <w:style w:type="paragraph" w:customStyle="1" w:styleId="KeyQuestion">
    <w:name w:val="Level8Heading"/>
    <w:qFormat/>
    <w:rsid w:val="00CC774F"/>
    <w:pPr>
      <w:keepNext/>
      <w:spacing w:before="240"/>
    </w:pPr>
    <w:rPr>
      <w:rFonts w:ascii="Times New Roman" w:eastAsia="Times New Roman" w:hAnsi="Times New Roman"/>
      <w:bCs/>
      <w:i/>
      <w:sz w:val="24"/>
      <w:szCs w:val="24"/>
    </w:rPr>
  </w:style>
  <w:style w:type="paragraph" w:customStyle="1" w:styleId="Level1Heading">
    <w:name w:val="Bullet1"/>
    <w:qFormat/>
    <w:rsid w:val="004E3C7A"/>
    <w:pPr>
      <w:numPr>
        <w:numId w:val="3"/>
      </w:numPr>
    </w:pPr>
    <w:rPr>
      <w:rFonts w:ascii="Times New Roman" w:eastAsia="Times New Roman" w:hAnsi="Times New Roman"/>
      <w:bCs/>
      <w:sz w:val="24"/>
      <w:szCs w:val="24"/>
    </w:rPr>
  </w:style>
  <w:style w:type="paragraph" w:customStyle="1" w:styleId="Level1HeadingChar">
    <w:name w:val="Bullet2"/>
    <w:qFormat/>
    <w:rsid w:val="00B038D0"/>
    <w:pPr>
      <w:numPr>
        <w:ilvl w:val="1"/>
        <w:numId w:val="3"/>
      </w:numPr>
      <w:ind w:left="1080"/>
    </w:pPr>
    <w:rPr>
      <w:rFonts w:ascii="Times New Roman" w:eastAsia="Times New Roman" w:hAnsi="Times New Roman"/>
      <w:bCs/>
      <w:sz w:val="24"/>
      <w:szCs w:val="24"/>
    </w:rPr>
  </w:style>
  <w:style w:type="paragraph" w:customStyle="1" w:styleId="Level2Heading">
    <w:name w:val="TableCenteredText"/>
    <w:qFormat/>
    <w:rsid w:val="008F2E49"/>
    <w:pPr>
      <w:jc w:val="center"/>
    </w:pPr>
    <w:rPr>
      <w:rFonts w:ascii="Arial" w:hAnsi="Arial" w:cs="Arial"/>
      <w:sz w:val="18"/>
      <w:szCs w:val="18"/>
    </w:rPr>
  </w:style>
  <w:style w:type="paragraph" w:customStyle="1" w:styleId="Level3Heading">
    <w:name w:val="TableLeftText"/>
    <w:qFormat/>
    <w:rsid w:val="008F2E49"/>
    <w:rPr>
      <w:rFonts w:ascii="Arial" w:hAnsi="Arial" w:cs="Arial"/>
      <w:sz w:val="18"/>
      <w:szCs w:val="18"/>
    </w:rPr>
  </w:style>
  <w:style w:type="paragraph" w:customStyle="1" w:styleId="Level4Heading">
    <w:name w:val="TableBoldText"/>
    <w:qFormat/>
    <w:rsid w:val="008F2E49"/>
    <w:rPr>
      <w:rFonts w:ascii="Arial" w:hAnsi="Arial" w:cs="Arial"/>
      <w:b/>
      <w:sz w:val="18"/>
      <w:szCs w:val="18"/>
    </w:rPr>
  </w:style>
  <w:style w:type="paragraph" w:customStyle="1" w:styleId="Level5Heading">
    <w:name w:val="Studies1"/>
    <w:qFormat/>
    <w:rsid w:val="00BD45A9"/>
    <w:pPr>
      <w:keepLines/>
      <w:spacing w:before="120" w:after="120"/>
    </w:pPr>
    <w:rPr>
      <w:rFonts w:ascii="Times New Roman" w:hAnsi="Times New Roman" w:cs="Arial"/>
      <w:color w:val="000000"/>
      <w:sz w:val="24"/>
      <w:szCs w:val="32"/>
    </w:rPr>
  </w:style>
  <w:style w:type="paragraph" w:customStyle="1" w:styleId="Level6Heading">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Level7Heading">
    <w:name w:val="NumberedList"/>
    <w:basedOn w:val="Level1Heading"/>
    <w:qFormat/>
    <w:rsid w:val="00D441D4"/>
    <w:pPr>
      <w:numPr>
        <w:numId w:val="5"/>
      </w:numPr>
      <w:ind w:left="720"/>
    </w:pPr>
  </w:style>
  <w:style w:type="paragraph" w:customStyle="1" w:styleId="Level8Heading">
    <w:name w:val="ReportSubtitle"/>
    <w:qFormat/>
    <w:rsid w:val="005709C8"/>
    <w:rPr>
      <w:rFonts w:ascii="Arial" w:eastAsia="Times New Roman" w:hAnsi="Arial"/>
      <w:b/>
      <w:bCs/>
      <w:sz w:val="24"/>
      <w:szCs w:val="24"/>
    </w:rPr>
  </w:style>
  <w:style w:type="paragraph" w:customStyle="1" w:styleId="ListParagraph">
    <w:name w:val="FrontMatterSubhead"/>
    <w:qFormat/>
    <w:rsid w:val="009C39D5"/>
    <w:pPr>
      <w:keepNext/>
      <w:spacing w:before="120"/>
    </w:pPr>
    <w:rPr>
      <w:rFonts w:ascii="Arial" w:hAnsi="Arial" w:cs="Arial"/>
      <w:b/>
      <w:sz w:val="24"/>
      <w:szCs w:val="32"/>
    </w:rPr>
  </w:style>
  <w:style w:type="character" w:styleId="NoSpacing">
    <w:name w:val="Hyperlink"/>
    <w:uiPriority w:val="99"/>
    <w:rsid w:val="00CD4325"/>
    <w:rPr>
      <w:color w:val="0000FF"/>
      <w:u w:val="single"/>
    </w:rPr>
  </w:style>
  <w:style w:type="paragraph" w:customStyle="1" w:styleId="NormalWeb">
    <w:name w:val="BodyText"/>
    <w:basedOn w:val="Normal"/>
    <w:link w:val="NumberedList"/>
    <w:rsid w:val="00CE23E3"/>
    <w:pPr>
      <w:spacing w:after="120"/>
    </w:pPr>
    <w:rPr>
      <w:rFonts w:ascii="Times New Roman" w:hAnsi="Times New Roman"/>
      <w:szCs w:val="24"/>
    </w:rPr>
  </w:style>
  <w:style w:type="character" w:customStyle="1" w:styleId="NumberedList">
    <w:name w:val="BodyText Char"/>
    <w:link w:val="NormalWeb"/>
    <w:rsid w:val="00CE23E3"/>
    <w:rPr>
      <w:rFonts w:ascii="Times New Roman" w:eastAsia="Times New Roman" w:hAnsi="Times New Roman"/>
      <w:sz w:val="24"/>
      <w:szCs w:val="24"/>
    </w:rPr>
  </w:style>
  <w:style w:type="paragraph" w:customStyle="1" w:styleId="NumberLine">
    <w:name w:val="Title Page Report Number"/>
    <w:basedOn w:val="Normal"/>
    <w:rsid w:val="00CE23E3"/>
    <w:rPr>
      <w:rFonts w:ascii="Arial" w:eastAsia="Times" w:hAnsi="Arial"/>
      <w:b/>
      <w:sz w:val="28"/>
    </w:rPr>
  </w:style>
  <w:style w:type="paragraph" w:customStyle="1" w:styleId="NumberLineCover">
    <w:name w:val="Default"/>
    <w:rsid w:val="00CE23E3"/>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paragraph" w:customStyle="1" w:styleId="PageNumber">
    <w:name w:val="Bullet3"/>
    <w:basedOn w:val="Level1HeadingChar"/>
    <w:qFormat/>
    <w:rsid w:val="00400BDE"/>
    <w:pPr>
      <w:numPr>
        <w:ilvl w:val="2"/>
      </w:numPr>
      <w:ind w:left="1440"/>
    </w:pPr>
  </w:style>
  <w:style w:type="character" w:styleId="PageNumber0">
    <w:name w:val="FollowedHyperlink"/>
    <w:uiPriority w:val="99"/>
    <w:semiHidden/>
    <w:unhideWhenUsed/>
    <w:rsid w:val="008F596B"/>
    <w:rPr>
      <w:color w:val="800080"/>
      <w:u w:val="single"/>
    </w:rPr>
  </w:style>
  <w:style w:type="paragraph" w:styleId="ParagraphIndent">
    <w:name w:val="Body Text"/>
    <w:basedOn w:val="Normal"/>
    <w:link w:val="TOC1"/>
    <w:rsid w:val="007B6CD6"/>
    <w:pPr>
      <w:spacing w:after="120"/>
    </w:pPr>
  </w:style>
  <w:style w:type="paragraph" w:styleId="ParagraphNoIndent">
    <w:name w:val="Body Text First Indent"/>
    <w:basedOn w:val="ParagraphIndent"/>
    <w:link w:val="TOC2"/>
    <w:rsid w:val="007B6CD6"/>
    <w:pPr>
      <w:ind w:firstLine="210"/>
    </w:pPr>
    <w:rPr>
      <w:rFonts w:ascii="Times New Roman" w:eastAsia="Times" w:hAnsi="Times New Roman"/>
    </w:rPr>
  </w:style>
  <w:style w:type="paragraph" w:customStyle="1" w:styleId="ParagraphNoIndentBold">
    <w:name w:val="Bulleted List"/>
    <w:basedOn w:val="ParagraphNoIndent"/>
    <w:rsid w:val="001F32AE"/>
    <w:pPr>
      <w:tabs>
        <w:tab w:val="num" w:pos="1080"/>
      </w:tabs>
      <w:spacing w:after="0"/>
      <w:ind w:left="720" w:hanging="360"/>
      <w:contextualSpacing/>
    </w:pPr>
  </w:style>
  <w:style w:type="paragraph" w:customStyle="1" w:styleId="PreparedByText">
    <w:name w:val="Figure Heading"/>
    <w:basedOn w:val="Bullet2"/>
    <w:rsid w:val="00117609"/>
  </w:style>
  <w:style w:type="paragraph" w:styleId="PreparedForText">
    <w:name w:val="table of figures"/>
    <w:basedOn w:val="Normal"/>
    <w:next w:val="Normal"/>
    <w:semiHidden/>
    <w:rsid w:val="0046726E"/>
  </w:style>
  <w:style w:type="character" w:styleId="PublicationNumberDate">
    <w:name w:val="page number"/>
    <w:basedOn w:val="DefaultParagraphFont"/>
    <w:rsid w:val="00A20927"/>
  </w:style>
  <w:style w:type="character" w:customStyle="1" w:styleId="Reference">
    <w:name w:val="Comment Text Char"/>
    <w:link w:val="CommentReference"/>
    <w:uiPriority w:val="99"/>
    <w:semiHidden/>
    <w:rsid w:val="00777E21"/>
  </w:style>
  <w:style w:type="paragraph" w:customStyle="1" w:styleId="ReportSubtitle">
    <w:name w:val="Numbered List"/>
    <w:basedOn w:val="ParagraphNoIndent"/>
    <w:rsid w:val="00311D24"/>
    <w:pPr>
      <w:numPr>
        <w:numId w:val="13"/>
      </w:numPr>
      <w:spacing w:before="120"/>
      <w:contextualSpacing/>
    </w:pPr>
    <w:rPr>
      <w:rFonts w:ascii="Times" w:hAnsi="Times"/>
    </w:rPr>
  </w:style>
  <w:style w:type="paragraph" w:styleId="ReportTitle">
    <w:name w:val="List Paragraph"/>
    <w:basedOn w:val="Normal"/>
    <w:uiPriority w:val="34"/>
    <w:qFormat/>
    <w:rsid w:val="00311D24"/>
    <w:pPr>
      <w:ind w:left="720"/>
      <w:contextualSpacing/>
    </w:pPr>
  </w:style>
  <w:style w:type="paragraph" w:styleId="ReportType">
    <w:name w:val="footnote text"/>
    <w:basedOn w:val="Normal"/>
    <w:link w:val="ReportTypeCover"/>
    <w:uiPriority w:val="99"/>
    <w:semiHidden/>
    <w:unhideWhenUsed/>
    <w:rsid w:val="00311D24"/>
    <w:pPr>
      <w:widowControl w:val="0"/>
    </w:pPr>
    <w:rPr>
      <w:rFonts w:ascii="Calibri" w:eastAsia="Calibri" w:hAnsi="Calibri"/>
      <w:sz w:val="20"/>
    </w:rPr>
  </w:style>
  <w:style w:type="character" w:customStyle="1" w:styleId="ReportTypeCover">
    <w:name w:val="Footnote Text Char"/>
    <w:basedOn w:val="DefaultParagraphFont"/>
    <w:link w:val="ReportType"/>
    <w:uiPriority w:val="99"/>
    <w:semiHidden/>
    <w:rsid w:val="00311D24"/>
  </w:style>
  <w:style w:type="character" w:styleId="Studies1">
    <w:name w:val="footnote reference"/>
    <w:uiPriority w:val="99"/>
    <w:semiHidden/>
    <w:unhideWhenUsed/>
    <w:rsid w:val="00311D24"/>
    <w:rPr>
      <w:vertAlign w:val="superscript"/>
    </w:rPr>
  </w:style>
  <w:style w:type="paragraph" w:styleId="Studies2">
    <w:name w:val="toc 3"/>
    <w:basedOn w:val="Normal"/>
    <w:next w:val="Normal"/>
    <w:autoRedefine/>
    <w:uiPriority w:val="39"/>
    <w:unhideWhenUsed/>
    <w:rsid w:val="00311D24"/>
    <w:pPr>
      <w:ind w:left="480"/>
    </w:pPr>
  </w:style>
  <w:style w:type="paragraph" w:customStyle="1" w:styleId="SuggestedCitation">
    <w:name w:val="CM4"/>
    <w:basedOn w:val="Normal"/>
    <w:next w:val="Normal"/>
    <w:rsid w:val="0001696B"/>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TableofFigures">
    <w:name w:val="CM7"/>
    <w:basedOn w:val="NumberLineCover"/>
    <w:next w:val="NumberLineCover"/>
    <w:rsid w:val="0001696B"/>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TableBoldText">
    <w:name w:val="CM17"/>
    <w:basedOn w:val="NumberLineCover"/>
    <w:next w:val="NumberLineCover"/>
    <w:rsid w:val="0001696B"/>
    <w:pPr>
      <w:widowControl w:val="0"/>
    </w:pPr>
    <w:rPr>
      <w:rFonts w:ascii="JAEBK F+ Adv T T 5235d 5a 9" w:eastAsia="MS Mincho" w:hAnsi="JAEBK F+ Adv T T 5235d 5a 9" w:cs="JAEBK F+ Adv T T 5235d 5a 9"/>
      <w:color w:val="auto"/>
      <w:lang w:eastAsia="ja-JP"/>
    </w:rPr>
  </w:style>
  <w:style w:type="character" w:styleId="TableCenteredText">
    <w:name w:val="Emphasis"/>
    <w:qFormat/>
    <w:rsid w:val="00151476"/>
    <w:rPr>
      <w:i/>
      <w:iCs/>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styleId="TableColumnHead">
    <w:name w:val="toc 4"/>
    <w:basedOn w:val="Normal"/>
    <w:next w:val="Normal"/>
    <w:autoRedefine/>
    <w:uiPriority w:val="39"/>
    <w:unhideWhenUsed/>
    <w:rsid w:val="007C0A7C"/>
    <w:pPr>
      <w:spacing w:after="100" w:line="276" w:lineRule="auto"/>
      <w:ind w:left="660"/>
    </w:pPr>
    <w:rPr>
      <w:rFonts w:ascii="Calibri" w:hAnsi="Calibri"/>
      <w:sz w:val="22"/>
      <w:szCs w:val="22"/>
    </w:rPr>
  </w:style>
  <w:style w:type="paragraph" w:styleId="TableLeftText">
    <w:name w:val="toc 5"/>
    <w:basedOn w:val="Normal"/>
    <w:next w:val="Normal"/>
    <w:autoRedefine/>
    <w:uiPriority w:val="39"/>
    <w:unhideWhenUsed/>
    <w:rsid w:val="007C0A7C"/>
    <w:pPr>
      <w:spacing w:after="100" w:line="276" w:lineRule="auto"/>
      <w:ind w:left="880"/>
    </w:pPr>
    <w:rPr>
      <w:rFonts w:ascii="Calibri" w:hAnsi="Calibri"/>
      <w:sz w:val="22"/>
      <w:szCs w:val="22"/>
    </w:rPr>
  </w:style>
  <w:style w:type="paragraph" w:styleId="TableNote">
    <w:name w:val="toc 6"/>
    <w:basedOn w:val="Normal"/>
    <w:next w:val="Normal"/>
    <w:autoRedefine/>
    <w:uiPriority w:val="39"/>
    <w:unhideWhenUsed/>
    <w:rsid w:val="007C0A7C"/>
    <w:pPr>
      <w:spacing w:after="100" w:line="276" w:lineRule="auto"/>
      <w:ind w:left="1100"/>
    </w:pPr>
    <w:rPr>
      <w:rFonts w:ascii="Calibri" w:hAnsi="Calibri"/>
      <w:sz w:val="22"/>
      <w:szCs w:val="22"/>
    </w:rPr>
  </w:style>
  <w:style w:type="paragraph" w:styleId="TableSubhead">
    <w:name w:val="toc 7"/>
    <w:basedOn w:val="Normal"/>
    <w:next w:val="Normal"/>
    <w:autoRedefine/>
    <w:uiPriority w:val="39"/>
    <w:unhideWhenUsed/>
    <w:rsid w:val="007C0A7C"/>
    <w:pPr>
      <w:spacing w:after="100" w:line="276" w:lineRule="auto"/>
      <w:ind w:left="1320"/>
    </w:pPr>
    <w:rPr>
      <w:rFonts w:ascii="Calibri" w:hAnsi="Calibri"/>
      <w:sz w:val="22"/>
      <w:szCs w:val="22"/>
    </w:rPr>
  </w:style>
  <w:style w:type="paragraph" w:styleId="TableText">
    <w:name w:val="toc 8"/>
    <w:basedOn w:val="Normal"/>
    <w:next w:val="Normal"/>
    <w:autoRedefine/>
    <w:uiPriority w:val="39"/>
    <w:unhideWhenUsed/>
    <w:rsid w:val="007C0A7C"/>
    <w:pPr>
      <w:spacing w:after="100" w:line="276" w:lineRule="auto"/>
      <w:ind w:left="1540"/>
    </w:pPr>
    <w:rPr>
      <w:rFonts w:ascii="Calibri" w:hAnsi="Calibri"/>
      <w:sz w:val="22"/>
      <w:szCs w:val="22"/>
    </w:rPr>
  </w:style>
  <w:style w:type="paragraph" w:styleId="TableTitle">
    <w:name w:val="toc 9"/>
    <w:basedOn w:val="Normal"/>
    <w:next w:val="Normal"/>
    <w:autoRedefine/>
    <w:uiPriority w:val="39"/>
    <w:unhideWhenUsed/>
    <w:rsid w:val="007C0A7C"/>
    <w:pPr>
      <w:spacing w:after="100" w:line="276" w:lineRule="auto"/>
      <w:ind w:left="1760"/>
    </w:pPr>
    <w:rPr>
      <w:rFonts w:ascii="Calibri" w:hAnsi="Calibri"/>
      <w:sz w:val="22"/>
      <w:szCs w:val="22"/>
    </w:rPr>
  </w:style>
  <w:style w:type="paragraph" w:customStyle="1" w:styleId="TableTitleChar">
    <w:name w:val="paragraphindent"/>
    <w:basedOn w:val="Normal"/>
    <w:rsid w:val="00007432"/>
    <w:rPr>
      <w:rFonts w:ascii="Times New Roman" w:eastAsia="Calibri" w:hAnsi="Times New Roman"/>
      <w:szCs w:val="24"/>
    </w:rPr>
  </w:style>
  <w:style w:type="character" w:customStyle="1" w:styleId="TitlePageReportNumber">
    <w:name w:val="Comment Subject Char"/>
    <w:link w:val="CommentText"/>
    <w:uiPriority w:val="99"/>
    <w:semiHidden/>
    <w:rsid w:val="00D1747F"/>
    <w:rPr>
      <w:b/>
      <w:bCs/>
    </w:rPr>
  </w:style>
  <w:style w:type="character" w:customStyle="1" w:styleId="TOC1">
    <w:name w:val="Body Text Char"/>
    <w:link w:val="ParagraphIndent"/>
    <w:rsid w:val="00D1747F"/>
    <w:rPr>
      <w:rFonts w:ascii="Times" w:eastAsia="Times New Roman" w:hAnsi="Times"/>
      <w:sz w:val="24"/>
    </w:rPr>
  </w:style>
  <w:style w:type="character" w:customStyle="1" w:styleId="TOC2">
    <w:name w:val="Body Text First Indent Char"/>
    <w:link w:val="ParagraphNoIndent"/>
    <w:rsid w:val="00D1747F"/>
    <w:rPr>
      <w:rFonts w:ascii="Times New Roman" w:eastAsia="Times" w:hAnsi="Times New Roman"/>
      <w:sz w:val="24"/>
    </w:rPr>
  </w:style>
  <w:style w:type="paragraph" w:customStyle="1" w:styleId="TOC3">
    <w:name w:val="Style Plain Text + Times New Roman 12 pt Bold"/>
    <w:basedOn w:val="CERParagraphNoIndentCharChar"/>
    <w:link w:val="TOCHeading"/>
    <w:rsid w:val="00F671DF"/>
    <w:pPr>
      <w:spacing w:before="0"/>
      <w:outlineLvl w:val="9"/>
    </w:pPr>
    <w:rPr>
      <w:rFonts w:ascii="Times New Roman" w:hAnsi="Times New Roman" w:cs="Courier New"/>
      <w:szCs w:val="20"/>
    </w:rPr>
  </w:style>
  <w:style w:type="character" w:customStyle="1" w:styleId="TOCHeading">
    <w:name w:val="Style Plain Text + Times New Roman 12 pt Bold Char"/>
    <w:basedOn w:val="BulletedList"/>
    <w:link w:val="TOC3"/>
    <w:rsid w:val="00F671DF"/>
    <w:rPr>
      <w:rFonts w:ascii="Times New Roman" w:eastAsia="Times New Roman" w:hAnsi="Times New Roman" w:cs="Courier New"/>
      <w:b/>
      <w:bCs/>
      <w:sz w:val="24"/>
      <w:szCs w:val="21"/>
    </w:rPr>
  </w:style>
  <w:style w:type="paragraph" w:styleId="Bullet3">
    <w:name w:val="Plain Text"/>
    <w:basedOn w:val="Normal"/>
    <w:link w:val="BulletedList"/>
    <w:semiHidden/>
    <w:unhideWhenUsed/>
    <w:rsid w:val="00F671DF"/>
    <w:rPr>
      <w:rFonts w:ascii="Consolas" w:hAnsi="Consolas"/>
      <w:sz w:val="21"/>
      <w:szCs w:val="21"/>
    </w:rPr>
  </w:style>
  <w:style w:type="character" w:customStyle="1" w:styleId="BulletedList">
    <w:name w:val="Plain Text Char"/>
    <w:basedOn w:val="DefaultParagraphFont"/>
    <w:link w:val="Bullet3"/>
    <w:semiHidden/>
    <w:rsid w:val="00F671DF"/>
    <w:rPr>
      <w:rFonts w:ascii="Consolas" w:eastAsia="Times New Roman" w:hAnsi="Consolas"/>
      <w:sz w:val="21"/>
      <w:szCs w:val="21"/>
    </w:rPr>
  </w:style>
  <w:style w:type="paragraph" w:customStyle="1" w:styleId="FigureHeading">
    <w:name w:val="Style Plain Text + Times New Roman 12 pt"/>
    <w:basedOn w:val="Bullet3"/>
    <w:link w:val="NumberedList0"/>
    <w:rsid w:val="00F671DF"/>
    <w:pPr>
      <w:spacing w:before="240" w:after="240"/>
    </w:pPr>
    <w:rPr>
      <w:rFonts w:ascii="Times New Roman" w:hAnsi="Times New Roman" w:cs="Courier New"/>
      <w:sz w:val="24"/>
      <w:szCs w:val="20"/>
    </w:rPr>
  </w:style>
  <w:style w:type="character" w:customStyle="1" w:styleId="NumberedList0">
    <w:name w:val="Style Plain Text + Times New Roman 12 pt Char"/>
    <w:basedOn w:val="DefaultParagraphFont"/>
    <w:link w:val="FigureHeading"/>
    <w:rsid w:val="00F671DF"/>
    <w:rPr>
      <w:rFonts w:ascii="Times New Roman" w:eastAsia="Times New Roman" w:hAnsi="Times New Roman" w:cs="Courier New"/>
      <w:sz w:val="24"/>
    </w:rPr>
  </w:style>
  <w:style w:type="paragraph" w:customStyle="1" w:styleId="FootnoteText">
    <w:name w:val="AHRQ BODY TEXT"/>
    <w:basedOn w:val="Normal"/>
    <w:link w:val="FootnoteTextChar"/>
    <w:rsid w:val="00F671DF"/>
    <w:pPr>
      <w:ind w:firstLine="360"/>
    </w:pPr>
    <w:rPr>
      <w:rFonts w:eastAsia="Times"/>
    </w:rPr>
  </w:style>
  <w:style w:type="character" w:customStyle="1" w:styleId="FootnoteTextChar">
    <w:name w:val="AHRQ BODY TEXT Char"/>
    <w:basedOn w:val="DefaultParagraphFont"/>
    <w:link w:val="FootnoteText"/>
    <w:rsid w:val="00F671DF"/>
    <w:rPr>
      <w:rFonts w:ascii="Times" w:eastAsia="Times" w:hAnsi="Times"/>
      <w:sz w:val="24"/>
    </w:rPr>
  </w:style>
  <w:style w:type="paragraph" w:customStyle="1" w:styleId="FootnoteReference">
    <w:name w:val="details1"/>
    <w:basedOn w:val="Normal"/>
    <w:rsid w:val="008D54A0"/>
    <w:rPr>
      <w:rFonts w:ascii="Times New Roman" w:hAnsi="Times New Roman"/>
      <w:sz w:val="22"/>
      <w:szCs w:val="22"/>
    </w:rPr>
  </w:style>
  <w:style w:type="character" w:customStyle="1" w:styleId="CM4">
    <w:name w:val="jrnl"/>
    <w:basedOn w:val="DefaultParagraphFont"/>
    <w:rsid w:val="008D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617">
      <w:bodyDiv w:val="1"/>
      <w:marLeft w:val="0"/>
      <w:marRight w:val="0"/>
      <w:marTop w:val="0"/>
      <w:marBottom w:val="0"/>
      <w:divBdr>
        <w:top w:val="none" w:sz="0" w:space="0" w:color="auto"/>
        <w:left w:val="none" w:sz="0" w:space="0" w:color="auto"/>
        <w:bottom w:val="none" w:sz="0" w:space="0" w:color="auto"/>
        <w:right w:val="none" w:sz="0" w:space="0" w:color="auto"/>
      </w:divBdr>
    </w:div>
    <w:div w:id="69735952">
      <w:bodyDiv w:val="1"/>
      <w:marLeft w:val="0"/>
      <w:marRight w:val="0"/>
      <w:marTop w:val="0"/>
      <w:marBottom w:val="0"/>
      <w:divBdr>
        <w:top w:val="none" w:sz="0" w:space="0" w:color="auto"/>
        <w:left w:val="none" w:sz="0" w:space="0" w:color="auto"/>
        <w:bottom w:val="none" w:sz="0" w:space="0" w:color="auto"/>
        <w:right w:val="none" w:sz="0" w:space="0" w:color="auto"/>
      </w:divBdr>
    </w:div>
    <w:div w:id="208883998">
      <w:bodyDiv w:val="1"/>
      <w:marLeft w:val="0"/>
      <w:marRight w:val="0"/>
      <w:marTop w:val="0"/>
      <w:marBottom w:val="0"/>
      <w:divBdr>
        <w:top w:val="none" w:sz="0" w:space="0" w:color="auto"/>
        <w:left w:val="none" w:sz="0" w:space="0" w:color="auto"/>
        <w:bottom w:val="none" w:sz="0" w:space="0" w:color="auto"/>
        <w:right w:val="none" w:sz="0" w:space="0" w:color="auto"/>
      </w:divBdr>
    </w:div>
    <w:div w:id="209271647">
      <w:bodyDiv w:val="1"/>
      <w:marLeft w:val="0"/>
      <w:marRight w:val="0"/>
      <w:marTop w:val="0"/>
      <w:marBottom w:val="0"/>
      <w:divBdr>
        <w:top w:val="none" w:sz="0" w:space="0" w:color="auto"/>
        <w:left w:val="none" w:sz="0" w:space="0" w:color="auto"/>
        <w:bottom w:val="none" w:sz="0" w:space="0" w:color="auto"/>
        <w:right w:val="none" w:sz="0" w:space="0" w:color="auto"/>
      </w:divBdr>
    </w:div>
    <w:div w:id="250818018">
      <w:bodyDiv w:val="1"/>
      <w:marLeft w:val="0"/>
      <w:marRight w:val="0"/>
      <w:marTop w:val="0"/>
      <w:marBottom w:val="0"/>
      <w:divBdr>
        <w:top w:val="none" w:sz="0" w:space="0" w:color="auto"/>
        <w:left w:val="none" w:sz="0" w:space="0" w:color="auto"/>
        <w:bottom w:val="none" w:sz="0" w:space="0" w:color="auto"/>
        <w:right w:val="none" w:sz="0" w:space="0" w:color="auto"/>
      </w:divBdr>
    </w:div>
    <w:div w:id="313262140">
      <w:bodyDiv w:val="1"/>
      <w:marLeft w:val="0"/>
      <w:marRight w:val="0"/>
      <w:marTop w:val="0"/>
      <w:marBottom w:val="0"/>
      <w:divBdr>
        <w:top w:val="none" w:sz="0" w:space="0" w:color="auto"/>
        <w:left w:val="none" w:sz="0" w:space="0" w:color="auto"/>
        <w:bottom w:val="none" w:sz="0" w:space="0" w:color="auto"/>
        <w:right w:val="none" w:sz="0" w:space="0" w:color="auto"/>
      </w:divBdr>
    </w:div>
    <w:div w:id="462966480">
      <w:bodyDiv w:val="1"/>
      <w:marLeft w:val="0"/>
      <w:marRight w:val="0"/>
      <w:marTop w:val="0"/>
      <w:marBottom w:val="0"/>
      <w:divBdr>
        <w:top w:val="none" w:sz="0" w:space="0" w:color="auto"/>
        <w:left w:val="none" w:sz="0" w:space="0" w:color="auto"/>
        <w:bottom w:val="none" w:sz="0" w:space="0" w:color="auto"/>
        <w:right w:val="none" w:sz="0" w:space="0" w:color="auto"/>
      </w:divBdr>
    </w:div>
    <w:div w:id="525219143">
      <w:bodyDiv w:val="1"/>
      <w:marLeft w:val="0"/>
      <w:marRight w:val="0"/>
      <w:marTop w:val="0"/>
      <w:marBottom w:val="0"/>
      <w:divBdr>
        <w:top w:val="none" w:sz="0" w:space="0" w:color="auto"/>
        <w:left w:val="none" w:sz="0" w:space="0" w:color="auto"/>
        <w:bottom w:val="none" w:sz="0" w:space="0" w:color="auto"/>
        <w:right w:val="none" w:sz="0" w:space="0" w:color="auto"/>
      </w:divBdr>
    </w:div>
    <w:div w:id="769275188">
      <w:bodyDiv w:val="1"/>
      <w:marLeft w:val="0"/>
      <w:marRight w:val="0"/>
      <w:marTop w:val="0"/>
      <w:marBottom w:val="0"/>
      <w:divBdr>
        <w:top w:val="none" w:sz="0" w:space="0" w:color="auto"/>
        <w:left w:val="none" w:sz="0" w:space="0" w:color="auto"/>
        <w:bottom w:val="none" w:sz="0" w:space="0" w:color="auto"/>
        <w:right w:val="none" w:sz="0" w:space="0" w:color="auto"/>
      </w:divBdr>
    </w:div>
    <w:div w:id="976224650">
      <w:bodyDiv w:val="1"/>
      <w:marLeft w:val="0"/>
      <w:marRight w:val="0"/>
      <w:marTop w:val="0"/>
      <w:marBottom w:val="0"/>
      <w:divBdr>
        <w:top w:val="none" w:sz="0" w:space="0" w:color="auto"/>
        <w:left w:val="none" w:sz="0" w:space="0" w:color="auto"/>
        <w:bottom w:val="none" w:sz="0" w:space="0" w:color="auto"/>
        <w:right w:val="none" w:sz="0" w:space="0" w:color="auto"/>
      </w:divBdr>
    </w:div>
    <w:div w:id="1032263681">
      <w:bodyDiv w:val="1"/>
      <w:marLeft w:val="0"/>
      <w:marRight w:val="0"/>
      <w:marTop w:val="0"/>
      <w:marBottom w:val="0"/>
      <w:divBdr>
        <w:top w:val="none" w:sz="0" w:space="0" w:color="auto"/>
        <w:left w:val="none" w:sz="0" w:space="0" w:color="auto"/>
        <w:bottom w:val="none" w:sz="0" w:space="0" w:color="auto"/>
        <w:right w:val="none" w:sz="0" w:space="0" w:color="auto"/>
      </w:divBdr>
      <w:divsChild>
        <w:div w:id="2134133687">
          <w:marLeft w:val="0"/>
          <w:marRight w:val="1"/>
          <w:marTop w:val="0"/>
          <w:marBottom w:val="0"/>
          <w:divBdr>
            <w:top w:val="none" w:sz="0" w:space="0" w:color="auto"/>
            <w:left w:val="none" w:sz="0" w:space="0" w:color="auto"/>
            <w:bottom w:val="none" w:sz="0" w:space="0" w:color="auto"/>
            <w:right w:val="none" w:sz="0" w:space="0" w:color="auto"/>
          </w:divBdr>
          <w:divsChild>
            <w:div w:id="1589117178">
              <w:marLeft w:val="0"/>
              <w:marRight w:val="0"/>
              <w:marTop w:val="0"/>
              <w:marBottom w:val="0"/>
              <w:divBdr>
                <w:top w:val="none" w:sz="0" w:space="0" w:color="auto"/>
                <w:left w:val="none" w:sz="0" w:space="0" w:color="auto"/>
                <w:bottom w:val="none" w:sz="0" w:space="0" w:color="auto"/>
                <w:right w:val="none" w:sz="0" w:space="0" w:color="auto"/>
              </w:divBdr>
              <w:divsChild>
                <w:div w:id="1423604096">
                  <w:marLeft w:val="0"/>
                  <w:marRight w:val="1"/>
                  <w:marTop w:val="0"/>
                  <w:marBottom w:val="0"/>
                  <w:divBdr>
                    <w:top w:val="none" w:sz="0" w:space="0" w:color="auto"/>
                    <w:left w:val="none" w:sz="0" w:space="0" w:color="auto"/>
                    <w:bottom w:val="none" w:sz="0" w:space="0" w:color="auto"/>
                    <w:right w:val="none" w:sz="0" w:space="0" w:color="auto"/>
                  </w:divBdr>
                  <w:divsChild>
                    <w:div w:id="1454905141">
                      <w:marLeft w:val="0"/>
                      <w:marRight w:val="0"/>
                      <w:marTop w:val="0"/>
                      <w:marBottom w:val="0"/>
                      <w:divBdr>
                        <w:top w:val="none" w:sz="0" w:space="0" w:color="auto"/>
                        <w:left w:val="none" w:sz="0" w:space="0" w:color="auto"/>
                        <w:bottom w:val="none" w:sz="0" w:space="0" w:color="auto"/>
                        <w:right w:val="none" w:sz="0" w:space="0" w:color="auto"/>
                      </w:divBdr>
                      <w:divsChild>
                        <w:div w:id="595212744">
                          <w:marLeft w:val="0"/>
                          <w:marRight w:val="0"/>
                          <w:marTop w:val="0"/>
                          <w:marBottom w:val="0"/>
                          <w:divBdr>
                            <w:top w:val="none" w:sz="0" w:space="0" w:color="auto"/>
                            <w:left w:val="none" w:sz="0" w:space="0" w:color="auto"/>
                            <w:bottom w:val="none" w:sz="0" w:space="0" w:color="auto"/>
                            <w:right w:val="none" w:sz="0" w:space="0" w:color="auto"/>
                          </w:divBdr>
                          <w:divsChild>
                            <w:div w:id="246621508">
                              <w:marLeft w:val="0"/>
                              <w:marRight w:val="0"/>
                              <w:marTop w:val="120"/>
                              <w:marBottom w:val="360"/>
                              <w:divBdr>
                                <w:top w:val="none" w:sz="0" w:space="0" w:color="auto"/>
                                <w:left w:val="none" w:sz="0" w:space="0" w:color="auto"/>
                                <w:bottom w:val="none" w:sz="0" w:space="0" w:color="auto"/>
                                <w:right w:val="none" w:sz="0" w:space="0" w:color="auto"/>
                              </w:divBdr>
                              <w:divsChild>
                                <w:div w:id="978338567">
                                  <w:marLeft w:val="301"/>
                                  <w:marRight w:val="0"/>
                                  <w:marTop w:val="0"/>
                                  <w:marBottom w:val="0"/>
                                  <w:divBdr>
                                    <w:top w:val="none" w:sz="0" w:space="0" w:color="auto"/>
                                    <w:left w:val="none" w:sz="0" w:space="0" w:color="auto"/>
                                    <w:bottom w:val="none" w:sz="0" w:space="0" w:color="auto"/>
                                    <w:right w:val="none" w:sz="0" w:space="0" w:color="auto"/>
                                  </w:divBdr>
                                  <w:divsChild>
                                    <w:div w:id="877662066">
                                      <w:marLeft w:val="0"/>
                                      <w:marRight w:val="0"/>
                                      <w:marTop w:val="34"/>
                                      <w:marBottom w:val="34"/>
                                      <w:divBdr>
                                        <w:top w:val="none" w:sz="0" w:space="0" w:color="auto"/>
                                        <w:left w:val="none" w:sz="0" w:space="0" w:color="auto"/>
                                        <w:bottom w:val="none" w:sz="0" w:space="0" w:color="auto"/>
                                        <w:right w:val="none" w:sz="0" w:space="0" w:color="auto"/>
                                      </w:divBdr>
                                    </w:div>
                                    <w:div w:id="1907765113">
                                      <w:marLeft w:val="0"/>
                                      <w:marRight w:val="0"/>
                                      <w:marTop w:val="0"/>
                                      <w:marBottom w:val="0"/>
                                      <w:divBdr>
                                        <w:top w:val="none" w:sz="0" w:space="0" w:color="auto"/>
                                        <w:left w:val="none" w:sz="0" w:space="0" w:color="auto"/>
                                        <w:bottom w:val="none" w:sz="0" w:space="0" w:color="auto"/>
                                        <w:right w:val="none" w:sz="0" w:space="0" w:color="auto"/>
                                      </w:divBdr>
                                      <w:divsChild>
                                        <w:div w:id="2456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78876628">
      <w:bodyDiv w:val="1"/>
      <w:marLeft w:val="0"/>
      <w:marRight w:val="0"/>
      <w:marTop w:val="0"/>
      <w:marBottom w:val="0"/>
      <w:divBdr>
        <w:top w:val="none" w:sz="0" w:space="0" w:color="auto"/>
        <w:left w:val="none" w:sz="0" w:space="0" w:color="auto"/>
        <w:bottom w:val="none" w:sz="0" w:space="0" w:color="auto"/>
        <w:right w:val="none" w:sz="0" w:space="0" w:color="auto"/>
      </w:divBdr>
    </w:div>
    <w:div w:id="1346520933">
      <w:bodyDiv w:val="1"/>
      <w:marLeft w:val="0"/>
      <w:marRight w:val="0"/>
      <w:marTop w:val="0"/>
      <w:marBottom w:val="0"/>
      <w:divBdr>
        <w:top w:val="none" w:sz="0" w:space="0" w:color="auto"/>
        <w:left w:val="none" w:sz="0" w:space="0" w:color="auto"/>
        <w:bottom w:val="none" w:sz="0" w:space="0" w:color="auto"/>
        <w:right w:val="none" w:sz="0" w:space="0" w:color="auto"/>
      </w:divBdr>
    </w:div>
    <w:div w:id="1479423284">
      <w:bodyDiv w:val="1"/>
      <w:marLeft w:val="0"/>
      <w:marRight w:val="0"/>
      <w:marTop w:val="0"/>
      <w:marBottom w:val="0"/>
      <w:divBdr>
        <w:top w:val="none" w:sz="0" w:space="0" w:color="auto"/>
        <w:left w:val="none" w:sz="0" w:space="0" w:color="auto"/>
        <w:bottom w:val="none" w:sz="0" w:space="0" w:color="auto"/>
        <w:right w:val="none" w:sz="0" w:space="0" w:color="auto"/>
      </w:divBdr>
    </w:div>
    <w:div w:id="1523008728">
      <w:bodyDiv w:val="1"/>
      <w:marLeft w:val="0"/>
      <w:marRight w:val="0"/>
      <w:marTop w:val="0"/>
      <w:marBottom w:val="0"/>
      <w:divBdr>
        <w:top w:val="none" w:sz="0" w:space="0" w:color="auto"/>
        <w:left w:val="none" w:sz="0" w:space="0" w:color="auto"/>
        <w:bottom w:val="none" w:sz="0" w:space="0" w:color="auto"/>
        <w:right w:val="none" w:sz="0" w:space="0" w:color="auto"/>
      </w:divBdr>
    </w:div>
    <w:div w:id="1573084238">
      <w:bodyDiv w:val="1"/>
      <w:marLeft w:val="0"/>
      <w:marRight w:val="0"/>
      <w:marTop w:val="0"/>
      <w:marBottom w:val="0"/>
      <w:divBdr>
        <w:top w:val="none" w:sz="0" w:space="0" w:color="auto"/>
        <w:left w:val="none" w:sz="0" w:space="0" w:color="auto"/>
        <w:bottom w:val="none" w:sz="0" w:space="0" w:color="auto"/>
        <w:right w:val="none" w:sz="0" w:space="0" w:color="auto"/>
      </w:divBdr>
    </w:div>
    <w:div w:id="1591616189">
      <w:bodyDiv w:val="1"/>
      <w:marLeft w:val="0"/>
      <w:marRight w:val="0"/>
      <w:marTop w:val="0"/>
      <w:marBottom w:val="0"/>
      <w:divBdr>
        <w:top w:val="none" w:sz="0" w:space="0" w:color="auto"/>
        <w:left w:val="none" w:sz="0" w:space="0" w:color="auto"/>
        <w:bottom w:val="none" w:sz="0" w:space="0" w:color="auto"/>
        <w:right w:val="none" w:sz="0" w:space="0" w:color="auto"/>
      </w:divBdr>
    </w:div>
    <w:div w:id="1613170145">
      <w:bodyDiv w:val="1"/>
      <w:marLeft w:val="0"/>
      <w:marRight w:val="0"/>
      <w:marTop w:val="0"/>
      <w:marBottom w:val="0"/>
      <w:divBdr>
        <w:top w:val="none" w:sz="0" w:space="0" w:color="auto"/>
        <w:left w:val="none" w:sz="0" w:space="0" w:color="auto"/>
        <w:bottom w:val="none" w:sz="0" w:space="0" w:color="auto"/>
        <w:right w:val="none" w:sz="0" w:space="0" w:color="auto"/>
      </w:divBdr>
    </w:div>
    <w:div w:id="1613511318">
      <w:bodyDiv w:val="1"/>
      <w:marLeft w:val="0"/>
      <w:marRight w:val="0"/>
      <w:marTop w:val="0"/>
      <w:marBottom w:val="0"/>
      <w:divBdr>
        <w:top w:val="none" w:sz="0" w:space="0" w:color="auto"/>
        <w:left w:val="none" w:sz="0" w:space="0" w:color="auto"/>
        <w:bottom w:val="none" w:sz="0" w:space="0" w:color="auto"/>
        <w:right w:val="none" w:sz="0" w:space="0" w:color="auto"/>
      </w:divBdr>
    </w:div>
    <w:div w:id="1675110332">
      <w:bodyDiv w:val="1"/>
      <w:marLeft w:val="0"/>
      <w:marRight w:val="0"/>
      <w:marTop w:val="0"/>
      <w:marBottom w:val="0"/>
      <w:divBdr>
        <w:top w:val="none" w:sz="0" w:space="0" w:color="auto"/>
        <w:left w:val="none" w:sz="0" w:space="0" w:color="auto"/>
        <w:bottom w:val="none" w:sz="0" w:space="0" w:color="auto"/>
        <w:right w:val="none" w:sz="0" w:space="0" w:color="auto"/>
      </w:divBdr>
    </w:div>
    <w:div w:id="1813280998">
      <w:bodyDiv w:val="1"/>
      <w:marLeft w:val="0"/>
      <w:marRight w:val="0"/>
      <w:marTop w:val="0"/>
      <w:marBottom w:val="0"/>
      <w:divBdr>
        <w:top w:val="none" w:sz="0" w:space="0" w:color="auto"/>
        <w:left w:val="none" w:sz="0" w:space="0" w:color="auto"/>
        <w:bottom w:val="none" w:sz="0" w:space="0" w:color="auto"/>
        <w:right w:val="none" w:sz="0" w:space="0" w:color="auto"/>
      </w:divBdr>
    </w:div>
    <w:div w:id="1885561670">
      <w:bodyDiv w:val="1"/>
      <w:marLeft w:val="0"/>
      <w:marRight w:val="0"/>
      <w:marTop w:val="0"/>
      <w:marBottom w:val="0"/>
      <w:divBdr>
        <w:top w:val="none" w:sz="0" w:space="0" w:color="auto"/>
        <w:left w:val="none" w:sz="0" w:space="0" w:color="auto"/>
        <w:bottom w:val="none" w:sz="0" w:space="0" w:color="auto"/>
        <w:right w:val="none" w:sz="0" w:space="0" w:color="auto"/>
      </w:divBdr>
    </w:div>
    <w:div w:id="1933272396">
      <w:bodyDiv w:val="1"/>
      <w:marLeft w:val="0"/>
      <w:marRight w:val="0"/>
      <w:marTop w:val="0"/>
      <w:marBottom w:val="0"/>
      <w:divBdr>
        <w:top w:val="none" w:sz="0" w:space="0" w:color="auto"/>
        <w:left w:val="none" w:sz="0" w:space="0" w:color="auto"/>
        <w:bottom w:val="none" w:sz="0" w:space="0" w:color="auto"/>
        <w:right w:val="none" w:sz="0" w:space="0" w:color="auto"/>
      </w:divBdr>
    </w:div>
    <w:div w:id="2089694149">
      <w:bodyDiv w:val="1"/>
      <w:marLeft w:val="0"/>
      <w:marRight w:val="0"/>
      <w:marTop w:val="0"/>
      <w:marBottom w:val="0"/>
      <w:divBdr>
        <w:top w:val="none" w:sz="0" w:space="0" w:color="auto"/>
        <w:left w:val="none" w:sz="0" w:space="0" w:color="auto"/>
        <w:bottom w:val="none" w:sz="0" w:space="0" w:color="auto"/>
        <w:right w:val="none" w:sz="0" w:space="0" w:color="auto"/>
      </w:divBdr>
    </w:div>
    <w:div w:id="2118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esktop\Template%20for%20Reports%20by%20EPCs_Updated%2002.28.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C7F00-1231-44C4-9F8D-783A8A02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EPCs_Updated 02.28.11</Template>
  <TotalTime>5</TotalTime>
  <Pages>6</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10605</CharactersWithSpaces>
  <SharedDoc>false</SharedDoc>
  <HLinks>
    <vt:vector size="324" baseType="variant">
      <vt:variant>
        <vt:i4>5898357</vt:i4>
      </vt:variant>
      <vt:variant>
        <vt:i4>412</vt:i4>
      </vt:variant>
      <vt:variant>
        <vt:i4>0</vt:i4>
      </vt:variant>
      <vt:variant>
        <vt:i4>5</vt:i4>
      </vt:variant>
      <vt:variant>
        <vt:lpwstr>http://www.nice.org.uk/nicemedia/docs/grading_evidence.pdf</vt:lpwstr>
      </vt:variant>
      <vt:variant>
        <vt:lpwstr/>
      </vt:variant>
      <vt:variant>
        <vt:i4>4390923</vt:i4>
      </vt:variant>
      <vt:variant>
        <vt:i4>406</vt:i4>
      </vt:variant>
      <vt:variant>
        <vt:i4>0</vt:i4>
      </vt:variant>
      <vt:variant>
        <vt:i4>5</vt:i4>
      </vt:variant>
      <vt:variant>
        <vt:lpwstr/>
      </vt:variant>
      <vt:variant>
        <vt:lpwstr>_ENREF_24</vt:lpwstr>
      </vt:variant>
      <vt:variant>
        <vt:i4>4390923</vt:i4>
      </vt:variant>
      <vt:variant>
        <vt:i4>398</vt:i4>
      </vt:variant>
      <vt:variant>
        <vt:i4>0</vt:i4>
      </vt:variant>
      <vt:variant>
        <vt:i4>5</vt:i4>
      </vt:variant>
      <vt:variant>
        <vt:lpwstr/>
      </vt:variant>
      <vt:variant>
        <vt:lpwstr>_ENREF_23</vt:lpwstr>
      </vt:variant>
      <vt:variant>
        <vt:i4>4390923</vt:i4>
      </vt:variant>
      <vt:variant>
        <vt:i4>390</vt:i4>
      </vt:variant>
      <vt:variant>
        <vt:i4>0</vt:i4>
      </vt:variant>
      <vt:variant>
        <vt:i4>5</vt:i4>
      </vt:variant>
      <vt:variant>
        <vt:lpwstr/>
      </vt:variant>
      <vt:variant>
        <vt:lpwstr>_ENREF_22</vt:lpwstr>
      </vt:variant>
      <vt:variant>
        <vt:i4>4390923</vt:i4>
      </vt:variant>
      <vt:variant>
        <vt:i4>384</vt:i4>
      </vt:variant>
      <vt:variant>
        <vt:i4>0</vt:i4>
      </vt:variant>
      <vt:variant>
        <vt:i4>5</vt:i4>
      </vt:variant>
      <vt:variant>
        <vt:lpwstr/>
      </vt:variant>
      <vt:variant>
        <vt:lpwstr>_ENREF_21</vt:lpwstr>
      </vt:variant>
      <vt:variant>
        <vt:i4>4390923</vt:i4>
      </vt:variant>
      <vt:variant>
        <vt:i4>378</vt:i4>
      </vt:variant>
      <vt:variant>
        <vt:i4>0</vt:i4>
      </vt:variant>
      <vt:variant>
        <vt:i4>5</vt:i4>
      </vt:variant>
      <vt:variant>
        <vt:lpwstr/>
      </vt:variant>
      <vt:variant>
        <vt:lpwstr>_ENREF_20</vt:lpwstr>
      </vt:variant>
      <vt:variant>
        <vt:i4>4194315</vt:i4>
      </vt:variant>
      <vt:variant>
        <vt:i4>370</vt:i4>
      </vt:variant>
      <vt:variant>
        <vt:i4>0</vt:i4>
      </vt:variant>
      <vt:variant>
        <vt:i4>5</vt:i4>
      </vt:variant>
      <vt:variant>
        <vt:lpwstr/>
      </vt:variant>
      <vt:variant>
        <vt:lpwstr>_ENREF_19</vt:lpwstr>
      </vt:variant>
      <vt:variant>
        <vt:i4>4653067</vt:i4>
      </vt:variant>
      <vt:variant>
        <vt:i4>362</vt:i4>
      </vt:variant>
      <vt:variant>
        <vt:i4>0</vt:i4>
      </vt:variant>
      <vt:variant>
        <vt:i4>5</vt:i4>
      </vt:variant>
      <vt:variant>
        <vt:lpwstr/>
      </vt:variant>
      <vt:variant>
        <vt:lpwstr>_ENREF_6</vt:lpwstr>
      </vt:variant>
      <vt:variant>
        <vt:i4>4784139</vt:i4>
      </vt:variant>
      <vt:variant>
        <vt:i4>354</vt:i4>
      </vt:variant>
      <vt:variant>
        <vt:i4>0</vt:i4>
      </vt:variant>
      <vt:variant>
        <vt:i4>5</vt:i4>
      </vt:variant>
      <vt:variant>
        <vt:lpwstr/>
      </vt:variant>
      <vt:variant>
        <vt:lpwstr>_ENREF_8</vt:lpwstr>
      </vt:variant>
      <vt:variant>
        <vt:i4>4587531</vt:i4>
      </vt:variant>
      <vt:variant>
        <vt:i4>346</vt:i4>
      </vt:variant>
      <vt:variant>
        <vt:i4>0</vt:i4>
      </vt:variant>
      <vt:variant>
        <vt:i4>5</vt:i4>
      </vt:variant>
      <vt:variant>
        <vt:lpwstr/>
      </vt:variant>
      <vt:variant>
        <vt:lpwstr>_ENREF_7</vt:lpwstr>
      </vt:variant>
      <vt:variant>
        <vt:i4>4390923</vt:i4>
      </vt:variant>
      <vt:variant>
        <vt:i4>340</vt:i4>
      </vt:variant>
      <vt:variant>
        <vt:i4>0</vt:i4>
      </vt:variant>
      <vt:variant>
        <vt:i4>5</vt:i4>
      </vt:variant>
      <vt:variant>
        <vt:lpwstr/>
      </vt:variant>
      <vt:variant>
        <vt:lpwstr>_ENREF_2</vt:lpwstr>
      </vt:variant>
      <vt:variant>
        <vt:i4>4325387</vt:i4>
      </vt:variant>
      <vt:variant>
        <vt:i4>334</vt:i4>
      </vt:variant>
      <vt:variant>
        <vt:i4>0</vt:i4>
      </vt:variant>
      <vt:variant>
        <vt:i4>5</vt:i4>
      </vt:variant>
      <vt:variant>
        <vt:lpwstr/>
      </vt:variant>
      <vt:variant>
        <vt:lpwstr>_ENREF_3</vt:lpwstr>
      </vt:variant>
      <vt:variant>
        <vt:i4>4194315</vt:i4>
      </vt:variant>
      <vt:variant>
        <vt:i4>328</vt:i4>
      </vt:variant>
      <vt:variant>
        <vt:i4>0</vt:i4>
      </vt:variant>
      <vt:variant>
        <vt:i4>5</vt:i4>
      </vt:variant>
      <vt:variant>
        <vt:lpwstr/>
      </vt:variant>
      <vt:variant>
        <vt:lpwstr>_ENREF_1</vt:lpwstr>
      </vt:variant>
      <vt:variant>
        <vt:i4>4194315</vt:i4>
      </vt:variant>
      <vt:variant>
        <vt:i4>322</vt:i4>
      </vt:variant>
      <vt:variant>
        <vt:i4>0</vt:i4>
      </vt:variant>
      <vt:variant>
        <vt:i4>5</vt:i4>
      </vt:variant>
      <vt:variant>
        <vt:lpwstr/>
      </vt:variant>
      <vt:variant>
        <vt:lpwstr>_ENREF_18</vt:lpwstr>
      </vt:variant>
      <vt:variant>
        <vt:i4>4194315</vt:i4>
      </vt:variant>
      <vt:variant>
        <vt:i4>316</vt:i4>
      </vt:variant>
      <vt:variant>
        <vt:i4>0</vt:i4>
      </vt:variant>
      <vt:variant>
        <vt:i4>5</vt:i4>
      </vt:variant>
      <vt:variant>
        <vt:lpwstr/>
      </vt:variant>
      <vt:variant>
        <vt:lpwstr>_ENREF_17</vt:lpwstr>
      </vt:variant>
      <vt:variant>
        <vt:i4>4194315</vt:i4>
      </vt:variant>
      <vt:variant>
        <vt:i4>308</vt:i4>
      </vt:variant>
      <vt:variant>
        <vt:i4>0</vt:i4>
      </vt:variant>
      <vt:variant>
        <vt:i4>5</vt:i4>
      </vt:variant>
      <vt:variant>
        <vt:lpwstr/>
      </vt:variant>
      <vt:variant>
        <vt:lpwstr>_ENREF_16</vt:lpwstr>
      </vt:variant>
      <vt:variant>
        <vt:i4>4194315</vt:i4>
      </vt:variant>
      <vt:variant>
        <vt:i4>302</vt:i4>
      </vt:variant>
      <vt:variant>
        <vt:i4>0</vt:i4>
      </vt:variant>
      <vt:variant>
        <vt:i4>5</vt:i4>
      </vt:variant>
      <vt:variant>
        <vt:lpwstr/>
      </vt:variant>
      <vt:variant>
        <vt:lpwstr>_ENREF_15</vt:lpwstr>
      </vt:variant>
      <vt:variant>
        <vt:i4>4194315</vt:i4>
      </vt:variant>
      <vt:variant>
        <vt:i4>296</vt:i4>
      </vt:variant>
      <vt:variant>
        <vt:i4>0</vt:i4>
      </vt:variant>
      <vt:variant>
        <vt:i4>5</vt:i4>
      </vt:variant>
      <vt:variant>
        <vt:lpwstr/>
      </vt:variant>
      <vt:variant>
        <vt:lpwstr>_ENREF_14</vt:lpwstr>
      </vt:variant>
      <vt:variant>
        <vt:i4>4194315</vt:i4>
      </vt:variant>
      <vt:variant>
        <vt:i4>290</vt:i4>
      </vt:variant>
      <vt:variant>
        <vt:i4>0</vt:i4>
      </vt:variant>
      <vt:variant>
        <vt:i4>5</vt:i4>
      </vt:variant>
      <vt:variant>
        <vt:lpwstr/>
      </vt:variant>
      <vt:variant>
        <vt:lpwstr>_ENREF_13</vt:lpwstr>
      </vt:variant>
      <vt:variant>
        <vt:i4>4194315</vt:i4>
      </vt:variant>
      <vt:variant>
        <vt:i4>286</vt:i4>
      </vt:variant>
      <vt:variant>
        <vt:i4>0</vt:i4>
      </vt:variant>
      <vt:variant>
        <vt:i4>5</vt:i4>
      </vt:variant>
      <vt:variant>
        <vt:lpwstr/>
      </vt:variant>
      <vt:variant>
        <vt:lpwstr>_ENREF_15</vt:lpwstr>
      </vt:variant>
      <vt:variant>
        <vt:i4>4194315</vt:i4>
      </vt:variant>
      <vt:variant>
        <vt:i4>283</vt:i4>
      </vt:variant>
      <vt:variant>
        <vt:i4>0</vt:i4>
      </vt:variant>
      <vt:variant>
        <vt:i4>5</vt:i4>
      </vt:variant>
      <vt:variant>
        <vt:lpwstr/>
      </vt:variant>
      <vt:variant>
        <vt:lpwstr>_ENREF_13</vt:lpwstr>
      </vt:variant>
      <vt:variant>
        <vt:i4>4194315</vt:i4>
      </vt:variant>
      <vt:variant>
        <vt:i4>275</vt:i4>
      </vt:variant>
      <vt:variant>
        <vt:i4>0</vt:i4>
      </vt:variant>
      <vt:variant>
        <vt:i4>5</vt:i4>
      </vt:variant>
      <vt:variant>
        <vt:lpwstr/>
      </vt:variant>
      <vt:variant>
        <vt:lpwstr>_ENREF_16</vt:lpwstr>
      </vt:variant>
      <vt:variant>
        <vt:i4>4194315</vt:i4>
      </vt:variant>
      <vt:variant>
        <vt:i4>272</vt:i4>
      </vt:variant>
      <vt:variant>
        <vt:i4>0</vt:i4>
      </vt:variant>
      <vt:variant>
        <vt:i4>5</vt:i4>
      </vt:variant>
      <vt:variant>
        <vt:lpwstr/>
      </vt:variant>
      <vt:variant>
        <vt:lpwstr>_ENREF_14</vt:lpwstr>
      </vt:variant>
      <vt:variant>
        <vt:i4>4194315</vt:i4>
      </vt:variant>
      <vt:variant>
        <vt:i4>262</vt:i4>
      </vt:variant>
      <vt:variant>
        <vt:i4>0</vt:i4>
      </vt:variant>
      <vt:variant>
        <vt:i4>5</vt:i4>
      </vt:variant>
      <vt:variant>
        <vt:lpwstr/>
      </vt:variant>
      <vt:variant>
        <vt:lpwstr>_ENREF_18</vt:lpwstr>
      </vt:variant>
      <vt:variant>
        <vt:i4>4194315</vt:i4>
      </vt:variant>
      <vt:variant>
        <vt:i4>256</vt:i4>
      </vt:variant>
      <vt:variant>
        <vt:i4>0</vt:i4>
      </vt:variant>
      <vt:variant>
        <vt:i4>5</vt:i4>
      </vt:variant>
      <vt:variant>
        <vt:lpwstr/>
      </vt:variant>
      <vt:variant>
        <vt:lpwstr>_ENREF_17</vt:lpwstr>
      </vt:variant>
      <vt:variant>
        <vt:i4>4194315</vt:i4>
      </vt:variant>
      <vt:variant>
        <vt:i4>248</vt:i4>
      </vt:variant>
      <vt:variant>
        <vt:i4>0</vt:i4>
      </vt:variant>
      <vt:variant>
        <vt:i4>5</vt:i4>
      </vt:variant>
      <vt:variant>
        <vt:lpwstr/>
      </vt:variant>
      <vt:variant>
        <vt:lpwstr>_ENREF_16</vt:lpwstr>
      </vt:variant>
      <vt:variant>
        <vt:i4>4194315</vt:i4>
      </vt:variant>
      <vt:variant>
        <vt:i4>242</vt:i4>
      </vt:variant>
      <vt:variant>
        <vt:i4>0</vt:i4>
      </vt:variant>
      <vt:variant>
        <vt:i4>5</vt:i4>
      </vt:variant>
      <vt:variant>
        <vt:lpwstr/>
      </vt:variant>
      <vt:variant>
        <vt:lpwstr>_ENREF_15</vt:lpwstr>
      </vt:variant>
      <vt:variant>
        <vt:i4>4194315</vt:i4>
      </vt:variant>
      <vt:variant>
        <vt:i4>236</vt:i4>
      </vt:variant>
      <vt:variant>
        <vt:i4>0</vt:i4>
      </vt:variant>
      <vt:variant>
        <vt:i4>5</vt:i4>
      </vt:variant>
      <vt:variant>
        <vt:lpwstr/>
      </vt:variant>
      <vt:variant>
        <vt:lpwstr>_ENREF_14</vt:lpwstr>
      </vt:variant>
      <vt:variant>
        <vt:i4>4194315</vt:i4>
      </vt:variant>
      <vt:variant>
        <vt:i4>230</vt:i4>
      </vt:variant>
      <vt:variant>
        <vt:i4>0</vt:i4>
      </vt:variant>
      <vt:variant>
        <vt:i4>5</vt:i4>
      </vt:variant>
      <vt:variant>
        <vt:lpwstr/>
      </vt:variant>
      <vt:variant>
        <vt:lpwstr>_ENREF_13</vt:lpwstr>
      </vt:variant>
      <vt:variant>
        <vt:i4>4194315</vt:i4>
      </vt:variant>
      <vt:variant>
        <vt:i4>224</vt:i4>
      </vt:variant>
      <vt:variant>
        <vt:i4>0</vt:i4>
      </vt:variant>
      <vt:variant>
        <vt:i4>5</vt:i4>
      </vt:variant>
      <vt:variant>
        <vt:lpwstr/>
      </vt:variant>
      <vt:variant>
        <vt:lpwstr>_ENREF_18</vt:lpwstr>
      </vt:variant>
      <vt:variant>
        <vt:i4>4194315</vt:i4>
      </vt:variant>
      <vt:variant>
        <vt:i4>218</vt:i4>
      </vt:variant>
      <vt:variant>
        <vt:i4>0</vt:i4>
      </vt:variant>
      <vt:variant>
        <vt:i4>5</vt:i4>
      </vt:variant>
      <vt:variant>
        <vt:lpwstr/>
      </vt:variant>
      <vt:variant>
        <vt:lpwstr>_ENREF_17</vt:lpwstr>
      </vt:variant>
      <vt:variant>
        <vt:i4>4194315</vt:i4>
      </vt:variant>
      <vt:variant>
        <vt:i4>210</vt:i4>
      </vt:variant>
      <vt:variant>
        <vt:i4>0</vt:i4>
      </vt:variant>
      <vt:variant>
        <vt:i4>5</vt:i4>
      </vt:variant>
      <vt:variant>
        <vt:lpwstr/>
      </vt:variant>
      <vt:variant>
        <vt:lpwstr>_ENREF_16</vt:lpwstr>
      </vt:variant>
      <vt:variant>
        <vt:i4>4194315</vt:i4>
      </vt:variant>
      <vt:variant>
        <vt:i4>204</vt:i4>
      </vt:variant>
      <vt:variant>
        <vt:i4>0</vt:i4>
      </vt:variant>
      <vt:variant>
        <vt:i4>5</vt:i4>
      </vt:variant>
      <vt:variant>
        <vt:lpwstr/>
      </vt:variant>
      <vt:variant>
        <vt:lpwstr>_ENREF_15</vt:lpwstr>
      </vt:variant>
      <vt:variant>
        <vt:i4>4194315</vt:i4>
      </vt:variant>
      <vt:variant>
        <vt:i4>198</vt:i4>
      </vt:variant>
      <vt:variant>
        <vt:i4>0</vt:i4>
      </vt:variant>
      <vt:variant>
        <vt:i4>5</vt:i4>
      </vt:variant>
      <vt:variant>
        <vt:lpwstr/>
      </vt:variant>
      <vt:variant>
        <vt:lpwstr>_ENREF_14</vt:lpwstr>
      </vt:variant>
      <vt:variant>
        <vt:i4>4194315</vt:i4>
      </vt:variant>
      <vt:variant>
        <vt:i4>192</vt:i4>
      </vt:variant>
      <vt:variant>
        <vt:i4>0</vt:i4>
      </vt:variant>
      <vt:variant>
        <vt:i4>5</vt:i4>
      </vt:variant>
      <vt:variant>
        <vt:lpwstr/>
      </vt:variant>
      <vt:variant>
        <vt:lpwstr>_ENREF_13</vt:lpwstr>
      </vt:variant>
      <vt:variant>
        <vt:i4>4194315</vt:i4>
      </vt:variant>
      <vt:variant>
        <vt:i4>184</vt:i4>
      </vt:variant>
      <vt:variant>
        <vt:i4>0</vt:i4>
      </vt:variant>
      <vt:variant>
        <vt:i4>5</vt:i4>
      </vt:variant>
      <vt:variant>
        <vt:lpwstr/>
      </vt:variant>
      <vt:variant>
        <vt:lpwstr>_ENREF_12</vt:lpwstr>
      </vt:variant>
      <vt:variant>
        <vt:i4>4194315</vt:i4>
      </vt:variant>
      <vt:variant>
        <vt:i4>176</vt:i4>
      </vt:variant>
      <vt:variant>
        <vt:i4>0</vt:i4>
      </vt:variant>
      <vt:variant>
        <vt:i4>5</vt:i4>
      </vt:variant>
      <vt:variant>
        <vt:lpwstr/>
      </vt:variant>
      <vt:variant>
        <vt:lpwstr>_ENREF_11</vt:lpwstr>
      </vt:variant>
      <vt:variant>
        <vt:i4>4718603</vt:i4>
      </vt:variant>
      <vt:variant>
        <vt:i4>170</vt:i4>
      </vt:variant>
      <vt:variant>
        <vt:i4>0</vt:i4>
      </vt:variant>
      <vt:variant>
        <vt:i4>5</vt:i4>
      </vt:variant>
      <vt:variant>
        <vt:lpwstr/>
      </vt:variant>
      <vt:variant>
        <vt:lpwstr>_ENREF_9</vt:lpwstr>
      </vt:variant>
      <vt:variant>
        <vt:i4>4194315</vt:i4>
      </vt:variant>
      <vt:variant>
        <vt:i4>164</vt:i4>
      </vt:variant>
      <vt:variant>
        <vt:i4>0</vt:i4>
      </vt:variant>
      <vt:variant>
        <vt:i4>5</vt:i4>
      </vt:variant>
      <vt:variant>
        <vt:lpwstr/>
      </vt:variant>
      <vt:variant>
        <vt:lpwstr>_ENREF_10</vt:lpwstr>
      </vt:variant>
      <vt:variant>
        <vt:i4>4718603</vt:i4>
      </vt:variant>
      <vt:variant>
        <vt:i4>158</vt:i4>
      </vt:variant>
      <vt:variant>
        <vt:i4>0</vt:i4>
      </vt:variant>
      <vt:variant>
        <vt:i4>5</vt:i4>
      </vt:variant>
      <vt:variant>
        <vt:lpwstr/>
      </vt:variant>
      <vt:variant>
        <vt:lpwstr>_ENREF_9</vt:lpwstr>
      </vt:variant>
      <vt:variant>
        <vt:i4>4653067</vt:i4>
      </vt:variant>
      <vt:variant>
        <vt:i4>150</vt:i4>
      </vt:variant>
      <vt:variant>
        <vt:i4>0</vt:i4>
      </vt:variant>
      <vt:variant>
        <vt:i4>5</vt:i4>
      </vt:variant>
      <vt:variant>
        <vt:lpwstr/>
      </vt:variant>
      <vt:variant>
        <vt:lpwstr>_ENREF_6</vt:lpwstr>
      </vt:variant>
      <vt:variant>
        <vt:i4>4456459</vt:i4>
      </vt:variant>
      <vt:variant>
        <vt:i4>144</vt:i4>
      </vt:variant>
      <vt:variant>
        <vt:i4>0</vt:i4>
      </vt:variant>
      <vt:variant>
        <vt:i4>5</vt:i4>
      </vt:variant>
      <vt:variant>
        <vt:lpwstr/>
      </vt:variant>
      <vt:variant>
        <vt:lpwstr>_ENREF_5</vt:lpwstr>
      </vt:variant>
      <vt:variant>
        <vt:i4>4521995</vt:i4>
      </vt:variant>
      <vt:variant>
        <vt:i4>138</vt:i4>
      </vt:variant>
      <vt:variant>
        <vt:i4>0</vt:i4>
      </vt:variant>
      <vt:variant>
        <vt:i4>5</vt:i4>
      </vt:variant>
      <vt:variant>
        <vt:lpwstr/>
      </vt:variant>
      <vt:variant>
        <vt:lpwstr>_ENREF_4</vt:lpwstr>
      </vt:variant>
      <vt:variant>
        <vt:i4>4325387</vt:i4>
      </vt:variant>
      <vt:variant>
        <vt:i4>132</vt:i4>
      </vt:variant>
      <vt:variant>
        <vt:i4>0</vt:i4>
      </vt:variant>
      <vt:variant>
        <vt:i4>5</vt:i4>
      </vt:variant>
      <vt:variant>
        <vt:lpwstr/>
      </vt:variant>
      <vt:variant>
        <vt:lpwstr>_ENREF_3</vt:lpwstr>
      </vt:variant>
      <vt:variant>
        <vt:i4>4390923</vt:i4>
      </vt:variant>
      <vt:variant>
        <vt:i4>126</vt:i4>
      </vt:variant>
      <vt:variant>
        <vt:i4>0</vt:i4>
      </vt:variant>
      <vt:variant>
        <vt:i4>5</vt:i4>
      </vt:variant>
      <vt:variant>
        <vt:lpwstr/>
      </vt:variant>
      <vt:variant>
        <vt:lpwstr>_ENREF_2</vt:lpwstr>
      </vt:variant>
      <vt:variant>
        <vt:i4>4194315</vt:i4>
      </vt:variant>
      <vt:variant>
        <vt:i4>120</vt:i4>
      </vt:variant>
      <vt:variant>
        <vt:i4>0</vt:i4>
      </vt:variant>
      <vt:variant>
        <vt:i4>5</vt:i4>
      </vt:variant>
      <vt:variant>
        <vt:lpwstr/>
      </vt:variant>
      <vt:variant>
        <vt:lpwstr>_ENREF_1</vt:lpwstr>
      </vt:variant>
      <vt:variant>
        <vt:i4>1769522</vt:i4>
      </vt:variant>
      <vt:variant>
        <vt:i4>113</vt:i4>
      </vt:variant>
      <vt:variant>
        <vt:i4>0</vt:i4>
      </vt:variant>
      <vt:variant>
        <vt:i4>5</vt:i4>
      </vt:variant>
      <vt:variant>
        <vt:lpwstr/>
      </vt:variant>
      <vt:variant>
        <vt:lpwstr>_Toc335835723</vt:lpwstr>
      </vt:variant>
      <vt:variant>
        <vt:i4>1769522</vt:i4>
      </vt:variant>
      <vt:variant>
        <vt:i4>107</vt:i4>
      </vt:variant>
      <vt:variant>
        <vt:i4>0</vt:i4>
      </vt:variant>
      <vt:variant>
        <vt:i4>5</vt:i4>
      </vt:variant>
      <vt:variant>
        <vt:lpwstr/>
      </vt:variant>
      <vt:variant>
        <vt:lpwstr>_Toc335835722</vt:lpwstr>
      </vt:variant>
      <vt:variant>
        <vt:i4>1769522</vt:i4>
      </vt:variant>
      <vt:variant>
        <vt:i4>101</vt:i4>
      </vt:variant>
      <vt:variant>
        <vt:i4>0</vt:i4>
      </vt:variant>
      <vt:variant>
        <vt:i4>5</vt:i4>
      </vt:variant>
      <vt:variant>
        <vt:lpwstr/>
      </vt:variant>
      <vt:variant>
        <vt:lpwstr>_Toc335835721</vt:lpwstr>
      </vt:variant>
      <vt:variant>
        <vt:i4>1769522</vt:i4>
      </vt:variant>
      <vt:variant>
        <vt:i4>95</vt:i4>
      </vt:variant>
      <vt:variant>
        <vt:i4>0</vt:i4>
      </vt:variant>
      <vt:variant>
        <vt:i4>5</vt:i4>
      </vt:variant>
      <vt:variant>
        <vt:lpwstr/>
      </vt:variant>
      <vt:variant>
        <vt:lpwstr>_Toc335835720</vt:lpwstr>
      </vt:variant>
      <vt:variant>
        <vt:i4>1572914</vt:i4>
      </vt:variant>
      <vt:variant>
        <vt:i4>89</vt:i4>
      </vt:variant>
      <vt:variant>
        <vt:i4>0</vt:i4>
      </vt:variant>
      <vt:variant>
        <vt:i4>5</vt:i4>
      </vt:variant>
      <vt:variant>
        <vt:lpwstr/>
      </vt:variant>
      <vt:variant>
        <vt:lpwstr>_Toc335835719</vt:lpwstr>
      </vt:variant>
      <vt:variant>
        <vt:i4>1572914</vt:i4>
      </vt:variant>
      <vt:variant>
        <vt:i4>83</vt:i4>
      </vt:variant>
      <vt:variant>
        <vt:i4>0</vt:i4>
      </vt:variant>
      <vt:variant>
        <vt:i4>5</vt:i4>
      </vt:variant>
      <vt:variant>
        <vt:lpwstr/>
      </vt:variant>
      <vt:variant>
        <vt:lpwstr>_Toc335835718</vt:lpwstr>
      </vt:variant>
      <vt:variant>
        <vt:i4>1572914</vt:i4>
      </vt:variant>
      <vt:variant>
        <vt:i4>77</vt:i4>
      </vt:variant>
      <vt:variant>
        <vt:i4>0</vt:i4>
      </vt:variant>
      <vt:variant>
        <vt:i4>5</vt:i4>
      </vt:variant>
      <vt:variant>
        <vt:lpwstr/>
      </vt:variant>
      <vt:variant>
        <vt:lpwstr>_Toc335835717</vt:lpwstr>
      </vt:variant>
      <vt:variant>
        <vt:i4>1572914</vt:i4>
      </vt:variant>
      <vt:variant>
        <vt:i4>71</vt:i4>
      </vt:variant>
      <vt:variant>
        <vt:i4>0</vt:i4>
      </vt:variant>
      <vt:variant>
        <vt:i4>5</vt:i4>
      </vt:variant>
      <vt:variant>
        <vt:lpwstr/>
      </vt:variant>
      <vt:variant>
        <vt:lpwstr>_Toc335835716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Perry, Tanja Rosalinde</dc:creator>
  <cp:lastModifiedBy>Priyanka Pawar</cp:lastModifiedBy>
  <cp:revision>5</cp:revision>
  <cp:lastPrinted>2013-01-18T21:38:00Z</cp:lastPrinted>
  <dcterms:created xsi:type="dcterms:W3CDTF">2013-01-22T16:43:00Z</dcterms:created>
  <dcterms:modified xsi:type="dcterms:W3CDTF">2013-02-09T06:43:00Z</dcterms:modified>
</cp:coreProperties>
</file>