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1E0" w:firstRow="1" w:lastRow="1" w:firstColumn="1" w:lastColumn="1" w:noHBand="0" w:noVBand="0"/>
      </w:tblPr>
      <w:tblGrid>
        <w:gridCol w:w="2163"/>
        <w:gridCol w:w="1121"/>
        <w:gridCol w:w="2876"/>
        <w:gridCol w:w="1519"/>
        <w:gridCol w:w="2404"/>
        <w:gridCol w:w="2897"/>
      </w:tblGrid>
      <w:tr w:rsidR="00D24DDC" w:rsidRPr="00412BAC" w14:paraId="75222BAD" w14:textId="77777777" w:rsidTr="00953D19">
        <w:trPr>
          <w:trHeight w:val="20"/>
        </w:trPr>
        <w:tc>
          <w:tcPr>
            <w:tcW w:w="833"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4EB8B248" w14:textId="77777777" w:rsidR="00412BAC" w:rsidRPr="00412BAC" w:rsidRDefault="00D24DDC" w:rsidP="00412BAC">
            <w:pPr>
              <w:pStyle w:val="TableParagraph"/>
              <w:rPr>
                <w:rFonts w:ascii="Arial" w:hAnsi="Arial" w:cs="Arial"/>
                <w:b/>
                <w:sz w:val="18"/>
                <w:szCs w:val="18"/>
              </w:rPr>
            </w:pPr>
            <w:r w:rsidRPr="00412BAC">
              <w:rPr>
                <w:rFonts w:ascii="Arial" w:hAnsi="Arial" w:cs="Arial"/>
                <w:b/>
                <w:sz w:val="18"/>
                <w:szCs w:val="18"/>
              </w:rPr>
              <w:t xml:space="preserve">Author, year </w:t>
            </w:r>
          </w:p>
          <w:p w14:paraId="7DDBBF5F" w14:textId="1E9C4562" w:rsidR="00D24DDC" w:rsidRPr="00412BAC" w:rsidRDefault="00D24DDC" w:rsidP="00412BAC">
            <w:pPr>
              <w:pStyle w:val="TableParagraph"/>
              <w:rPr>
                <w:rFonts w:ascii="Arial" w:eastAsia="Arial" w:hAnsi="Arial" w:cs="Arial"/>
                <w:sz w:val="18"/>
                <w:szCs w:val="18"/>
              </w:rPr>
            </w:pPr>
            <w:r w:rsidRPr="00412BAC">
              <w:rPr>
                <w:rFonts w:ascii="Arial" w:hAnsi="Arial" w:cs="Arial"/>
                <w:b/>
                <w:sz w:val="18"/>
                <w:szCs w:val="18"/>
              </w:rPr>
              <w:t>Quality</w:t>
            </w:r>
          </w:p>
        </w:tc>
        <w:tc>
          <w:tcPr>
            <w:tcW w:w="432"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0F923E32" w14:textId="46D39021" w:rsidR="00D24DDC" w:rsidRPr="00412BAC" w:rsidRDefault="00D24DDC" w:rsidP="004B7DB6">
            <w:pPr>
              <w:pStyle w:val="TableParagraph"/>
              <w:jc w:val="center"/>
              <w:rPr>
                <w:rFonts w:ascii="Arial" w:eastAsia="Arial" w:hAnsi="Arial" w:cs="Arial"/>
                <w:sz w:val="18"/>
                <w:szCs w:val="18"/>
              </w:rPr>
            </w:pPr>
            <w:r w:rsidRPr="00412BAC">
              <w:rPr>
                <w:rFonts w:ascii="Arial" w:hAnsi="Arial" w:cs="Arial"/>
                <w:b/>
                <w:sz w:val="18"/>
                <w:szCs w:val="18"/>
              </w:rPr>
              <w:t>Design</w:t>
            </w:r>
          </w:p>
        </w:tc>
        <w:tc>
          <w:tcPr>
            <w:tcW w:w="1108"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599E8DEE" w14:textId="4FFDFF09" w:rsidR="00D24DDC" w:rsidRPr="00412BAC" w:rsidRDefault="00D24DDC" w:rsidP="004B7DB6">
            <w:pPr>
              <w:pStyle w:val="TableParagraph"/>
              <w:jc w:val="center"/>
              <w:rPr>
                <w:rFonts w:ascii="Arial" w:eastAsia="Arial" w:hAnsi="Arial" w:cs="Arial"/>
                <w:sz w:val="18"/>
                <w:szCs w:val="18"/>
              </w:rPr>
            </w:pPr>
            <w:r w:rsidRPr="00412BAC">
              <w:rPr>
                <w:rFonts w:ascii="Arial" w:hAnsi="Arial" w:cs="Arial"/>
                <w:b/>
                <w:sz w:val="18"/>
                <w:szCs w:val="18"/>
              </w:rPr>
              <w:t>Purpose</w:t>
            </w:r>
          </w:p>
        </w:tc>
        <w:tc>
          <w:tcPr>
            <w:tcW w:w="585"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3E91F0E8" w14:textId="1FBAFF00" w:rsidR="00D24DDC" w:rsidRPr="00412BAC" w:rsidRDefault="00D24DDC" w:rsidP="004B7DB6">
            <w:pPr>
              <w:pStyle w:val="TableParagraph"/>
              <w:jc w:val="center"/>
              <w:rPr>
                <w:rFonts w:ascii="Arial" w:eastAsia="Arial" w:hAnsi="Arial" w:cs="Arial"/>
                <w:sz w:val="18"/>
                <w:szCs w:val="18"/>
              </w:rPr>
            </w:pPr>
            <w:r w:rsidRPr="00412BAC">
              <w:rPr>
                <w:rFonts w:ascii="Arial" w:hAnsi="Arial" w:cs="Arial"/>
                <w:b/>
                <w:sz w:val="18"/>
                <w:szCs w:val="18"/>
              </w:rPr>
              <w:t>Sample size</w:t>
            </w:r>
          </w:p>
        </w:tc>
        <w:tc>
          <w:tcPr>
            <w:tcW w:w="926"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404DBBA5" w14:textId="0DFB2E9C" w:rsidR="00D24DDC" w:rsidRPr="00412BAC" w:rsidRDefault="00D24DDC" w:rsidP="004B7DB6">
            <w:pPr>
              <w:pStyle w:val="TableParagraph"/>
              <w:jc w:val="center"/>
              <w:rPr>
                <w:rFonts w:ascii="Arial" w:eastAsia="Arial" w:hAnsi="Arial" w:cs="Arial"/>
                <w:sz w:val="18"/>
                <w:szCs w:val="18"/>
              </w:rPr>
            </w:pPr>
            <w:r w:rsidRPr="00412BAC">
              <w:rPr>
                <w:rFonts w:ascii="Arial" w:hAnsi="Arial" w:cs="Arial"/>
                <w:b/>
                <w:sz w:val="18"/>
                <w:szCs w:val="18"/>
              </w:rPr>
              <w:t>Population/setting</w:t>
            </w:r>
          </w:p>
        </w:tc>
        <w:tc>
          <w:tcPr>
            <w:tcW w:w="1116"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2956770E" w14:textId="12D97CDF" w:rsidR="00D24DDC" w:rsidRPr="00412BAC" w:rsidRDefault="00D24DDC" w:rsidP="004B7DB6">
            <w:pPr>
              <w:pStyle w:val="TableParagraph"/>
              <w:jc w:val="center"/>
              <w:rPr>
                <w:rFonts w:ascii="Arial" w:eastAsia="Arial" w:hAnsi="Arial" w:cs="Arial"/>
                <w:sz w:val="18"/>
                <w:szCs w:val="18"/>
              </w:rPr>
            </w:pPr>
            <w:r w:rsidRPr="00412BAC">
              <w:rPr>
                <w:rFonts w:ascii="Arial" w:hAnsi="Arial" w:cs="Arial"/>
                <w:b/>
                <w:sz w:val="18"/>
                <w:szCs w:val="18"/>
              </w:rPr>
              <w:t>Demographics</w:t>
            </w:r>
          </w:p>
        </w:tc>
      </w:tr>
      <w:tr w:rsidR="00A97AF1" w:rsidRPr="00412BAC" w14:paraId="02380435" w14:textId="77777777" w:rsidTr="00953D19">
        <w:trPr>
          <w:trHeight w:val="20"/>
        </w:trPr>
        <w:tc>
          <w:tcPr>
            <w:tcW w:w="833" w:type="pct"/>
            <w:tcBorders>
              <w:top w:val="single" w:sz="4" w:space="0" w:color="auto"/>
              <w:left w:val="single" w:sz="4" w:space="0" w:color="auto"/>
              <w:bottom w:val="single" w:sz="4" w:space="0" w:color="auto"/>
            </w:tcBorders>
            <w:shd w:val="clear" w:color="auto" w:fill="F2F2F2" w:themeFill="background1" w:themeFillShade="F2"/>
            <w:vAlign w:val="bottom"/>
          </w:tcPr>
          <w:p w14:paraId="1EEBE220" w14:textId="51F308BC" w:rsidR="00A97AF1" w:rsidRPr="00412BAC" w:rsidRDefault="00A97AF1" w:rsidP="00412BAC">
            <w:pPr>
              <w:pStyle w:val="TableParagraph"/>
              <w:rPr>
                <w:rFonts w:ascii="Arial" w:hAnsi="Arial" w:cs="Arial"/>
                <w:sz w:val="18"/>
                <w:szCs w:val="18"/>
              </w:rPr>
            </w:pPr>
            <w:r w:rsidRPr="00412BAC">
              <w:rPr>
                <w:rFonts w:ascii="Arial" w:hAnsi="Arial" w:cs="Arial"/>
                <w:b/>
                <w:sz w:val="18"/>
                <w:szCs w:val="18"/>
              </w:rPr>
              <w:t>Mastectomy</w:t>
            </w:r>
          </w:p>
        </w:tc>
        <w:tc>
          <w:tcPr>
            <w:tcW w:w="432" w:type="pct"/>
            <w:tcBorders>
              <w:top w:val="single" w:sz="4" w:space="0" w:color="auto"/>
              <w:bottom w:val="single" w:sz="4" w:space="0" w:color="auto"/>
            </w:tcBorders>
            <w:shd w:val="clear" w:color="auto" w:fill="F2F2F2" w:themeFill="background1" w:themeFillShade="F2"/>
          </w:tcPr>
          <w:p w14:paraId="5A4E9A99" w14:textId="77777777" w:rsidR="00A97AF1" w:rsidRPr="00412BAC" w:rsidRDefault="00A97AF1" w:rsidP="00412BAC">
            <w:pPr>
              <w:pStyle w:val="TableParagraph"/>
              <w:rPr>
                <w:rFonts w:ascii="Arial" w:hAnsi="Arial" w:cs="Arial"/>
                <w:sz w:val="18"/>
                <w:szCs w:val="18"/>
              </w:rPr>
            </w:pPr>
          </w:p>
        </w:tc>
        <w:tc>
          <w:tcPr>
            <w:tcW w:w="1108" w:type="pct"/>
            <w:tcBorders>
              <w:top w:val="single" w:sz="4" w:space="0" w:color="auto"/>
              <w:bottom w:val="single" w:sz="4" w:space="0" w:color="auto"/>
            </w:tcBorders>
            <w:shd w:val="clear" w:color="auto" w:fill="F2F2F2" w:themeFill="background1" w:themeFillShade="F2"/>
          </w:tcPr>
          <w:p w14:paraId="148DC989" w14:textId="77777777" w:rsidR="00A97AF1" w:rsidRPr="00412BAC" w:rsidRDefault="00A97AF1" w:rsidP="00412BAC">
            <w:pPr>
              <w:pStyle w:val="TableParagraph"/>
              <w:rPr>
                <w:rFonts w:ascii="Arial" w:hAnsi="Arial" w:cs="Arial"/>
                <w:sz w:val="18"/>
                <w:szCs w:val="18"/>
              </w:rPr>
            </w:pPr>
          </w:p>
        </w:tc>
        <w:tc>
          <w:tcPr>
            <w:tcW w:w="585" w:type="pct"/>
            <w:tcBorders>
              <w:top w:val="single" w:sz="4" w:space="0" w:color="auto"/>
              <w:bottom w:val="single" w:sz="4" w:space="0" w:color="auto"/>
            </w:tcBorders>
            <w:shd w:val="clear" w:color="auto" w:fill="F2F2F2" w:themeFill="background1" w:themeFillShade="F2"/>
          </w:tcPr>
          <w:p w14:paraId="1E793A1B" w14:textId="77777777" w:rsidR="00A97AF1" w:rsidRPr="00412BAC" w:rsidRDefault="00A97AF1" w:rsidP="00412BAC">
            <w:pPr>
              <w:pStyle w:val="TableParagraph"/>
              <w:rPr>
                <w:rFonts w:ascii="Arial" w:hAnsi="Arial" w:cs="Arial"/>
                <w:sz w:val="18"/>
                <w:szCs w:val="18"/>
              </w:rPr>
            </w:pPr>
          </w:p>
        </w:tc>
        <w:tc>
          <w:tcPr>
            <w:tcW w:w="926" w:type="pct"/>
            <w:tcBorders>
              <w:top w:val="single" w:sz="4" w:space="0" w:color="auto"/>
              <w:bottom w:val="single" w:sz="4" w:space="0" w:color="auto"/>
            </w:tcBorders>
            <w:shd w:val="clear" w:color="auto" w:fill="F2F2F2" w:themeFill="background1" w:themeFillShade="F2"/>
          </w:tcPr>
          <w:p w14:paraId="2BB6CD2A" w14:textId="77777777" w:rsidR="00A97AF1" w:rsidRPr="00412BAC" w:rsidRDefault="00A97AF1" w:rsidP="00412BAC">
            <w:pPr>
              <w:pStyle w:val="TableParagraph"/>
              <w:rPr>
                <w:rFonts w:ascii="Arial" w:hAnsi="Arial" w:cs="Arial"/>
                <w:sz w:val="18"/>
                <w:szCs w:val="18"/>
              </w:rPr>
            </w:pPr>
          </w:p>
        </w:tc>
        <w:tc>
          <w:tcPr>
            <w:tcW w:w="1116" w:type="pct"/>
            <w:tcBorders>
              <w:top w:val="single" w:sz="4" w:space="0" w:color="auto"/>
              <w:bottom w:val="single" w:sz="4" w:space="0" w:color="auto"/>
              <w:right w:val="single" w:sz="4" w:space="0" w:color="auto"/>
            </w:tcBorders>
            <w:shd w:val="clear" w:color="auto" w:fill="F2F2F2" w:themeFill="background1" w:themeFillShade="F2"/>
          </w:tcPr>
          <w:p w14:paraId="1EE9964E" w14:textId="77777777" w:rsidR="00A97AF1" w:rsidRPr="00412BAC" w:rsidRDefault="00A97AF1" w:rsidP="00412BAC">
            <w:pPr>
              <w:pStyle w:val="TableParagraph"/>
              <w:rPr>
                <w:rFonts w:ascii="Arial" w:hAnsi="Arial" w:cs="Arial"/>
                <w:sz w:val="18"/>
                <w:szCs w:val="18"/>
              </w:rPr>
            </w:pPr>
          </w:p>
        </w:tc>
      </w:tr>
      <w:tr w:rsidR="00A97AF1" w:rsidRPr="00412BAC" w14:paraId="371706F2" w14:textId="77777777" w:rsidTr="00953D19">
        <w:trPr>
          <w:trHeight w:val="20"/>
        </w:trPr>
        <w:tc>
          <w:tcPr>
            <w:tcW w:w="833" w:type="pct"/>
            <w:tcBorders>
              <w:top w:val="single" w:sz="4" w:space="0" w:color="auto"/>
              <w:left w:val="single" w:sz="4" w:space="0" w:color="auto"/>
              <w:bottom w:val="single" w:sz="4" w:space="0" w:color="auto"/>
            </w:tcBorders>
            <w:shd w:val="clear" w:color="auto" w:fill="FFFFFF" w:themeFill="background1"/>
            <w:vAlign w:val="bottom"/>
          </w:tcPr>
          <w:p w14:paraId="57CAF5CF" w14:textId="7E89CAB3" w:rsidR="00A97AF1" w:rsidRPr="004B7DB6" w:rsidRDefault="00A97AF1" w:rsidP="00412BAC">
            <w:pPr>
              <w:pStyle w:val="TableParagraph"/>
              <w:rPr>
                <w:rFonts w:ascii="Arial" w:hAnsi="Arial" w:cs="Arial"/>
                <w:i/>
                <w:sz w:val="18"/>
                <w:szCs w:val="18"/>
              </w:rPr>
            </w:pPr>
            <w:r w:rsidRPr="004B7DB6">
              <w:rPr>
                <w:rFonts w:ascii="Arial" w:hAnsi="Arial" w:cs="Arial"/>
                <w:b/>
                <w:i/>
                <w:sz w:val="18"/>
                <w:szCs w:val="18"/>
              </w:rPr>
              <w:t>Current Review</w:t>
            </w:r>
          </w:p>
        </w:tc>
        <w:tc>
          <w:tcPr>
            <w:tcW w:w="432" w:type="pct"/>
            <w:tcBorders>
              <w:top w:val="single" w:sz="4" w:space="0" w:color="auto"/>
              <w:bottom w:val="single" w:sz="4" w:space="0" w:color="auto"/>
            </w:tcBorders>
            <w:shd w:val="clear" w:color="auto" w:fill="FFFFFF" w:themeFill="background1"/>
          </w:tcPr>
          <w:p w14:paraId="2044F5EB" w14:textId="77777777" w:rsidR="00A97AF1" w:rsidRPr="004B7DB6" w:rsidRDefault="00A97AF1" w:rsidP="00412BAC">
            <w:pPr>
              <w:pStyle w:val="TableParagraph"/>
              <w:rPr>
                <w:rFonts w:ascii="Arial" w:hAnsi="Arial" w:cs="Arial"/>
                <w:i/>
                <w:sz w:val="18"/>
                <w:szCs w:val="18"/>
              </w:rPr>
            </w:pPr>
          </w:p>
        </w:tc>
        <w:tc>
          <w:tcPr>
            <w:tcW w:w="1108" w:type="pct"/>
            <w:tcBorders>
              <w:top w:val="single" w:sz="4" w:space="0" w:color="auto"/>
              <w:bottom w:val="single" w:sz="4" w:space="0" w:color="auto"/>
            </w:tcBorders>
            <w:shd w:val="clear" w:color="auto" w:fill="FFFFFF" w:themeFill="background1"/>
          </w:tcPr>
          <w:p w14:paraId="109B0B8B" w14:textId="77777777" w:rsidR="00A97AF1" w:rsidRPr="004B7DB6" w:rsidRDefault="00A97AF1" w:rsidP="00412BAC">
            <w:pPr>
              <w:pStyle w:val="TableParagraph"/>
              <w:rPr>
                <w:rFonts w:ascii="Arial" w:hAnsi="Arial" w:cs="Arial"/>
                <w:i/>
                <w:sz w:val="18"/>
                <w:szCs w:val="18"/>
              </w:rPr>
            </w:pPr>
          </w:p>
        </w:tc>
        <w:tc>
          <w:tcPr>
            <w:tcW w:w="585" w:type="pct"/>
            <w:tcBorders>
              <w:top w:val="single" w:sz="4" w:space="0" w:color="auto"/>
              <w:bottom w:val="single" w:sz="4" w:space="0" w:color="auto"/>
            </w:tcBorders>
            <w:shd w:val="clear" w:color="auto" w:fill="FFFFFF" w:themeFill="background1"/>
          </w:tcPr>
          <w:p w14:paraId="27169ECD" w14:textId="77777777" w:rsidR="00A97AF1" w:rsidRPr="004B7DB6" w:rsidRDefault="00A97AF1" w:rsidP="00412BAC">
            <w:pPr>
              <w:pStyle w:val="TableParagraph"/>
              <w:rPr>
                <w:rFonts w:ascii="Arial" w:hAnsi="Arial" w:cs="Arial"/>
                <w:i/>
                <w:sz w:val="18"/>
                <w:szCs w:val="18"/>
              </w:rPr>
            </w:pPr>
          </w:p>
        </w:tc>
        <w:tc>
          <w:tcPr>
            <w:tcW w:w="926" w:type="pct"/>
            <w:tcBorders>
              <w:top w:val="single" w:sz="4" w:space="0" w:color="auto"/>
              <w:bottom w:val="single" w:sz="4" w:space="0" w:color="auto"/>
            </w:tcBorders>
            <w:shd w:val="clear" w:color="auto" w:fill="FFFFFF" w:themeFill="background1"/>
          </w:tcPr>
          <w:p w14:paraId="29D6E701" w14:textId="77777777" w:rsidR="00A97AF1" w:rsidRPr="004B7DB6" w:rsidRDefault="00A97AF1" w:rsidP="00412BAC">
            <w:pPr>
              <w:pStyle w:val="TableParagraph"/>
              <w:rPr>
                <w:rFonts w:ascii="Arial" w:hAnsi="Arial" w:cs="Arial"/>
                <w:i/>
                <w:sz w:val="18"/>
                <w:szCs w:val="18"/>
              </w:rPr>
            </w:pPr>
          </w:p>
        </w:tc>
        <w:tc>
          <w:tcPr>
            <w:tcW w:w="1116" w:type="pct"/>
            <w:tcBorders>
              <w:top w:val="single" w:sz="4" w:space="0" w:color="auto"/>
              <w:bottom w:val="single" w:sz="4" w:space="0" w:color="auto"/>
              <w:right w:val="single" w:sz="4" w:space="0" w:color="auto"/>
            </w:tcBorders>
            <w:shd w:val="clear" w:color="auto" w:fill="FFFFFF" w:themeFill="background1"/>
          </w:tcPr>
          <w:p w14:paraId="3468E49C" w14:textId="77777777" w:rsidR="00A97AF1" w:rsidRPr="004B7DB6" w:rsidRDefault="00A97AF1" w:rsidP="00412BAC">
            <w:pPr>
              <w:pStyle w:val="TableParagraph"/>
              <w:rPr>
                <w:rFonts w:ascii="Arial" w:hAnsi="Arial" w:cs="Arial"/>
                <w:i/>
                <w:sz w:val="18"/>
                <w:szCs w:val="18"/>
              </w:rPr>
            </w:pPr>
          </w:p>
        </w:tc>
      </w:tr>
      <w:tr w:rsidR="00DB2B97" w:rsidRPr="00412BAC" w14:paraId="50DB46BE" w14:textId="77777777" w:rsidTr="00953D19">
        <w:trPr>
          <w:trHeight w:val="20"/>
        </w:trPr>
        <w:tc>
          <w:tcPr>
            <w:tcW w:w="833" w:type="pct"/>
            <w:tcBorders>
              <w:top w:val="single" w:sz="4" w:space="0" w:color="auto"/>
              <w:left w:val="single" w:sz="8" w:space="0" w:color="000000"/>
              <w:bottom w:val="single" w:sz="8" w:space="0" w:color="000000"/>
              <w:right w:val="single" w:sz="8" w:space="0" w:color="000000"/>
            </w:tcBorders>
          </w:tcPr>
          <w:p w14:paraId="4FD4C539" w14:textId="38D4AAEE" w:rsidR="00DB2B97" w:rsidRPr="00412BAC" w:rsidRDefault="00DB2B97" w:rsidP="00412BAC">
            <w:pPr>
              <w:pStyle w:val="TableParagraph"/>
              <w:rPr>
                <w:rFonts w:ascii="Arial" w:eastAsia="Arial" w:hAnsi="Arial" w:cs="Arial"/>
                <w:sz w:val="18"/>
                <w:szCs w:val="18"/>
              </w:rPr>
            </w:pPr>
            <w:proofErr w:type="spellStart"/>
            <w:r w:rsidRPr="00412BAC">
              <w:rPr>
                <w:rFonts w:ascii="Arial" w:hAnsi="Arial" w:cs="Arial"/>
                <w:sz w:val="18"/>
                <w:szCs w:val="18"/>
              </w:rPr>
              <w:t>Flippo</w:t>
            </w:r>
            <w:proofErr w:type="spellEnd"/>
            <w:r w:rsidRPr="00412BAC">
              <w:rPr>
                <w:rFonts w:ascii="Arial" w:hAnsi="Arial" w:cs="Arial"/>
                <w:sz w:val="18"/>
                <w:szCs w:val="18"/>
              </w:rPr>
              <w:t xml:space="preserve">-Morton et al., </w:t>
            </w:r>
            <w:r w:rsidR="00223761" w:rsidRPr="00377B8F">
              <w:rPr>
                <w:rFonts w:ascii="Arial" w:hAnsi="Arial" w:cs="Arial"/>
                <w:sz w:val="18"/>
                <w:szCs w:val="18"/>
              </w:rPr>
              <w:t>2016</w:t>
            </w:r>
            <w:r w:rsidR="00223761" w:rsidRPr="00377B8F">
              <w:rPr>
                <w:rFonts w:ascii="Arial" w:hAnsi="Arial" w:cs="Arial"/>
                <w:sz w:val="18"/>
                <w:szCs w:val="18"/>
                <w:vertAlign w:val="superscript"/>
              </w:rPr>
              <w:t>1</w:t>
            </w:r>
            <w:r w:rsidR="00B11C20">
              <w:rPr>
                <w:rFonts w:ascii="Arial" w:hAnsi="Arial" w:cs="Arial"/>
                <w:sz w:val="18"/>
                <w:szCs w:val="18"/>
                <w:vertAlign w:val="superscript"/>
              </w:rPr>
              <w:t>74</w:t>
            </w:r>
          </w:p>
          <w:p w14:paraId="309F080E" w14:textId="77777777" w:rsidR="00DB2B97" w:rsidRPr="00412BAC" w:rsidRDefault="00DB2B97" w:rsidP="00412BAC">
            <w:pPr>
              <w:pStyle w:val="TableParagraph"/>
              <w:rPr>
                <w:rFonts w:ascii="Arial" w:eastAsia="Arial" w:hAnsi="Arial" w:cs="Arial"/>
                <w:sz w:val="18"/>
                <w:szCs w:val="18"/>
              </w:rPr>
            </w:pPr>
            <w:r w:rsidRPr="00412BAC">
              <w:rPr>
                <w:rFonts w:ascii="Arial" w:hAnsi="Arial" w:cs="Arial"/>
                <w:sz w:val="18"/>
                <w:szCs w:val="18"/>
              </w:rPr>
              <w:t>Fair</w:t>
            </w:r>
          </w:p>
        </w:tc>
        <w:tc>
          <w:tcPr>
            <w:tcW w:w="432" w:type="pct"/>
            <w:tcBorders>
              <w:top w:val="single" w:sz="4" w:space="0" w:color="auto"/>
              <w:left w:val="single" w:sz="8" w:space="0" w:color="000000"/>
              <w:bottom w:val="single" w:sz="8" w:space="0" w:color="000000"/>
              <w:right w:val="single" w:sz="8" w:space="0" w:color="000000"/>
            </w:tcBorders>
          </w:tcPr>
          <w:p w14:paraId="6004CD96" w14:textId="77777777" w:rsidR="00DB2B97" w:rsidRPr="00412BAC" w:rsidRDefault="00DB2B97" w:rsidP="00412BAC">
            <w:pPr>
              <w:pStyle w:val="TableParagraph"/>
              <w:rPr>
                <w:rFonts w:ascii="Arial" w:eastAsia="Arial" w:hAnsi="Arial" w:cs="Arial"/>
                <w:sz w:val="18"/>
                <w:szCs w:val="18"/>
              </w:rPr>
            </w:pPr>
            <w:r w:rsidRPr="00412BAC">
              <w:rPr>
                <w:rFonts w:ascii="Arial" w:hAnsi="Arial" w:cs="Arial"/>
                <w:sz w:val="18"/>
                <w:szCs w:val="18"/>
              </w:rPr>
              <w:t>Retrospective cohort</w:t>
            </w:r>
          </w:p>
        </w:tc>
        <w:tc>
          <w:tcPr>
            <w:tcW w:w="1108" w:type="pct"/>
            <w:tcBorders>
              <w:top w:val="single" w:sz="4" w:space="0" w:color="auto"/>
              <w:left w:val="single" w:sz="8" w:space="0" w:color="000000"/>
              <w:bottom w:val="single" w:sz="8" w:space="0" w:color="000000"/>
              <w:right w:val="single" w:sz="8" w:space="0" w:color="000000"/>
            </w:tcBorders>
          </w:tcPr>
          <w:p w14:paraId="1A22C96C" w14:textId="557037EC" w:rsidR="00DB2B97" w:rsidRPr="00412BAC" w:rsidRDefault="00DB2B97" w:rsidP="00412BAC">
            <w:pPr>
              <w:pStyle w:val="TableParagraph"/>
              <w:rPr>
                <w:rFonts w:ascii="Arial" w:eastAsia="Arial" w:hAnsi="Arial" w:cs="Arial"/>
                <w:sz w:val="18"/>
                <w:szCs w:val="18"/>
              </w:rPr>
            </w:pPr>
            <w:r w:rsidRPr="00412BAC">
              <w:rPr>
                <w:rFonts w:ascii="Arial" w:hAnsi="Arial" w:cs="Arial"/>
                <w:sz w:val="18"/>
                <w:szCs w:val="18"/>
              </w:rPr>
              <w:t>To analyze</w:t>
            </w:r>
            <w:r w:rsidR="00D24DDC" w:rsidRPr="00412BAC">
              <w:rPr>
                <w:rFonts w:ascii="Arial" w:eastAsia="Arial" w:hAnsi="Arial" w:cs="Arial"/>
                <w:sz w:val="18"/>
                <w:szCs w:val="18"/>
              </w:rPr>
              <w:t xml:space="preserve"> </w:t>
            </w:r>
            <w:r w:rsidRPr="00412BAC">
              <w:rPr>
                <w:rFonts w:ascii="Arial" w:hAnsi="Arial" w:cs="Arial"/>
                <w:sz w:val="18"/>
                <w:szCs w:val="18"/>
              </w:rPr>
              <w:t xml:space="preserve">the uptake and outcomes of surgery and surveillance in </w:t>
            </w:r>
            <w:r w:rsidRPr="00412BAC">
              <w:rPr>
                <w:rFonts w:ascii="Arial" w:hAnsi="Arial" w:cs="Arial"/>
                <w:i/>
                <w:sz w:val="18"/>
                <w:szCs w:val="18"/>
              </w:rPr>
              <w:t xml:space="preserve">BRCA1/2 </w:t>
            </w:r>
            <w:r w:rsidRPr="00412BAC">
              <w:rPr>
                <w:rFonts w:ascii="Arial" w:hAnsi="Arial" w:cs="Arial"/>
                <w:sz w:val="18"/>
                <w:szCs w:val="18"/>
              </w:rPr>
              <w:t>patients.</w:t>
            </w:r>
          </w:p>
        </w:tc>
        <w:tc>
          <w:tcPr>
            <w:tcW w:w="585" w:type="pct"/>
            <w:tcBorders>
              <w:top w:val="single" w:sz="4" w:space="0" w:color="auto"/>
              <w:left w:val="single" w:sz="8" w:space="0" w:color="000000"/>
              <w:bottom w:val="single" w:sz="8" w:space="0" w:color="000000"/>
              <w:right w:val="single" w:sz="8" w:space="0" w:color="000000"/>
            </w:tcBorders>
          </w:tcPr>
          <w:p w14:paraId="4395E623" w14:textId="77777777" w:rsidR="00DB2B97" w:rsidRPr="00412BAC" w:rsidRDefault="00DB2B97" w:rsidP="00412BAC">
            <w:pPr>
              <w:pStyle w:val="TableParagraph"/>
              <w:rPr>
                <w:rFonts w:ascii="Arial" w:eastAsia="Arial" w:hAnsi="Arial" w:cs="Arial"/>
                <w:sz w:val="18"/>
                <w:szCs w:val="18"/>
              </w:rPr>
            </w:pPr>
            <w:r w:rsidRPr="00412BAC">
              <w:rPr>
                <w:rFonts w:ascii="Arial" w:hAnsi="Arial" w:cs="Arial"/>
                <w:sz w:val="18"/>
                <w:szCs w:val="18"/>
              </w:rPr>
              <w:t>Eligible patients without cancer diagnosis: 100</w:t>
            </w:r>
          </w:p>
          <w:p w14:paraId="68AAA581" w14:textId="77777777" w:rsidR="00DB2B97" w:rsidRPr="00412BAC" w:rsidRDefault="00DB2B97" w:rsidP="00412BAC">
            <w:pPr>
              <w:pStyle w:val="TableParagraph"/>
              <w:rPr>
                <w:rFonts w:ascii="Arial" w:eastAsia="Arial" w:hAnsi="Arial" w:cs="Arial"/>
                <w:sz w:val="18"/>
                <w:szCs w:val="18"/>
              </w:rPr>
            </w:pPr>
            <w:r w:rsidRPr="00412BAC">
              <w:rPr>
                <w:rFonts w:ascii="Arial" w:hAnsi="Arial" w:cs="Arial"/>
                <w:sz w:val="18"/>
                <w:szCs w:val="18"/>
              </w:rPr>
              <w:t>Analyzed: 87</w:t>
            </w:r>
          </w:p>
        </w:tc>
        <w:tc>
          <w:tcPr>
            <w:tcW w:w="926" w:type="pct"/>
            <w:tcBorders>
              <w:top w:val="single" w:sz="4" w:space="0" w:color="auto"/>
              <w:left w:val="single" w:sz="8" w:space="0" w:color="000000"/>
              <w:bottom w:val="single" w:sz="8" w:space="0" w:color="000000"/>
              <w:right w:val="single" w:sz="8" w:space="0" w:color="000000"/>
            </w:tcBorders>
          </w:tcPr>
          <w:p w14:paraId="759C2911" w14:textId="72071089" w:rsidR="00DB2B97" w:rsidRPr="00412BAC" w:rsidRDefault="00DB2B97" w:rsidP="00412BAC">
            <w:pPr>
              <w:pStyle w:val="TableParagraph"/>
              <w:rPr>
                <w:rFonts w:ascii="Arial" w:eastAsia="Arial" w:hAnsi="Arial" w:cs="Arial"/>
                <w:sz w:val="18"/>
                <w:szCs w:val="18"/>
              </w:rPr>
            </w:pPr>
            <w:r w:rsidRPr="00412BAC">
              <w:rPr>
                <w:rFonts w:ascii="Arial" w:hAnsi="Arial" w:cs="Arial"/>
                <w:sz w:val="18"/>
                <w:szCs w:val="18"/>
              </w:rPr>
              <w:t>1996</w:t>
            </w:r>
            <w:r w:rsidR="00E4236E">
              <w:rPr>
                <w:rFonts w:ascii="Arial" w:hAnsi="Arial" w:cs="Arial"/>
                <w:sz w:val="18"/>
                <w:szCs w:val="18"/>
              </w:rPr>
              <w:t xml:space="preserve"> to </w:t>
            </w:r>
            <w:r w:rsidRPr="00412BAC">
              <w:rPr>
                <w:rFonts w:ascii="Arial" w:hAnsi="Arial" w:cs="Arial"/>
                <w:sz w:val="18"/>
                <w:szCs w:val="18"/>
              </w:rPr>
              <w:t>2011</w:t>
            </w:r>
          </w:p>
          <w:p w14:paraId="02E05DE7" w14:textId="77777777" w:rsidR="00DB2B97" w:rsidRPr="00412BAC" w:rsidRDefault="00DB2B97" w:rsidP="00412BAC">
            <w:pPr>
              <w:pStyle w:val="TableParagraph"/>
              <w:rPr>
                <w:rFonts w:ascii="Arial" w:eastAsia="Arial" w:hAnsi="Arial" w:cs="Arial"/>
                <w:sz w:val="18"/>
                <w:szCs w:val="18"/>
              </w:rPr>
            </w:pPr>
            <w:r w:rsidRPr="00412BAC">
              <w:rPr>
                <w:rFonts w:ascii="Arial" w:hAnsi="Arial" w:cs="Arial"/>
                <w:sz w:val="18"/>
                <w:szCs w:val="18"/>
              </w:rPr>
              <w:t>All patients testing positive for a BRCA mutation at a single center in the U.S. (North Carolina).</w:t>
            </w:r>
          </w:p>
        </w:tc>
        <w:tc>
          <w:tcPr>
            <w:tcW w:w="1116" w:type="pct"/>
            <w:tcBorders>
              <w:top w:val="single" w:sz="4" w:space="0" w:color="auto"/>
              <w:left w:val="single" w:sz="8" w:space="0" w:color="000000"/>
              <w:bottom w:val="single" w:sz="8" w:space="0" w:color="000000"/>
              <w:right w:val="single" w:sz="8" w:space="0" w:color="000000"/>
            </w:tcBorders>
          </w:tcPr>
          <w:p w14:paraId="48A08356" w14:textId="58DCE939" w:rsidR="00DB2B97" w:rsidRPr="00412BAC" w:rsidRDefault="00DB2B97" w:rsidP="00412BAC">
            <w:pPr>
              <w:pStyle w:val="TableParagraph"/>
              <w:rPr>
                <w:rFonts w:ascii="Arial" w:eastAsia="Arial" w:hAnsi="Arial" w:cs="Arial"/>
                <w:sz w:val="18"/>
                <w:szCs w:val="18"/>
              </w:rPr>
            </w:pPr>
            <w:r w:rsidRPr="00412BAC">
              <w:rPr>
                <w:rFonts w:ascii="Arial" w:hAnsi="Arial" w:cs="Arial"/>
                <w:sz w:val="18"/>
                <w:szCs w:val="18"/>
              </w:rPr>
              <w:t>Age at BRCA testing among 87 women analyzed: 59% &gt;</w:t>
            </w:r>
            <w:r w:rsidRPr="00412BAC">
              <w:rPr>
                <w:rFonts w:ascii="Arial" w:eastAsia="Arial" w:hAnsi="Arial" w:cs="Arial"/>
                <w:sz w:val="18"/>
                <w:szCs w:val="18"/>
              </w:rPr>
              <w:t xml:space="preserve">35 years, 41% </w:t>
            </w:r>
            <w:r w:rsidRPr="00412BAC">
              <w:rPr>
                <w:rFonts w:ascii="Arial" w:eastAsia="Calibri" w:hAnsi="Arial" w:cs="Arial"/>
                <w:sz w:val="18"/>
                <w:szCs w:val="18"/>
              </w:rPr>
              <w:t xml:space="preserve">≤ </w:t>
            </w:r>
            <w:r w:rsidRPr="00412BAC">
              <w:rPr>
                <w:rFonts w:ascii="Arial" w:eastAsia="Arial" w:hAnsi="Arial" w:cs="Arial"/>
                <w:sz w:val="18"/>
                <w:szCs w:val="18"/>
              </w:rPr>
              <w:t>35 years</w:t>
            </w:r>
          </w:p>
        </w:tc>
      </w:tr>
      <w:tr w:rsidR="00DB2B97" w:rsidRPr="00412BAC" w14:paraId="0EAC188C" w14:textId="77777777" w:rsidTr="00953D19">
        <w:trPr>
          <w:trHeight w:val="20"/>
        </w:trPr>
        <w:tc>
          <w:tcPr>
            <w:tcW w:w="833" w:type="pct"/>
            <w:tcBorders>
              <w:top w:val="single" w:sz="8" w:space="0" w:color="000000"/>
              <w:left w:val="single" w:sz="8" w:space="0" w:color="000000"/>
              <w:bottom w:val="single" w:sz="8" w:space="0" w:color="000000"/>
              <w:right w:val="single" w:sz="8" w:space="0" w:color="000000"/>
            </w:tcBorders>
          </w:tcPr>
          <w:p w14:paraId="0735D253" w14:textId="5919AAA3" w:rsidR="00DB2B97" w:rsidRPr="00412BAC" w:rsidRDefault="00DB2B97" w:rsidP="00412BAC">
            <w:pPr>
              <w:pStyle w:val="TableParagraph"/>
              <w:rPr>
                <w:rFonts w:ascii="Arial" w:eastAsia="Arial" w:hAnsi="Arial" w:cs="Arial"/>
                <w:sz w:val="18"/>
                <w:szCs w:val="18"/>
              </w:rPr>
            </w:pPr>
            <w:proofErr w:type="spellStart"/>
            <w:r w:rsidRPr="00412BAC">
              <w:rPr>
                <w:rFonts w:ascii="Arial" w:hAnsi="Arial" w:cs="Arial"/>
                <w:sz w:val="18"/>
                <w:szCs w:val="18"/>
              </w:rPr>
              <w:t>Heemskerk-Gerritsen</w:t>
            </w:r>
            <w:proofErr w:type="spellEnd"/>
            <w:r w:rsidRPr="00412BAC">
              <w:rPr>
                <w:rFonts w:ascii="Arial" w:hAnsi="Arial" w:cs="Arial"/>
                <w:sz w:val="18"/>
                <w:szCs w:val="18"/>
              </w:rPr>
              <w:t xml:space="preserve"> et al., 2013</w:t>
            </w:r>
            <w:r w:rsidR="00B11C20">
              <w:rPr>
                <w:rFonts w:ascii="Arial" w:hAnsi="Arial" w:cs="Arial"/>
                <w:sz w:val="18"/>
                <w:szCs w:val="18"/>
                <w:vertAlign w:val="superscript"/>
              </w:rPr>
              <w:t>177</w:t>
            </w:r>
          </w:p>
          <w:p w14:paraId="36D271D3" w14:textId="77777777" w:rsidR="00DB2B97" w:rsidRPr="00412BAC" w:rsidRDefault="00DB2B97" w:rsidP="00412BAC">
            <w:pPr>
              <w:pStyle w:val="TableParagraph"/>
              <w:rPr>
                <w:rFonts w:ascii="Arial" w:eastAsia="Arial" w:hAnsi="Arial" w:cs="Arial"/>
                <w:sz w:val="18"/>
                <w:szCs w:val="18"/>
              </w:rPr>
            </w:pPr>
            <w:r w:rsidRPr="00412BAC">
              <w:rPr>
                <w:rFonts w:ascii="Arial" w:hAnsi="Arial" w:cs="Arial"/>
                <w:sz w:val="18"/>
                <w:szCs w:val="18"/>
              </w:rPr>
              <w:t>Fair</w:t>
            </w:r>
          </w:p>
        </w:tc>
        <w:tc>
          <w:tcPr>
            <w:tcW w:w="432" w:type="pct"/>
            <w:tcBorders>
              <w:top w:val="single" w:sz="8" w:space="0" w:color="000000"/>
              <w:left w:val="single" w:sz="8" w:space="0" w:color="000000"/>
              <w:bottom w:val="single" w:sz="8" w:space="0" w:color="000000"/>
              <w:right w:val="single" w:sz="8" w:space="0" w:color="000000"/>
            </w:tcBorders>
          </w:tcPr>
          <w:p w14:paraId="426583EB" w14:textId="77777777" w:rsidR="00DB2B97" w:rsidRPr="00412BAC" w:rsidRDefault="00DB2B97" w:rsidP="00412BAC">
            <w:pPr>
              <w:pStyle w:val="TableParagraph"/>
              <w:rPr>
                <w:rFonts w:ascii="Arial" w:eastAsia="Arial" w:hAnsi="Arial" w:cs="Arial"/>
                <w:sz w:val="18"/>
                <w:szCs w:val="18"/>
              </w:rPr>
            </w:pPr>
            <w:r w:rsidRPr="00412BAC">
              <w:rPr>
                <w:rFonts w:ascii="Arial" w:hAnsi="Arial" w:cs="Arial"/>
                <w:sz w:val="18"/>
                <w:szCs w:val="18"/>
              </w:rPr>
              <w:t>Prospective cohort</w:t>
            </w:r>
          </w:p>
        </w:tc>
        <w:tc>
          <w:tcPr>
            <w:tcW w:w="1108" w:type="pct"/>
            <w:tcBorders>
              <w:top w:val="single" w:sz="8" w:space="0" w:color="000000"/>
              <w:left w:val="single" w:sz="8" w:space="0" w:color="000000"/>
              <w:bottom w:val="single" w:sz="8" w:space="0" w:color="000000"/>
              <w:right w:val="single" w:sz="8" w:space="0" w:color="000000"/>
            </w:tcBorders>
          </w:tcPr>
          <w:p w14:paraId="4B82A729" w14:textId="77777777" w:rsidR="00DB2B97" w:rsidRPr="00412BAC" w:rsidRDefault="00DB2B97" w:rsidP="00412BAC">
            <w:pPr>
              <w:pStyle w:val="TableParagraph"/>
              <w:rPr>
                <w:rFonts w:ascii="Arial" w:eastAsia="Arial" w:hAnsi="Arial" w:cs="Arial"/>
                <w:sz w:val="18"/>
                <w:szCs w:val="18"/>
              </w:rPr>
            </w:pPr>
            <w:r w:rsidRPr="00412BAC">
              <w:rPr>
                <w:rFonts w:ascii="Arial" w:hAnsi="Arial" w:cs="Arial"/>
                <w:sz w:val="18"/>
                <w:szCs w:val="18"/>
              </w:rPr>
              <w:t xml:space="preserve">To prospectively assess the effect of BRRM when compared with surveillance on breast cancer risk and mortality in healthy </w:t>
            </w:r>
            <w:r w:rsidRPr="00412BAC">
              <w:rPr>
                <w:rFonts w:ascii="Arial" w:hAnsi="Arial" w:cs="Arial"/>
                <w:i/>
                <w:sz w:val="18"/>
                <w:szCs w:val="18"/>
              </w:rPr>
              <w:t xml:space="preserve">BRCA1/2 </w:t>
            </w:r>
            <w:r w:rsidRPr="00412BAC">
              <w:rPr>
                <w:rFonts w:ascii="Arial" w:hAnsi="Arial" w:cs="Arial"/>
                <w:sz w:val="18"/>
                <w:szCs w:val="18"/>
              </w:rPr>
              <w:t>mutation carriers.</w:t>
            </w:r>
          </w:p>
        </w:tc>
        <w:tc>
          <w:tcPr>
            <w:tcW w:w="585" w:type="pct"/>
            <w:tcBorders>
              <w:top w:val="single" w:sz="8" w:space="0" w:color="000000"/>
              <w:left w:val="single" w:sz="8" w:space="0" w:color="000000"/>
              <w:bottom w:val="single" w:sz="8" w:space="0" w:color="000000"/>
              <w:right w:val="single" w:sz="8" w:space="0" w:color="000000"/>
            </w:tcBorders>
          </w:tcPr>
          <w:p w14:paraId="6E53B319" w14:textId="77777777" w:rsidR="00DB2B97" w:rsidRPr="00412BAC" w:rsidRDefault="00DB2B97" w:rsidP="00412BAC">
            <w:pPr>
              <w:pStyle w:val="TableParagraph"/>
              <w:rPr>
                <w:rFonts w:ascii="Arial" w:eastAsia="Arial" w:hAnsi="Arial" w:cs="Arial"/>
                <w:sz w:val="18"/>
                <w:szCs w:val="18"/>
              </w:rPr>
            </w:pPr>
            <w:r w:rsidRPr="00412BAC">
              <w:rPr>
                <w:rFonts w:ascii="Arial" w:hAnsi="Arial" w:cs="Arial"/>
                <w:sz w:val="18"/>
                <w:szCs w:val="18"/>
              </w:rPr>
              <w:t>Eligible patients: 570</w:t>
            </w:r>
          </w:p>
          <w:p w14:paraId="1C0AB2CE" w14:textId="77777777" w:rsidR="00DB2B97" w:rsidRPr="00412BAC" w:rsidRDefault="00DB2B97" w:rsidP="00412BAC">
            <w:pPr>
              <w:pStyle w:val="TableParagraph"/>
              <w:rPr>
                <w:rFonts w:ascii="Arial" w:eastAsia="Arial" w:hAnsi="Arial" w:cs="Arial"/>
                <w:sz w:val="18"/>
                <w:szCs w:val="18"/>
              </w:rPr>
            </w:pPr>
            <w:r w:rsidRPr="00412BAC">
              <w:rPr>
                <w:rFonts w:ascii="Arial" w:hAnsi="Arial" w:cs="Arial"/>
                <w:i/>
                <w:sz w:val="18"/>
                <w:szCs w:val="18"/>
              </w:rPr>
              <w:t xml:space="preserve">BRCA1 </w:t>
            </w:r>
            <w:r w:rsidRPr="00412BAC">
              <w:rPr>
                <w:rFonts w:ascii="Arial" w:hAnsi="Arial" w:cs="Arial"/>
                <w:sz w:val="18"/>
                <w:szCs w:val="18"/>
              </w:rPr>
              <w:t>: 405</w:t>
            </w:r>
          </w:p>
          <w:p w14:paraId="617A51E4" w14:textId="77777777" w:rsidR="00DB2B97" w:rsidRPr="00412BAC" w:rsidRDefault="00DB2B97" w:rsidP="00412BAC">
            <w:pPr>
              <w:pStyle w:val="TableParagraph"/>
              <w:rPr>
                <w:rFonts w:ascii="Arial" w:eastAsia="Arial" w:hAnsi="Arial" w:cs="Arial"/>
                <w:sz w:val="18"/>
                <w:szCs w:val="18"/>
              </w:rPr>
            </w:pPr>
            <w:r w:rsidRPr="00412BAC">
              <w:rPr>
                <w:rFonts w:ascii="Arial" w:hAnsi="Arial" w:cs="Arial"/>
                <w:i/>
                <w:sz w:val="18"/>
                <w:szCs w:val="18"/>
              </w:rPr>
              <w:t xml:space="preserve">BRCA2 </w:t>
            </w:r>
            <w:r w:rsidRPr="00412BAC">
              <w:rPr>
                <w:rFonts w:ascii="Arial" w:hAnsi="Arial" w:cs="Arial"/>
                <w:sz w:val="18"/>
                <w:szCs w:val="18"/>
              </w:rPr>
              <w:t>: 165</w:t>
            </w:r>
          </w:p>
        </w:tc>
        <w:tc>
          <w:tcPr>
            <w:tcW w:w="926" w:type="pct"/>
            <w:tcBorders>
              <w:top w:val="single" w:sz="8" w:space="0" w:color="000000"/>
              <w:left w:val="single" w:sz="8" w:space="0" w:color="000000"/>
              <w:bottom w:val="single" w:sz="8" w:space="0" w:color="000000"/>
              <w:right w:val="single" w:sz="8" w:space="0" w:color="000000"/>
            </w:tcBorders>
          </w:tcPr>
          <w:p w14:paraId="2CA4757D" w14:textId="77777777" w:rsidR="00DB2B97" w:rsidRPr="00412BAC" w:rsidRDefault="00DB2B97" w:rsidP="00412BAC">
            <w:pPr>
              <w:pStyle w:val="TableParagraph"/>
              <w:rPr>
                <w:rFonts w:ascii="Arial" w:eastAsia="Arial" w:hAnsi="Arial" w:cs="Arial"/>
                <w:sz w:val="18"/>
                <w:szCs w:val="18"/>
              </w:rPr>
            </w:pPr>
            <w:r w:rsidRPr="00412BAC">
              <w:rPr>
                <w:rFonts w:ascii="Arial" w:hAnsi="Arial" w:cs="Arial"/>
                <w:sz w:val="18"/>
                <w:szCs w:val="18"/>
              </w:rPr>
              <w:t>1994 to 2011</w:t>
            </w:r>
          </w:p>
          <w:p w14:paraId="3C3C1833" w14:textId="77777777" w:rsidR="00DB2B97" w:rsidRPr="00412BAC" w:rsidRDefault="00DB2B97" w:rsidP="00412BAC">
            <w:pPr>
              <w:pStyle w:val="TableParagraph"/>
              <w:rPr>
                <w:rFonts w:ascii="Arial" w:eastAsia="Arial" w:hAnsi="Arial" w:cs="Arial"/>
                <w:sz w:val="18"/>
                <w:szCs w:val="18"/>
              </w:rPr>
            </w:pPr>
            <w:r w:rsidRPr="00412BAC">
              <w:rPr>
                <w:rFonts w:ascii="Arial" w:hAnsi="Arial" w:cs="Arial"/>
                <w:sz w:val="18"/>
                <w:szCs w:val="18"/>
              </w:rPr>
              <w:t>All patients testing positive for a BRCA mutation and with no cancer history at a single center in the Netherlands.</w:t>
            </w:r>
          </w:p>
        </w:tc>
        <w:tc>
          <w:tcPr>
            <w:tcW w:w="1116" w:type="pct"/>
            <w:tcBorders>
              <w:top w:val="single" w:sz="8" w:space="0" w:color="000000"/>
              <w:left w:val="single" w:sz="8" w:space="0" w:color="000000"/>
              <w:bottom w:val="single" w:sz="8" w:space="0" w:color="000000"/>
              <w:right w:val="single" w:sz="8" w:space="0" w:color="000000"/>
            </w:tcBorders>
          </w:tcPr>
          <w:p w14:paraId="6879238F" w14:textId="77777777" w:rsidR="00DB2B97" w:rsidRPr="00412BAC" w:rsidRDefault="00DB2B97" w:rsidP="00412BAC">
            <w:pPr>
              <w:pStyle w:val="TableParagraph"/>
              <w:rPr>
                <w:rFonts w:ascii="Arial" w:eastAsia="Arial" w:hAnsi="Arial" w:cs="Arial"/>
                <w:sz w:val="18"/>
                <w:szCs w:val="18"/>
              </w:rPr>
            </w:pPr>
            <w:r w:rsidRPr="00412BAC">
              <w:rPr>
                <w:rFonts w:ascii="Arial" w:hAnsi="Arial" w:cs="Arial"/>
                <w:sz w:val="18"/>
                <w:szCs w:val="18"/>
              </w:rPr>
              <w:t>Age at BRCA testing, years: BRRM: 33 (range 18 to 64)</w:t>
            </w:r>
          </w:p>
          <w:p w14:paraId="213BD020" w14:textId="3BD44161" w:rsidR="00DB2B97" w:rsidRPr="00412BAC" w:rsidRDefault="00DB2B97" w:rsidP="00412BAC">
            <w:pPr>
              <w:pStyle w:val="TableParagraph"/>
              <w:rPr>
                <w:rFonts w:ascii="Arial" w:eastAsia="Arial" w:hAnsi="Arial" w:cs="Arial"/>
                <w:sz w:val="18"/>
                <w:szCs w:val="18"/>
              </w:rPr>
            </w:pPr>
            <w:r w:rsidRPr="00412BAC">
              <w:rPr>
                <w:rFonts w:ascii="Arial" w:hAnsi="Arial" w:cs="Arial"/>
                <w:sz w:val="18"/>
                <w:szCs w:val="18"/>
              </w:rPr>
              <w:t>Surveillance: 36 (range 18 to</w:t>
            </w:r>
            <w:r w:rsidR="00D24DDC" w:rsidRPr="00412BAC">
              <w:rPr>
                <w:rFonts w:ascii="Arial" w:eastAsia="Arial" w:hAnsi="Arial" w:cs="Arial"/>
                <w:sz w:val="18"/>
                <w:szCs w:val="18"/>
              </w:rPr>
              <w:t xml:space="preserve"> </w:t>
            </w:r>
            <w:r w:rsidRPr="00412BAC">
              <w:rPr>
                <w:rFonts w:ascii="Arial" w:hAnsi="Arial" w:cs="Arial"/>
                <w:sz w:val="18"/>
                <w:szCs w:val="18"/>
              </w:rPr>
              <w:t>75)</w:t>
            </w:r>
          </w:p>
        </w:tc>
      </w:tr>
    </w:tbl>
    <w:p w14:paraId="7B3659D2" w14:textId="34F2D895" w:rsidR="00DB2B97" w:rsidRDefault="00DB2B97" w:rsidP="00DB2B97">
      <w:pPr>
        <w:rPr>
          <w:rFonts w:ascii="Arial" w:eastAsia="Arial" w:hAnsi="Arial" w:cs="Arial"/>
          <w:sz w:val="18"/>
          <w:szCs w:val="18"/>
        </w:rPr>
      </w:pPr>
    </w:p>
    <w:p w14:paraId="636BA2E5" w14:textId="7B3BC263" w:rsidR="004B7DB6" w:rsidRDefault="004B7DB6" w:rsidP="00DB2B97">
      <w:pPr>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752"/>
        <w:gridCol w:w="5664"/>
        <w:gridCol w:w="1371"/>
        <w:gridCol w:w="4193"/>
      </w:tblGrid>
      <w:tr w:rsidR="00FD31CE" w:rsidRPr="00206A62" w14:paraId="57AA1167" w14:textId="77777777" w:rsidTr="004B7DB6">
        <w:trPr>
          <w:trHeight w:val="20"/>
        </w:trPr>
        <w:tc>
          <w:tcPr>
            <w:tcW w:w="675"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1F1CDE17" w14:textId="77777777" w:rsidR="00206A62" w:rsidRDefault="00FD31CE" w:rsidP="00206A62">
            <w:pPr>
              <w:pStyle w:val="TableParagraph"/>
              <w:rPr>
                <w:rFonts w:ascii="Arial" w:hAnsi="Arial"/>
                <w:b/>
                <w:sz w:val="18"/>
                <w:szCs w:val="18"/>
              </w:rPr>
            </w:pPr>
            <w:r w:rsidRPr="00206A62">
              <w:rPr>
                <w:rFonts w:ascii="Arial" w:hAnsi="Arial"/>
                <w:b/>
                <w:sz w:val="18"/>
                <w:szCs w:val="18"/>
              </w:rPr>
              <w:t xml:space="preserve">Author, year </w:t>
            </w:r>
          </w:p>
          <w:p w14:paraId="7D30EF7C" w14:textId="3180D4C0" w:rsidR="00FD31CE" w:rsidRPr="00206A62" w:rsidRDefault="00FD31CE" w:rsidP="00206A62">
            <w:pPr>
              <w:pStyle w:val="TableParagraph"/>
              <w:rPr>
                <w:rFonts w:ascii="Arial" w:eastAsia="Arial" w:hAnsi="Arial" w:cs="Arial"/>
                <w:sz w:val="18"/>
                <w:szCs w:val="18"/>
              </w:rPr>
            </w:pPr>
            <w:r w:rsidRPr="00206A62">
              <w:rPr>
                <w:rFonts w:ascii="Arial" w:hAnsi="Arial"/>
                <w:b/>
                <w:sz w:val="18"/>
                <w:szCs w:val="18"/>
              </w:rPr>
              <w:t>Quality</w:t>
            </w:r>
          </w:p>
        </w:tc>
        <w:tc>
          <w:tcPr>
            <w:tcW w:w="2182"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3C33E8DF" w14:textId="1138315B" w:rsidR="00FD31CE" w:rsidRPr="00206A62" w:rsidRDefault="00FD31CE" w:rsidP="004B7DB6">
            <w:pPr>
              <w:pStyle w:val="TableParagraph"/>
              <w:jc w:val="center"/>
              <w:rPr>
                <w:rFonts w:ascii="Arial" w:eastAsia="Arial" w:hAnsi="Arial" w:cs="Arial"/>
                <w:sz w:val="18"/>
                <w:szCs w:val="18"/>
              </w:rPr>
            </w:pPr>
            <w:r w:rsidRPr="00206A62">
              <w:rPr>
                <w:rFonts w:ascii="Arial" w:hAnsi="Arial"/>
                <w:b/>
                <w:sz w:val="18"/>
                <w:szCs w:val="18"/>
              </w:rPr>
              <w:t>Inclusion/exclusion criteria</w:t>
            </w:r>
          </w:p>
        </w:tc>
        <w:tc>
          <w:tcPr>
            <w:tcW w:w="528"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63EA61BC" w14:textId="6F88107F" w:rsidR="00FD31CE" w:rsidRPr="00206A62" w:rsidRDefault="00FD31CE" w:rsidP="004B7DB6">
            <w:pPr>
              <w:pStyle w:val="TableParagraph"/>
              <w:jc w:val="center"/>
              <w:rPr>
                <w:rFonts w:ascii="Arial" w:eastAsia="Arial" w:hAnsi="Arial" w:cs="Arial"/>
                <w:sz w:val="18"/>
                <w:szCs w:val="18"/>
              </w:rPr>
            </w:pPr>
            <w:r w:rsidRPr="00206A62">
              <w:rPr>
                <w:rFonts w:ascii="Arial" w:hAnsi="Arial"/>
                <w:b/>
                <w:sz w:val="18"/>
                <w:szCs w:val="18"/>
              </w:rPr>
              <w:t>Risk definition</w:t>
            </w:r>
          </w:p>
        </w:tc>
        <w:tc>
          <w:tcPr>
            <w:tcW w:w="1615"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04269836" w14:textId="2F773CB0" w:rsidR="00FD31CE" w:rsidRPr="00206A62" w:rsidRDefault="00FD31CE" w:rsidP="004B7DB6">
            <w:pPr>
              <w:pStyle w:val="TableParagraph"/>
              <w:jc w:val="center"/>
              <w:rPr>
                <w:rFonts w:ascii="Arial" w:eastAsia="Arial" w:hAnsi="Arial" w:cs="Arial"/>
                <w:sz w:val="18"/>
                <w:szCs w:val="18"/>
              </w:rPr>
            </w:pPr>
            <w:proofErr w:type="spellStart"/>
            <w:r w:rsidRPr="00206A62">
              <w:rPr>
                <w:rFonts w:ascii="Arial" w:hAnsi="Arial"/>
                <w:b/>
                <w:sz w:val="18"/>
                <w:szCs w:val="18"/>
              </w:rPr>
              <w:t>Followup</w:t>
            </w:r>
            <w:proofErr w:type="spellEnd"/>
          </w:p>
        </w:tc>
      </w:tr>
      <w:tr w:rsidR="00A97AF1" w:rsidRPr="00206A62" w14:paraId="354A0449" w14:textId="77777777" w:rsidTr="004B7DB6">
        <w:trPr>
          <w:trHeight w:val="20"/>
        </w:trPr>
        <w:tc>
          <w:tcPr>
            <w:tcW w:w="675" w:type="pct"/>
            <w:tcBorders>
              <w:top w:val="single" w:sz="4" w:space="0" w:color="auto"/>
              <w:left w:val="single" w:sz="4" w:space="0" w:color="auto"/>
              <w:bottom w:val="single" w:sz="4" w:space="0" w:color="auto"/>
            </w:tcBorders>
            <w:shd w:val="clear" w:color="auto" w:fill="F2F2F2" w:themeFill="background1" w:themeFillShade="F2"/>
            <w:vAlign w:val="bottom"/>
          </w:tcPr>
          <w:p w14:paraId="34270F09" w14:textId="162B88B5" w:rsidR="00A97AF1" w:rsidRPr="00206A62" w:rsidRDefault="00A97AF1" w:rsidP="00206A62">
            <w:pPr>
              <w:pStyle w:val="TableParagraph"/>
              <w:rPr>
                <w:rFonts w:ascii="Arial" w:hAnsi="Arial"/>
                <w:sz w:val="18"/>
                <w:szCs w:val="18"/>
              </w:rPr>
            </w:pPr>
            <w:r w:rsidRPr="00206A62">
              <w:rPr>
                <w:rFonts w:ascii="Arial" w:hAnsi="Arial"/>
                <w:b/>
                <w:sz w:val="18"/>
                <w:szCs w:val="18"/>
              </w:rPr>
              <w:t>Mastectomy</w:t>
            </w:r>
          </w:p>
        </w:tc>
        <w:tc>
          <w:tcPr>
            <w:tcW w:w="2182" w:type="pct"/>
            <w:tcBorders>
              <w:top w:val="single" w:sz="4" w:space="0" w:color="auto"/>
              <w:bottom w:val="single" w:sz="4" w:space="0" w:color="auto"/>
            </w:tcBorders>
            <w:shd w:val="clear" w:color="auto" w:fill="F2F2F2" w:themeFill="background1" w:themeFillShade="F2"/>
          </w:tcPr>
          <w:p w14:paraId="5978A9DB" w14:textId="77777777" w:rsidR="00A97AF1" w:rsidRPr="00206A62" w:rsidRDefault="00A97AF1" w:rsidP="00206A62">
            <w:pPr>
              <w:pStyle w:val="TableParagraph"/>
              <w:rPr>
                <w:rFonts w:ascii="Arial" w:hAnsi="Arial"/>
                <w:sz w:val="18"/>
                <w:szCs w:val="18"/>
                <w:u w:val="single" w:color="000000"/>
              </w:rPr>
            </w:pPr>
          </w:p>
        </w:tc>
        <w:tc>
          <w:tcPr>
            <w:tcW w:w="528" w:type="pct"/>
            <w:tcBorders>
              <w:top w:val="single" w:sz="4" w:space="0" w:color="auto"/>
              <w:bottom w:val="single" w:sz="4" w:space="0" w:color="auto"/>
            </w:tcBorders>
            <w:shd w:val="clear" w:color="auto" w:fill="F2F2F2" w:themeFill="background1" w:themeFillShade="F2"/>
          </w:tcPr>
          <w:p w14:paraId="05190B62" w14:textId="77777777" w:rsidR="00A97AF1" w:rsidRPr="00206A62" w:rsidRDefault="00A97AF1" w:rsidP="00206A62">
            <w:pPr>
              <w:pStyle w:val="TableParagraph"/>
              <w:rPr>
                <w:rFonts w:ascii="Arial" w:hAnsi="Arial"/>
                <w:sz w:val="18"/>
                <w:szCs w:val="18"/>
              </w:rPr>
            </w:pPr>
          </w:p>
        </w:tc>
        <w:tc>
          <w:tcPr>
            <w:tcW w:w="1615" w:type="pct"/>
            <w:tcBorders>
              <w:top w:val="single" w:sz="4" w:space="0" w:color="auto"/>
              <w:bottom w:val="single" w:sz="4" w:space="0" w:color="auto"/>
              <w:right w:val="single" w:sz="4" w:space="0" w:color="auto"/>
            </w:tcBorders>
            <w:shd w:val="clear" w:color="auto" w:fill="F2F2F2" w:themeFill="background1" w:themeFillShade="F2"/>
          </w:tcPr>
          <w:p w14:paraId="2CD65365" w14:textId="77777777" w:rsidR="00A97AF1" w:rsidRPr="00206A62" w:rsidRDefault="00A97AF1" w:rsidP="00206A62">
            <w:pPr>
              <w:pStyle w:val="TableParagraph"/>
              <w:rPr>
                <w:rFonts w:ascii="Arial" w:hAnsi="Arial"/>
                <w:sz w:val="18"/>
                <w:szCs w:val="18"/>
              </w:rPr>
            </w:pPr>
          </w:p>
        </w:tc>
      </w:tr>
      <w:tr w:rsidR="00A97AF1" w:rsidRPr="00206A62" w14:paraId="3096FB14" w14:textId="77777777" w:rsidTr="004B7DB6">
        <w:trPr>
          <w:trHeight w:val="20"/>
        </w:trPr>
        <w:tc>
          <w:tcPr>
            <w:tcW w:w="675" w:type="pct"/>
            <w:tcBorders>
              <w:top w:val="single" w:sz="4" w:space="0" w:color="auto"/>
              <w:left w:val="single" w:sz="4" w:space="0" w:color="auto"/>
              <w:bottom w:val="single" w:sz="4" w:space="0" w:color="auto"/>
            </w:tcBorders>
            <w:shd w:val="clear" w:color="auto" w:fill="FFFFFF" w:themeFill="background1"/>
            <w:vAlign w:val="bottom"/>
          </w:tcPr>
          <w:p w14:paraId="35CEC071" w14:textId="64106A02" w:rsidR="00A97AF1" w:rsidRPr="004B7DB6" w:rsidRDefault="00A97AF1" w:rsidP="00206A62">
            <w:pPr>
              <w:pStyle w:val="TableParagraph"/>
              <w:rPr>
                <w:rFonts w:ascii="Arial" w:hAnsi="Arial"/>
                <w:i/>
                <w:sz w:val="18"/>
                <w:szCs w:val="18"/>
              </w:rPr>
            </w:pPr>
            <w:r w:rsidRPr="004B7DB6">
              <w:rPr>
                <w:rFonts w:ascii="Arial" w:hAnsi="Arial"/>
                <w:b/>
                <w:i/>
                <w:sz w:val="18"/>
                <w:szCs w:val="18"/>
              </w:rPr>
              <w:t>Current Review</w:t>
            </w:r>
          </w:p>
        </w:tc>
        <w:tc>
          <w:tcPr>
            <w:tcW w:w="2182" w:type="pct"/>
            <w:tcBorders>
              <w:top w:val="single" w:sz="4" w:space="0" w:color="auto"/>
              <w:bottom w:val="single" w:sz="4" w:space="0" w:color="auto"/>
            </w:tcBorders>
            <w:shd w:val="clear" w:color="auto" w:fill="FFFFFF" w:themeFill="background1"/>
          </w:tcPr>
          <w:p w14:paraId="57B98418" w14:textId="77777777" w:rsidR="00A97AF1" w:rsidRPr="004B7DB6" w:rsidRDefault="00A97AF1" w:rsidP="00206A62">
            <w:pPr>
              <w:pStyle w:val="TableParagraph"/>
              <w:rPr>
                <w:rFonts w:ascii="Arial" w:hAnsi="Arial"/>
                <w:i/>
                <w:sz w:val="18"/>
                <w:szCs w:val="18"/>
                <w:u w:val="single" w:color="000000"/>
              </w:rPr>
            </w:pPr>
          </w:p>
        </w:tc>
        <w:tc>
          <w:tcPr>
            <w:tcW w:w="528" w:type="pct"/>
            <w:tcBorders>
              <w:top w:val="single" w:sz="4" w:space="0" w:color="auto"/>
              <w:bottom w:val="single" w:sz="4" w:space="0" w:color="auto"/>
            </w:tcBorders>
            <w:shd w:val="clear" w:color="auto" w:fill="FFFFFF" w:themeFill="background1"/>
          </w:tcPr>
          <w:p w14:paraId="030D6CC8" w14:textId="77777777" w:rsidR="00A97AF1" w:rsidRPr="004B7DB6" w:rsidRDefault="00A97AF1" w:rsidP="00206A62">
            <w:pPr>
              <w:pStyle w:val="TableParagraph"/>
              <w:rPr>
                <w:rFonts w:ascii="Arial" w:hAnsi="Arial"/>
                <w:i/>
                <w:sz w:val="18"/>
                <w:szCs w:val="18"/>
              </w:rPr>
            </w:pPr>
          </w:p>
        </w:tc>
        <w:tc>
          <w:tcPr>
            <w:tcW w:w="1615" w:type="pct"/>
            <w:tcBorders>
              <w:top w:val="single" w:sz="4" w:space="0" w:color="auto"/>
              <w:bottom w:val="single" w:sz="4" w:space="0" w:color="auto"/>
              <w:right w:val="single" w:sz="4" w:space="0" w:color="auto"/>
            </w:tcBorders>
            <w:shd w:val="clear" w:color="auto" w:fill="FFFFFF" w:themeFill="background1"/>
          </w:tcPr>
          <w:p w14:paraId="3512E2E3" w14:textId="77777777" w:rsidR="00A97AF1" w:rsidRPr="004B7DB6" w:rsidRDefault="00A97AF1" w:rsidP="00206A62">
            <w:pPr>
              <w:pStyle w:val="TableParagraph"/>
              <w:rPr>
                <w:rFonts w:ascii="Arial" w:hAnsi="Arial"/>
                <w:i/>
                <w:sz w:val="18"/>
                <w:szCs w:val="18"/>
              </w:rPr>
            </w:pPr>
          </w:p>
        </w:tc>
      </w:tr>
      <w:tr w:rsidR="00B11C20" w:rsidRPr="00206A62" w14:paraId="7C472216" w14:textId="77777777" w:rsidTr="004B7DB6">
        <w:trPr>
          <w:trHeight w:val="20"/>
        </w:trPr>
        <w:tc>
          <w:tcPr>
            <w:tcW w:w="675" w:type="pct"/>
            <w:tcBorders>
              <w:top w:val="single" w:sz="4" w:space="0" w:color="auto"/>
              <w:left w:val="single" w:sz="8" w:space="0" w:color="000000"/>
              <w:bottom w:val="single" w:sz="8" w:space="0" w:color="000000"/>
              <w:right w:val="single" w:sz="8" w:space="0" w:color="000000"/>
            </w:tcBorders>
          </w:tcPr>
          <w:p w14:paraId="569431C1" w14:textId="77777777" w:rsidR="00B11C20" w:rsidRPr="00412BAC" w:rsidRDefault="00B11C20" w:rsidP="00B11C20">
            <w:pPr>
              <w:pStyle w:val="TableParagraph"/>
              <w:rPr>
                <w:rFonts w:ascii="Arial" w:eastAsia="Arial" w:hAnsi="Arial" w:cs="Arial"/>
                <w:sz w:val="18"/>
                <w:szCs w:val="18"/>
              </w:rPr>
            </w:pPr>
            <w:proofErr w:type="spellStart"/>
            <w:r w:rsidRPr="00412BAC">
              <w:rPr>
                <w:rFonts w:ascii="Arial" w:hAnsi="Arial" w:cs="Arial"/>
                <w:sz w:val="18"/>
                <w:szCs w:val="18"/>
              </w:rPr>
              <w:t>Flippo</w:t>
            </w:r>
            <w:proofErr w:type="spellEnd"/>
            <w:r w:rsidRPr="00412BAC">
              <w:rPr>
                <w:rFonts w:ascii="Arial" w:hAnsi="Arial" w:cs="Arial"/>
                <w:sz w:val="18"/>
                <w:szCs w:val="18"/>
              </w:rPr>
              <w:t xml:space="preserve">-Morton et al., </w:t>
            </w:r>
            <w:r w:rsidRPr="00377B8F">
              <w:rPr>
                <w:rFonts w:ascii="Arial" w:hAnsi="Arial" w:cs="Arial"/>
                <w:sz w:val="18"/>
                <w:szCs w:val="18"/>
              </w:rPr>
              <w:t>2016</w:t>
            </w:r>
            <w:r w:rsidRPr="00377B8F">
              <w:rPr>
                <w:rFonts w:ascii="Arial" w:hAnsi="Arial" w:cs="Arial"/>
                <w:sz w:val="18"/>
                <w:szCs w:val="18"/>
                <w:vertAlign w:val="superscript"/>
              </w:rPr>
              <w:t>1</w:t>
            </w:r>
            <w:r>
              <w:rPr>
                <w:rFonts w:ascii="Arial" w:hAnsi="Arial" w:cs="Arial"/>
                <w:sz w:val="18"/>
                <w:szCs w:val="18"/>
                <w:vertAlign w:val="superscript"/>
              </w:rPr>
              <w:t>74</w:t>
            </w:r>
          </w:p>
          <w:p w14:paraId="6DE43E8D" w14:textId="0E45AF94" w:rsidR="00B11C20" w:rsidRPr="00206A62" w:rsidRDefault="00B11C20" w:rsidP="00B11C20">
            <w:pPr>
              <w:pStyle w:val="TableParagraph"/>
              <w:rPr>
                <w:rFonts w:ascii="Arial" w:eastAsia="Arial" w:hAnsi="Arial" w:cs="Arial"/>
                <w:sz w:val="18"/>
                <w:szCs w:val="18"/>
              </w:rPr>
            </w:pPr>
            <w:r w:rsidRPr="00412BAC">
              <w:rPr>
                <w:rFonts w:ascii="Arial" w:hAnsi="Arial" w:cs="Arial"/>
                <w:sz w:val="18"/>
                <w:szCs w:val="18"/>
              </w:rPr>
              <w:t>Fair</w:t>
            </w:r>
          </w:p>
        </w:tc>
        <w:tc>
          <w:tcPr>
            <w:tcW w:w="2182" w:type="pct"/>
            <w:tcBorders>
              <w:top w:val="single" w:sz="4" w:space="0" w:color="auto"/>
              <w:left w:val="single" w:sz="8" w:space="0" w:color="000000"/>
              <w:bottom w:val="single" w:sz="8" w:space="0" w:color="000000"/>
              <w:right w:val="single" w:sz="8" w:space="0" w:color="000000"/>
            </w:tcBorders>
          </w:tcPr>
          <w:p w14:paraId="134FB32E" w14:textId="2BBD3CC5" w:rsidR="00B11C20" w:rsidRPr="00206A62" w:rsidRDefault="00B11C20" w:rsidP="00B11C20">
            <w:pPr>
              <w:pStyle w:val="TableParagraph"/>
              <w:rPr>
                <w:rFonts w:ascii="Arial" w:eastAsia="Arial" w:hAnsi="Arial" w:cs="Arial"/>
                <w:sz w:val="18"/>
                <w:szCs w:val="18"/>
              </w:rPr>
            </w:pPr>
            <w:r w:rsidRPr="00206A62">
              <w:rPr>
                <w:rFonts w:ascii="Arial" w:hAnsi="Arial"/>
                <w:sz w:val="18"/>
                <w:szCs w:val="18"/>
                <w:u w:val="single" w:color="000000"/>
              </w:rPr>
              <w:t>Inclusion</w:t>
            </w:r>
            <w:r>
              <w:rPr>
                <w:rFonts w:ascii="Arial" w:hAnsi="Arial"/>
                <w:sz w:val="18"/>
                <w:szCs w:val="18"/>
                <w:u w:val="single" w:color="000000"/>
              </w:rPr>
              <w:t>:</w:t>
            </w:r>
            <w:r>
              <w:rPr>
                <w:rFonts w:ascii="Arial" w:eastAsia="Arial" w:hAnsi="Arial" w:cs="Arial"/>
                <w:sz w:val="18"/>
                <w:szCs w:val="18"/>
              </w:rPr>
              <w:t xml:space="preserve"> </w:t>
            </w:r>
            <w:r w:rsidRPr="00206A62">
              <w:rPr>
                <w:rFonts w:ascii="Arial" w:hAnsi="Arial"/>
                <w:sz w:val="18"/>
                <w:szCs w:val="18"/>
              </w:rPr>
              <w:t>All patients testing positive for a BRCA mutation. Study included patients with breast cancer or a combination of breast and ovarian cancers (n=118, not reported here), as well as women without a diagnosis of cancer at the time of testing (n=87).</w:t>
            </w:r>
          </w:p>
          <w:p w14:paraId="65FE774F" w14:textId="56AC511B" w:rsidR="00B11C20" w:rsidRPr="00206A62" w:rsidRDefault="00B11C20" w:rsidP="00B11C20">
            <w:pPr>
              <w:pStyle w:val="TableParagraph"/>
              <w:rPr>
                <w:rFonts w:ascii="Arial" w:eastAsia="Arial" w:hAnsi="Arial" w:cs="Arial"/>
                <w:sz w:val="18"/>
                <w:szCs w:val="18"/>
              </w:rPr>
            </w:pPr>
            <w:r w:rsidRPr="00206A62">
              <w:rPr>
                <w:rFonts w:ascii="Arial" w:hAnsi="Arial"/>
                <w:sz w:val="18"/>
                <w:szCs w:val="18"/>
                <w:u w:val="single" w:color="000000"/>
              </w:rPr>
              <w:t>Exclusion</w:t>
            </w:r>
            <w:r>
              <w:rPr>
                <w:rFonts w:ascii="Arial" w:hAnsi="Arial"/>
                <w:sz w:val="18"/>
                <w:szCs w:val="18"/>
                <w:u w:val="single" w:color="000000"/>
              </w:rPr>
              <w:t>:</w:t>
            </w:r>
            <w:r>
              <w:rPr>
                <w:rFonts w:ascii="Arial" w:eastAsia="Arial" w:hAnsi="Arial" w:cs="Arial"/>
                <w:sz w:val="18"/>
                <w:szCs w:val="18"/>
              </w:rPr>
              <w:t xml:space="preserve"> </w:t>
            </w:r>
            <w:r w:rsidRPr="00206A62">
              <w:rPr>
                <w:rFonts w:ascii="Arial" w:hAnsi="Arial"/>
                <w:sz w:val="18"/>
                <w:szCs w:val="18"/>
              </w:rPr>
              <w:t xml:space="preserve">Male patients, patients with a malignancy other than breast, and patients without complete </w:t>
            </w:r>
            <w:proofErr w:type="spellStart"/>
            <w:r w:rsidRPr="00206A62">
              <w:rPr>
                <w:rFonts w:ascii="Arial" w:hAnsi="Arial"/>
                <w:sz w:val="18"/>
                <w:szCs w:val="18"/>
              </w:rPr>
              <w:t>followup</w:t>
            </w:r>
            <w:proofErr w:type="spellEnd"/>
            <w:r w:rsidRPr="00206A62">
              <w:rPr>
                <w:rFonts w:ascii="Arial" w:hAnsi="Arial"/>
                <w:sz w:val="18"/>
                <w:szCs w:val="18"/>
              </w:rPr>
              <w:t xml:space="preserve"> data.</w:t>
            </w:r>
          </w:p>
        </w:tc>
        <w:tc>
          <w:tcPr>
            <w:tcW w:w="528" w:type="pct"/>
            <w:tcBorders>
              <w:top w:val="single" w:sz="4" w:space="0" w:color="auto"/>
              <w:left w:val="single" w:sz="8" w:space="0" w:color="000000"/>
              <w:bottom w:val="single" w:sz="8" w:space="0" w:color="000000"/>
              <w:right w:val="single" w:sz="8" w:space="0" w:color="000000"/>
            </w:tcBorders>
          </w:tcPr>
          <w:p w14:paraId="6E33F62D" w14:textId="77777777" w:rsidR="00B11C20" w:rsidRPr="00206A62" w:rsidRDefault="00B11C20" w:rsidP="00B11C20">
            <w:pPr>
              <w:pStyle w:val="TableParagraph"/>
              <w:rPr>
                <w:rFonts w:ascii="Arial" w:eastAsia="Arial" w:hAnsi="Arial" w:cs="Arial"/>
                <w:sz w:val="18"/>
                <w:szCs w:val="18"/>
              </w:rPr>
            </w:pPr>
            <w:r w:rsidRPr="00206A62">
              <w:rPr>
                <w:rFonts w:ascii="Arial" w:hAnsi="Arial"/>
                <w:sz w:val="18"/>
                <w:szCs w:val="18"/>
              </w:rPr>
              <w:t>BRCA status</w:t>
            </w:r>
          </w:p>
        </w:tc>
        <w:tc>
          <w:tcPr>
            <w:tcW w:w="1615" w:type="pct"/>
            <w:tcBorders>
              <w:top w:val="single" w:sz="4" w:space="0" w:color="auto"/>
              <w:left w:val="single" w:sz="8" w:space="0" w:color="000000"/>
              <w:bottom w:val="single" w:sz="8" w:space="0" w:color="000000"/>
              <w:right w:val="single" w:sz="8" w:space="0" w:color="000000"/>
            </w:tcBorders>
          </w:tcPr>
          <w:p w14:paraId="5A780C70" w14:textId="77777777" w:rsidR="00B11C20" w:rsidRPr="00206A62" w:rsidRDefault="00B11C20" w:rsidP="00B11C20">
            <w:pPr>
              <w:pStyle w:val="TableParagraph"/>
              <w:rPr>
                <w:rFonts w:ascii="Arial" w:eastAsia="Arial" w:hAnsi="Arial" w:cs="Arial"/>
                <w:sz w:val="18"/>
                <w:szCs w:val="18"/>
              </w:rPr>
            </w:pPr>
            <w:r w:rsidRPr="00206A62">
              <w:rPr>
                <w:rFonts w:ascii="Arial" w:hAnsi="Arial"/>
                <w:sz w:val="18"/>
                <w:szCs w:val="18"/>
              </w:rPr>
              <w:t xml:space="preserve">Median </w:t>
            </w:r>
            <w:proofErr w:type="spellStart"/>
            <w:r w:rsidRPr="00206A62">
              <w:rPr>
                <w:rFonts w:ascii="Arial" w:hAnsi="Arial"/>
                <w:sz w:val="18"/>
                <w:szCs w:val="18"/>
              </w:rPr>
              <w:t>followup</w:t>
            </w:r>
            <w:proofErr w:type="spellEnd"/>
            <w:r w:rsidRPr="00206A62">
              <w:rPr>
                <w:rFonts w:ascii="Arial" w:hAnsi="Arial"/>
                <w:sz w:val="18"/>
                <w:szCs w:val="18"/>
              </w:rPr>
              <w:t xml:space="preserve"> 30.4 months among 87 patients analyzed</w:t>
            </w:r>
          </w:p>
          <w:p w14:paraId="42BD1183" w14:textId="77777777" w:rsidR="00B11C20" w:rsidRDefault="00B11C20" w:rsidP="00B11C20">
            <w:pPr>
              <w:pStyle w:val="TableParagraph"/>
              <w:rPr>
                <w:rFonts w:ascii="Arial" w:hAnsi="Arial"/>
                <w:sz w:val="18"/>
                <w:szCs w:val="18"/>
              </w:rPr>
            </w:pPr>
            <w:r w:rsidRPr="00206A62">
              <w:rPr>
                <w:rFonts w:ascii="Arial" w:hAnsi="Arial"/>
                <w:sz w:val="18"/>
                <w:szCs w:val="18"/>
              </w:rPr>
              <w:t xml:space="preserve">RRM: median </w:t>
            </w:r>
            <w:proofErr w:type="spellStart"/>
            <w:r w:rsidRPr="00206A62">
              <w:rPr>
                <w:rFonts w:ascii="Arial" w:hAnsi="Arial"/>
                <w:sz w:val="18"/>
                <w:szCs w:val="18"/>
              </w:rPr>
              <w:t>followup</w:t>
            </w:r>
            <w:proofErr w:type="spellEnd"/>
            <w:r w:rsidRPr="00206A62">
              <w:rPr>
                <w:rFonts w:ascii="Arial" w:hAnsi="Arial"/>
                <w:sz w:val="18"/>
                <w:szCs w:val="18"/>
              </w:rPr>
              <w:t xml:space="preserve"> 36 months (range 12 to 132 months), no invasive breast cancers developed </w:t>
            </w:r>
          </w:p>
          <w:p w14:paraId="4A821AB3" w14:textId="6A5595EB" w:rsidR="00B11C20" w:rsidRPr="00206A62" w:rsidRDefault="00B11C20" w:rsidP="00B11C20">
            <w:pPr>
              <w:pStyle w:val="TableParagraph"/>
              <w:rPr>
                <w:rFonts w:ascii="Arial" w:eastAsia="Arial" w:hAnsi="Arial" w:cs="Arial"/>
                <w:sz w:val="18"/>
                <w:szCs w:val="18"/>
              </w:rPr>
            </w:pPr>
            <w:r w:rsidRPr="00206A62">
              <w:rPr>
                <w:rFonts w:ascii="Arial" w:hAnsi="Arial"/>
                <w:sz w:val="18"/>
                <w:szCs w:val="18"/>
              </w:rPr>
              <w:t>Surveillance: median time to cancer development 30 months (range 3 to 76 months)</w:t>
            </w:r>
          </w:p>
        </w:tc>
      </w:tr>
      <w:tr w:rsidR="00B11C20" w:rsidRPr="00206A62" w14:paraId="4883FE6A" w14:textId="77777777" w:rsidTr="004B7DB6">
        <w:trPr>
          <w:trHeight w:val="20"/>
        </w:trPr>
        <w:tc>
          <w:tcPr>
            <w:tcW w:w="675" w:type="pct"/>
            <w:tcBorders>
              <w:top w:val="single" w:sz="8" w:space="0" w:color="000000"/>
              <w:left w:val="single" w:sz="8" w:space="0" w:color="000000"/>
              <w:bottom w:val="single" w:sz="8" w:space="0" w:color="000000"/>
              <w:right w:val="single" w:sz="8" w:space="0" w:color="000000"/>
            </w:tcBorders>
          </w:tcPr>
          <w:p w14:paraId="5D1114AF" w14:textId="77777777" w:rsidR="00B11C20" w:rsidRPr="00412BAC" w:rsidRDefault="00B11C20" w:rsidP="00B11C20">
            <w:pPr>
              <w:pStyle w:val="TableParagraph"/>
              <w:rPr>
                <w:rFonts w:ascii="Arial" w:eastAsia="Arial" w:hAnsi="Arial" w:cs="Arial"/>
                <w:sz w:val="18"/>
                <w:szCs w:val="18"/>
              </w:rPr>
            </w:pPr>
            <w:proofErr w:type="spellStart"/>
            <w:r w:rsidRPr="00412BAC">
              <w:rPr>
                <w:rFonts w:ascii="Arial" w:hAnsi="Arial" w:cs="Arial"/>
                <w:sz w:val="18"/>
                <w:szCs w:val="18"/>
              </w:rPr>
              <w:t>Heemskerk-Gerritsen</w:t>
            </w:r>
            <w:proofErr w:type="spellEnd"/>
            <w:r w:rsidRPr="00412BAC">
              <w:rPr>
                <w:rFonts w:ascii="Arial" w:hAnsi="Arial" w:cs="Arial"/>
                <w:sz w:val="18"/>
                <w:szCs w:val="18"/>
              </w:rPr>
              <w:t xml:space="preserve"> et al., 2013</w:t>
            </w:r>
            <w:r>
              <w:rPr>
                <w:rFonts w:ascii="Arial" w:hAnsi="Arial" w:cs="Arial"/>
                <w:sz w:val="18"/>
                <w:szCs w:val="18"/>
                <w:vertAlign w:val="superscript"/>
              </w:rPr>
              <w:t>177</w:t>
            </w:r>
          </w:p>
          <w:p w14:paraId="4EEB788D" w14:textId="735367D2" w:rsidR="00B11C20" w:rsidRPr="00206A62" w:rsidRDefault="00B11C20" w:rsidP="00B11C20">
            <w:pPr>
              <w:pStyle w:val="TableParagraph"/>
              <w:rPr>
                <w:rFonts w:ascii="Arial" w:eastAsia="Arial" w:hAnsi="Arial" w:cs="Arial"/>
                <w:sz w:val="18"/>
                <w:szCs w:val="18"/>
              </w:rPr>
            </w:pPr>
            <w:r w:rsidRPr="00412BAC">
              <w:rPr>
                <w:rFonts w:ascii="Arial" w:hAnsi="Arial" w:cs="Arial"/>
                <w:sz w:val="18"/>
                <w:szCs w:val="18"/>
              </w:rPr>
              <w:t>Fair</w:t>
            </w:r>
          </w:p>
        </w:tc>
        <w:tc>
          <w:tcPr>
            <w:tcW w:w="2182" w:type="pct"/>
            <w:tcBorders>
              <w:top w:val="single" w:sz="8" w:space="0" w:color="000000"/>
              <w:left w:val="single" w:sz="8" w:space="0" w:color="000000"/>
              <w:bottom w:val="single" w:sz="8" w:space="0" w:color="000000"/>
              <w:right w:val="single" w:sz="8" w:space="0" w:color="000000"/>
            </w:tcBorders>
          </w:tcPr>
          <w:p w14:paraId="59DA6AB2" w14:textId="2832300F" w:rsidR="00B11C20" w:rsidRPr="00206A62" w:rsidRDefault="00B11C20" w:rsidP="00B11C20">
            <w:pPr>
              <w:pStyle w:val="TableParagraph"/>
              <w:rPr>
                <w:rFonts w:ascii="Arial" w:eastAsia="Arial" w:hAnsi="Arial" w:cs="Arial"/>
                <w:sz w:val="18"/>
                <w:szCs w:val="18"/>
              </w:rPr>
            </w:pPr>
            <w:r w:rsidRPr="00206A62">
              <w:rPr>
                <w:rFonts w:ascii="Arial" w:hAnsi="Arial"/>
                <w:sz w:val="18"/>
                <w:szCs w:val="18"/>
                <w:u w:val="single" w:color="000000"/>
              </w:rPr>
              <w:t>Inclusion</w:t>
            </w:r>
            <w:r>
              <w:rPr>
                <w:rFonts w:ascii="Arial" w:hAnsi="Arial"/>
                <w:sz w:val="18"/>
                <w:szCs w:val="18"/>
                <w:u w:val="single" w:color="000000"/>
              </w:rPr>
              <w:t>:</w:t>
            </w:r>
            <w:r>
              <w:rPr>
                <w:rFonts w:ascii="Arial" w:eastAsia="Arial" w:hAnsi="Arial" w:cs="Arial"/>
                <w:sz w:val="18"/>
                <w:szCs w:val="18"/>
              </w:rPr>
              <w:t xml:space="preserve"> </w:t>
            </w:r>
            <w:r w:rsidRPr="00206A62">
              <w:rPr>
                <w:rFonts w:ascii="Arial" w:hAnsi="Arial"/>
                <w:i/>
                <w:sz w:val="18"/>
                <w:szCs w:val="18"/>
              </w:rPr>
              <w:t xml:space="preserve">BRCA1 </w:t>
            </w:r>
            <w:r w:rsidRPr="00206A62">
              <w:rPr>
                <w:rFonts w:ascii="Arial" w:hAnsi="Arial"/>
                <w:sz w:val="18"/>
                <w:szCs w:val="18"/>
              </w:rPr>
              <w:t xml:space="preserve">or </w:t>
            </w:r>
            <w:r w:rsidRPr="00206A62">
              <w:rPr>
                <w:rFonts w:ascii="Arial" w:hAnsi="Arial"/>
                <w:i/>
                <w:sz w:val="18"/>
                <w:szCs w:val="18"/>
              </w:rPr>
              <w:t xml:space="preserve">BRCA2 </w:t>
            </w:r>
            <w:r w:rsidRPr="00206A62">
              <w:rPr>
                <w:rFonts w:ascii="Arial" w:hAnsi="Arial"/>
                <w:sz w:val="18"/>
                <w:szCs w:val="18"/>
              </w:rPr>
              <w:t xml:space="preserve">carrier, no history of cancer at the time of DNA testing, both breasts and both ovaries in situ at the time of DNA testing, and </w:t>
            </w:r>
            <w:proofErr w:type="spellStart"/>
            <w:r w:rsidRPr="00206A62">
              <w:rPr>
                <w:rFonts w:ascii="Arial" w:hAnsi="Arial"/>
                <w:sz w:val="18"/>
                <w:szCs w:val="18"/>
              </w:rPr>
              <w:t>followup</w:t>
            </w:r>
            <w:proofErr w:type="spellEnd"/>
            <w:r w:rsidRPr="00206A62">
              <w:rPr>
                <w:rFonts w:ascii="Arial" w:hAnsi="Arial"/>
                <w:sz w:val="18"/>
                <w:szCs w:val="18"/>
              </w:rPr>
              <w:t xml:space="preserve"> at one site in the Netherlands.</w:t>
            </w:r>
          </w:p>
          <w:p w14:paraId="3C4C89F0" w14:textId="77DD0923" w:rsidR="00B11C20" w:rsidRPr="00206A62" w:rsidRDefault="00B11C20" w:rsidP="00B11C20">
            <w:pPr>
              <w:pStyle w:val="TableParagraph"/>
              <w:rPr>
                <w:rFonts w:ascii="Arial" w:eastAsia="Arial" w:hAnsi="Arial" w:cs="Arial"/>
                <w:sz w:val="18"/>
                <w:szCs w:val="18"/>
              </w:rPr>
            </w:pPr>
            <w:r w:rsidRPr="00206A62">
              <w:rPr>
                <w:rFonts w:ascii="Arial" w:hAnsi="Arial"/>
                <w:sz w:val="18"/>
                <w:szCs w:val="18"/>
                <w:u w:val="single" w:color="000000"/>
              </w:rPr>
              <w:t>Exclusion</w:t>
            </w:r>
            <w:r>
              <w:rPr>
                <w:rFonts w:ascii="Arial" w:hAnsi="Arial"/>
                <w:sz w:val="18"/>
                <w:szCs w:val="18"/>
                <w:u w:val="single" w:color="000000"/>
              </w:rPr>
              <w:t>:</w:t>
            </w:r>
            <w:r>
              <w:rPr>
                <w:rFonts w:ascii="Arial" w:eastAsia="Arial" w:hAnsi="Arial" w:cs="Arial"/>
                <w:sz w:val="18"/>
                <w:szCs w:val="18"/>
              </w:rPr>
              <w:t xml:space="preserve"> </w:t>
            </w:r>
            <w:r w:rsidRPr="00206A62">
              <w:rPr>
                <w:rFonts w:ascii="Arial" w:hAnsi="Arial"/>
                <w:sz w:val="18"/>
                <w:szCs w:val="18"/>
              </w:rPr>
              <w:t>Women with symptomatic breast cancer at baseline.</w:t>
            </w:r>
          </w:p>
        </w:tc>
        <w:tc>
          <w:tcPr>
            <w:tcW w:w="528" w:type="pct"/>
            <w:tcBorders>
              <w:top w:val="single" w:sz="8" w:space="0" w:color="000000"/>
              <w:left w:val="single" w:sz="8" w:space="0" w:color="000000"/>
              <w:bottom w:val="single" w:sz="8" w:space="0" w:color="000000"/>
              <w:right w:val="single" w:sz="8" w:space="0" w:color="000000"/>
            </w:tcBorders>
          </w:tcPr>
          <w:p w14:paraId="5F548637" w14:textId="77777777" w:rsidR="00B11C20" w:rsidRPr="00206A62" w:rsidRDefault="00B11C20" w:rsidP="00B11C20">
            <w:pPr>
              <w:pStyle w:val="TableParagraph"/>
              <w:rPr>
                <w:rFonts w:ascii="Arial" w:eastAsia="Arial" w:hAnsi="Arial" w:cs="Arial"/>
                <w:sz w:val="18"/>
                <w:szCs w:val="18"/>
              </w:rPr>
            </w:pPr>
            <w:r w:rsidRPr="00206A62">
              <w:rPr>
                <w:rFonts w:ascii="Arial" w:hAnsi="Arial"/>
                <w:sz w:val="18"/>
                <w:szCs w:val="18"/>
              </w:rPr>
              <w:t>BRCA status</w:t>
            </w:r>
          </w:p>
        </w:tc>
        <w:tc>
          <w:tcPr>
            <w:tcW w:w="1615" w:type="pct"/>
            <w:tcBorders>
              <w:top w:val="single" w:sz="8" w:space="0" w:color="000000"/>
              <w:left w:val="single" w:sz="8" w:space="0" w:color="000000"/>
              <w:bottom w:val="single" w:sz="8" w:space="0" w:color="000000"/>
              <w:right w:val="single" w:sz="8" w:space="0" w:color="000000"/>
            </w:tcBorders>
          </w:tcPr>
          <w:p w14:paraId="48ADD781" w14:textId="77777777" w:rsidR="00B11C20" w:rsidRPr="00206A62" w:rsidRDefault="00B11C20" w:rsidP="00B11C20">
            <w:pPr>
              <w:pStyle w:val="TableParagraph"/>
              <w:rPr>
                <w:rFonts w:ascii="Arial" w:eastAsia="Arial" w:hAnsi="Arial" w:cs="Arial"/>
                <w:sz w:val="18"/>
                <w:szCs w:val="18"/>
              </w:rPr>
            </w:pPr>
            <w:r w:rsidRPr="00206A62">
              <w:rPr>
                <w:rFonts w:ascii="Arial" w:hAnsi="Arial"/>
                <w:sz w:val="18"/>
                <w:szCs w:val="18"/>
              </w:rPr>
              <w:t xml:space="preserve">Median </w:t>
            </w:r>
            <w:proofErr w:type="spellStart"/>
            <w:r w:rsidRPr="00206A62">
              <w:rPr>
                <w:rFonts w:ascii="Arial" w:hAnsi="Arial"/>
                <w:sz w:val="18"/>
                <w:szCs w:val="18"/>
              </w:rPr>
              <w:t>followup</w:t>
            </w:r>
            <w:proofErr w:type="spellEnd"/>
            <w:r w:rsidRPr="00206A62">
              <w:rPr>
                <w:rFonts w:ascii="Arial" w:hAnsi="Arial"/>
                <w:sz w:val="18"/>
                <w:szCs w:val="18"/>
              </w:rPr>
              <w:t>, years:</w:t>
            </w:r>
          </w:p>
          <w:p w14:paraId="0BE886F5" w14:textId="190B7233" w:rsidR="00B11C20" w:rsidRPr="00206A62" w:rsidRDefault="00B11C20" w:rsidP="00B11C20">
            <w:pPr>
              <w:pStyle w:val="TableParagraph"/>
              <w:rPr>
                <w:rFonts w:ascii="Arial" w:eastAsia="Arial" w:hAnsi="Arial" w:cs="Arial"/>
                <w:sz w:val="18"/>
                <w:szCs w:val="18"/>
              </w:rPr>
            </w:pPr>
            <w:r w:rsidRPr="00206A62">
              <w:rPr>
                <w:rFonts w:ascii="Arial" w:hAnsi="Arial"/>
                <w:sz w:val="18"/>
                <w:szCs w:val="18"/>
              </w:rPr>
              <w:t>BRRM: 8.5 (range 0.6 to 17.8), 6.3 after</w:t>
            </w:r>
            <w:r w:rsidRPr="00206A62">
              <w:rPr>
                <w:rFonts w:ascii="Arial" w:eastAsia="Arial" w:hAnsi="Arial" w:cs="Arial"/>
                <w:sz w:val="18"/>
                <w:szCs w:val="18"/>
              </w:rPr>
              <w:t xml:space="preserve"> </w:t>
            </w:r>
            <w:r w:rsidRPr="00206A62">
              <w:rPr>
                <w:rFonts w:ascii="Arial" w:hAnsi="Arial"/>
                <w:sz w:val="18"/>
                <w:szCs w:val="18"/>
              </w:rPr>
              <w:t>surgery (range 0.1 to 17.4), 1379 PYO</w:t>
            </w:r>
          </w:p>
          <w:p w14:paraId="5050D83A" w14:textId="25DA81AB" w:rsidR="00B11C20" w:rsidRPr="00206A62" w:rsidRDefault="00B11C20" w:rsidP="00B11C20">
            <w:pPr>
              <w:pStyle w:val="TableParagraph"/>
              <w:rPr>
                <w:rFonts w:ascii="Arial" w:eastAsia="Arial" w:hAnsi="Arial" w:cs="Arial"/>
                <w:sz w:val="18"/>
                <w:szCs w:val="18"/>
              </w:rPr>
            </w:pPr>
            <w:r w:rsidRPr="00206A62">
              <w:rPr>
                <w:rFonts w:ascii="Arial" w:hAnsi="Arial"/>
                <w:sz w:val="18"/>
                <w:szCs w:val="18"/>
              </w:rPr>
              <w:t>Surveillance: 4.1 (range 0.1 to 16.1),</w:t>
            </w:r>
            <w:r w:rsidRPr="00206A62">
              <w:rPr>
                <w:rFonts w:ascii="Arial" w:eastAsia="Arial" w:hAnsi="Arial" w:cs="Arial"/>
                <w:sz w:val="18"/>
                <w:szCs w:val="18"/>
              </w:rPr>
              <w:t xml:space="preserve"> </w:t>
            </w:r>
            <w:r w:rsidRPr="00206A62">
              <w:rPr>
                <w:rFonts w:ascii="Arial" w:hAnsi="Arial"/>
                <w:sz w:val="18"/>
                <w:szCs w:val="18"/>
              </w:rPr>
              <w:t>2037 PYO</w:t>
            </w:r>
          </w:p>
        </w:tc>
      </w:tr>
    </w:tbl>
    <w:p w14:paraId="0AC3FE14" w14:textId="6FC39BBD" w:rsidR="00DB2B97" w:rsidRDefault="00DB2B97" w:rsidP="00DB2B97">
      <w:pPr>
        <w:rPr>
          <w:rFonts w:ascii="Arial" w:eastAsia="Arial" w:hAnsi="Arial" w:cs="Arial"/>
          <w:sz w:val="18"/>
          <w:szCs w:val="18"/>
        </w:rPr>
      </w:pPr>
    </w:p>
    <w:p w14:paraId="3E3A8D1C" w14:textId="49177FD8" w:rsidR="004B7DB6" w:rsidRDefault="004B7DB6" w:rsidP="00DB2B97">
      <w:pPr>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813"/>
        <w:gridCol w:w="6442"/>
        <w:gridCol w:w="2067"/>
        <w:gridCol w:w="2658"/>
      </w:tblGrid>
      <w:tr w:rsidR="0017449D" w:rsidRPr="004F113B" w14:paraId="1E4709F2" w14:textId="77777777" w:rsidTr="004B7DB6">
        <w:trPr>
          <w:trHeight w:val="20"/>
          <w:tblHeader/>
        </w:trPr>
        <w:tc>
          <w:tcPr>
            <w:tcW w:w="698"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410529AB" w14:textId="77777777" w:rsidR="004F113B" w:rsidRDefault="0017449D" w:rsidP="004F113B">
            <w:pPr>
              <w:pStyle w:val="TableParagraph"/>
              <w:rPr>
                <w:rFonts w:ascii="Arial" w:hAnsi="Arial" w:cs="Arial"/>
                <w:b/>
                <w:sz w:val="18"/>
                <w:szCs w:val="18"/>
              </w:rPr>
            </w:pPr>
            <w:r w:rsidRPr="004F113B">
              <w:rPr>
                <w:rFonts w:ascii="Arial" w:hAnsi="Arial" w:cs="Arial"/>
                <w:b/>
                <w:sz w:val="18"/>
                <w:szCs w:val="18"/>
              </w:rPr>
              <w:t xml:space="preserve">Author, year </w:t>
            </w:r>
          </w:p>
          <w:p w14:paraId="5947779A" w14:textId="7E1C5DFC" w:rsidR="0017449D" w:rsidRPr="004F113B" w:rsidRDefault="0017449D" w:rsidP="004F113B">
            <w:pPr>
              <w:pStyle w:val="TableParagraph"/>
              <w:rPr>
                <w:rFonts w:ascii="Arial" w:eastAsia="Arial" w:hAnsi="Arial" w:cs="Arial"/>
                <w:sz w:val="18"/>
                <w:szCs w:val="18"/>
              </w:rPr>
            </w:pPr>
            <w:r w:rsidRPr="004F113B">
              <w:rPr>
                <w:rFonts w:ascii="Arial" w:hAnsi="Arial" w:cs="Arial"/>
                <w:b/>
                <w:sz w:val="18"/>
                <w:szCs w:val="18"/>
              </w:rPr>
              <w:t>Quality</w:t>
            </w:r>
          </w:p>
        </w:tc>
        <w:tc>
          <w:tcPr>
            <w:tcW w:w="2481"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4B410E04" w14:textId="1F1731FC" w:rsidR="0017449D" w:rsidRPr="004F113B" w:rsidRDefault="0017449D" w:rsidP="004B7DB6">
            <w:pPr>
              <w:pStyle w:val="TableParagraph"/>
              <w:jc w:val="center"/>
              <w:rPr>
                <w:rFonts w:ascii="Arial" w:eastAsia="Arial" w:hAnsi="Arial" w:cs="Arial"/>
                <w:sz w:val="18"/>
                <w:szCs w:val="18"/>
              </w:rPr>
            </w:pPr>
            <w:r w:rsidRPr="004F113B">
              <w:rPr>
                <w:rFonts w:ascii="Arial" w:hAnsi="Arial" w:cs="Arial"/>
                <w:b/>
                <w:sz w:val="18"/>
                <w:szCs w:val="18"/>
              </w:rPr>
              <w:t>Results</w:t>
            </w:r>
          </w:p>
        </w:tc>
        <w:tc>
          <w:tcPr>
            <w:tcW w:w="796"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12EDB6BB" w14:textId="15DBF8E6" w:rsidR="0017449D" w:rsidRPr="004F113B" w:rsidRDefault="0017449D" w:rsidP="004B7DB6">
            <w:pPr>
              <w:pStyle w:val="TableParagraph"/>
              <w:jc w:val="center"/>
              <w:rPr>
                <w:rFonts w:ascii="Arial" w:eastAsia="Arial" w:hAnsi="Arial" w:cs="Arial"/>
                <w:sz w:val="18"/>
                <w:szCs w:val="18"/>
              </w:rPr>
            </w:pPr>
            <w:r w:rsidRPr="004F113B">
              <w:rPr>
                <w:rFonts w:ascii="Arial" w:hAnsi="Arial" w:cs="Arial"/>
                <w:b/>
                <w:sz w:val="18"/>
                <w:szCs w:val="18"/>
              </w:rPr>
              <w:t>Conclusions</w:t>
            </w:r>
          </w:p>
        </w:tc>
        <w:tc>
          <w:tcPr>
            <w:tcW w:w="1024"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35411ECA" w14:textId="1731AF9C" w:rsidR="0017449D" w:rsidRPr="004F113B" w:rsidRDefault="0017449D" w:rsidP="004B7DB6">
            <w:pPr>
              <w:pStyle w:val="TableParagraph"/>
              <w:jc w:val="center"/>
              <w:rPr>
                <w:rFonts w:ascii="Arial" w:eastAsia="Arial" w:hAnsi="Arial" w:cs="Arial"/>
                <w:sz w:val="18"/>
                <w:szCs w:val="18"/>
              </w:rPr>
            </w:pPr>
            <w:r w:rsidRPr="004F113B">
              <w:rPr>
                <w:rFonts w:ascii="Arial" w:hAnsi="Arial" w:cs="Arial"/>
                <w:b/>
                <w:sz w:val="18"/>
                <w:szCs w:val="18"/>
              </w:rPr>
              <w:t>Funding source</w:t>
            </w:r>
          </w:p>
        </w:tc>
      </w:tr>
      <w:tr w:rsidR="00A97AF1" w:rsidRPr="004F113B" w14:paraId="36E36AFA" w14:textId="77777777" w:rsidTr="004B7DB6">
        <w:trPr>
          <w:trHeight w:val="20"/>
        </w:trPr>
        <w:tc>
          <w:tcPr>
            <w:tcW w:w="698" w:type="pct"/>
            <w:tcBorders>
              <w:top w:val="single" w:sz="4" w:space="0" w:color="auto"/>
              <w:left w:val="single" w:sz="4" w:space="0" w:color="auto"/>
              <w:bottom w:val="single" w:sz="4" w:space="0" w:color="auto"/>
            </w:tcBorders>
            <w:shd w:val="clear" w:color="auto" w:fill="F2F2F2" w:themeFill="background1" w:themeFillShade="F2"/>
            <w:vAlign w:val="bottom"/>
          </w:tcPr>
          <w:p w14:paraId="3107692C" w14:textId="25D0D48F" w:rsidR="00A97AF1" w:rsidRPr="004F113B" w:rsidRDefault="00A97AF1" w:rsidP="004F113B">
            <w:pPr>
              <w:pStyle w:val="TableParagraph"/>
              <w:rPr>
                <w:rFonts w:ascii="Arial" w:hAnsi="Arial" w:cs="Arial"/>
                <w:sz w:val="18"/>
                <w:szCs w:val="18"/>
              </w:rPr>
            </w:pPr>
            <w:r w:rsidRPr="004F113B">
              <w:rPr>
                <w:rFonts w:ascii="Arial" w:hAnsi="Arial" w:cs="Arial"/>
                <w:b/>
                <w:sz w:val="18"/>
                <w:szCs w:val="18"/>
              </w:rPr>
              <w:t>Mastectomy</w:t>
            </w:r>
          </w:p>
        </w:tc>
        <w:tc>
          <w:tcPr>
            <w:tcW w:w="2481" w:type="pct"/>
            <w:tcBorders>
              <w:top w:val="single" w:sz="4" w:space="0" w:color="auto"/>
              <w:bottom w:val="single" w:sz="4" w:space="0" w:color="auto"/>
            </w:tcBorders>
            <w:shd w:val="clear" w:color="auto" w:fill="F2F2F2" w:themeFill="background1" w:themeFillShade="F2"/>
          </w:tcPr>
          <w:p w14:paraId="045A92DB" w14:textId="77777777" w:rsidR="00A97AF1" w:rsidRPr="004F113B" w:rsidRDefault="00A97AF1" w:rsidP="004F113B">
            <w:pPr>
              <w:pStyle w:val="TableParagraph"/>
              <w:rPr>
                <w:rFonts w:ascii="Arial" w:eastAsia="Arial" w:hAnsi="Arial" w:cs="Arial"/>
                <w:sz w:val="18"/>
                <w:szCs w:val="18"/>
              </w:rPr>
            </w:pPr>
          </w:p>
        </w:tc>
        <w:tc>
          <w:tcPr>
            <w:tcW w:w="796" w:type="pct"/>
            <w:tcBorders>
              <w:top w:val="single" w:sz="4" w:space="0" w:color="auto"/>
              <w:bottom w:val="single" w:sz="4" w:space="0" w:color="auto"/>
            </w:tcBorders>
            <w:shd w:val="clear" w:color="auto" w:fill="F2F2F2" w:themeFill="background1" w:themeFillShade="F2"/>
          </w:tcPr>
          <w:p w14:paraId="21C0952E" w14:textId="77777777" w:rsidR="00A97AF1" w:rsidRPr="004F113B" w:rsidRDefault="00A97AF1" w:rsidP="004F113B">
            <w:pPr>
              <w:pStyle w:val="TableParagraph"/>
              <w:rPr>
                <w:rFonts w:ascii="Arial" w:hAnsi="Arial" w:cs="Arial"/>
                <w:sz w:val="18"/>
                <w:szCs w:val="18"/>
              </w:rPr>
            </w:pPr>
          </w:p>
        </w:tc>
        <w:tc>
          <w:tcPr>
            <w:tcW w:w="1024" w:type="pct"/>
            <w:tcBorders>
              <w:top w:val="single" w:sz="4" w:space="0" w:color="auto"/>
              <w:bottom w:val="single" w:sz="4" w:space="0" w:color="auto"/>
              <w:right w:val="single" w:sz="4" w:space="0" w:color="auto"/>
            </w:tcBorders>
            <w:shd w:val="clear" w:color="auto" w:fill="F2F2F2" w:themeFill="background1" w:themeFillShade="F2"/>
          </w:tcPr>
          <w:p w14:paraId="7427D355" w14:textId="77777777" w:rsidR="00A97AF1" w:rsidRPr="004F113B" w:rsidRDefault="00A97AF1" w:rsidP="004F113B">
            <w:pPr>
              <w:pStyle w:val="TableParagraph"/>
              <w:rPr>
                <w:rFonts w:ascii="Arial" w:hAnsi="Arial" w:cs="Arial"/>
                <w:sz w:val="18"/>
                <w:szCs w:val="18"/>
              </w:rPr>
            </w:pPr>
          </w:p>
        </w:tc>
      </w:tr>
      <w:tr w:rsidR="00A97AF1" w:rsidRPr="004F113B" w14:paraId="2F4F82B5" w14:textId="77777777" w:rsidTr="004B7DB6">
        <w:trPr>
          <w:trHeight w:val="20"/>
        </w:trPr>
        <w:tc>
          <w:tcPr>
            <w:tcW w:w="698" w:type="pct"/>
            <w:tcBorders>
              <w:top w:val="single" w:sz="4" w:space="0" w:color="auto"/>
              <w:left w:val="single" w:sz="4" w:space="0" w:color="auto"/>
              <w:bottom w:val="single" w:sz="4" w:space="0" w:color="auto"/>
            </w:tcBorders>
            <w:shd w:val="clear" w:color="auto" w:fill="FFFFFF" w:themeFill="background1"/>
            <w:vAlign w:val="bottom"/>
          </w:tcPr>
          <w:p w14:paraId="5A776A64" w14:textId="081D2F6B" w:rsidR="00A97AF1" w:rsidRPr="004B7DB6" w:rsidRDefault="00A97AF1" w:rsidP="004F113B">
            <w:pPr>
              <w:pStyle w:val="TableParagraph"/>
              <w:rPr>
                <w:rFonts w:ascii="Arial" w:hAnsi="Arial" w:cs="Arial"/>
                <w:i/>
                <w:sz w:val="18"/>
                <w:szCs w:val="18"/>
              </w:rPr>
            </w:pPr>
            <w:r w:rsidRPr="004B7DB6">
              <w:rPr>
                <w:rFonts w:ascii="Arial" w:hAnsi="Arial" w:cs="Arial"/>
                <w:b/>
                <w:i/>
                <w:sz w:val="18"/>
                <w:szCs w:val="18"/>
              </w:rPr>
              <w:t>Current Review</w:t>
            </w:r>
          </w:p>
        </w:tc>
        <w:tc>
          <w:tcPr>
            <w:tcW w:w="2481" w:type="pct"/>
            <w:tcBorders>
              <w:top w:val="single" w:sz="4" w:space="0" w:color="auto"/>
              <w:bottom w:val="single" w:sz="4" w:space="0" w:color="auto"/>
            </w:tcBorders>
            <w:shd w:val="clear" w:color="auto" w:fill="FFFFFF" w:themeFill="background1"/>
          </w:tcPr>
          <w:p w14:paraId="32395492" w14:textId="77777777" w:rsidR="00A97AF1" w:rsidRPr="004B7DB6" w:rsidRDefault="00A97AF1" w:rsidP="004F113B">
            <w:pPr>
              <w:pStyle w:val="TableParagraph"/>
              <w:rPr>
                <w:rFonts w:ascii="Arial" w:eastAsia="Arial" w:hAnsi="Arial" w:cs="Arial"/>
                <w:i/>
                <w:sz w:val="18"/>
                <w:szCs w:val="18"/>
              </w:rPr>
            </w:pPr>
          </w:p>
        </w:tc>
        <w:tc>
          <w:tcPr>
            <w:tcW w:w="796" w:type="pct"/>
            <w:tcBorders>
              <w:top w:val="single" w:sz="4" w:space="0" w:color="auto"/>
              <w:bottom w:val="single" w:sz="4" w:space="0" w:color="auto"/>
            </w:tcBorders>
            <w:shd w:val="clear" w:color="auto" w:fill="FFFFFF" w:themeFill="background1"/>
          </w:tcPr>
          <w:p w14:paraId="5C6E4180" w14:textId="77777777" w:rsidR="00A97AF1" w:rsidRPr="004B7DB6" w:rsidRDefault="00A97AF1" w:rsidP="004F113B">
            <w:pPr>
              <w:pStyle w:val="TableParagraph"/>
              <w:rPr>
                <w:rFonts w:ascii="Arial" w:hAnsi="Arial" w:cs="Arial"/>
                <w:i/>
                <w:sz w:val="18"/>
                <w:szCs w:val="18"/>
              </w:rPr>
            </w:pPr>
          </w:p>
        </w:tc>
        <w:tc>
          <w:tcPr>
            <w:tcW w:w="1024" w:type="pct"/>
            <w:tcBorders>
              <w:top w:val="single" w:sz="4" w:space="0" w:color="auto"/>
              <w:bottom w:val="single" w:sz="4" w:space="0" w:color="auto"/>
              <w:right w:val="single" w:sz="4" w:space="0" w:color="auto"/>
            </w:tcBorders>
            <w:shd w:val="clear" w:color="auto" w:fill="FFFFFF" w:themeFill="background1"/>
          </w:tcPr>
          <w:p w14:paraId="0CD3AAE3" w14:textId="77777777" w:rsidR="00A97AF1" w:rsidRPr="004B7DB6" w:rsidRDefault="00A97AF1" w:rsidP="004F113B">
            <w:pPr>
              <w:pStyle w:val="TableParagraph"/>
              <w:rPr>
                <w:rFonts w:ascii="Arial" w:hAnsi="Arial" w:cs="Arial"/>
                <w:i/>
                <w:sz w:val="18"/>
                <w:szCs w:val="18"/>
              </w:rPr>
            </w:pPr>
          </w:p>
        </w:tc>
      </w:tr>
      <w:tr w:rsidR="00B11C20" w:rsidRPr="004F113B" w14:paraId="4383D65C" w14:textId="77777777" w:rsidTr="004B7DB6">
        <w:trPr>
          <w:trHeight w:val="20"/>
        </w:trPr>
        <w:tc>
          <w:tcPr>
            <w:tcW w:w="698" w:type="pct"/>
            <w:tcBorders>
              <w:top w:val="single" w:sz="4" w:space="0" w:color="auto"/>
              <w:left w:val="single" w:sz="8" w:space="0" w:color="000000"/>
              <w:bottom w:val="single" w:sz="8" w:space="0" w:color="000000"/>
              <w:right w:val="single" w:sz="8" w:space="0" w:color="000000"/>
            </w:tcBorders>
          </w:tcPr>
          <w:p w14:paraId="10B8C198" w14:textId="77777777" w:rsidR="00B11C20" w:rsidRPr="00412BAC" w:rsidRDefault="00B11C20" w:rsidP="00B11C20">
            <w:pPr>
              <w:pStyle w:val="TableParagraph"/>
              <w:rPr>
                <w:rFonts w:ascii="Arial" w:eastAsia="Arial" w:hAnsi="Arial" w:cs="Arial"/>
                <w:sz w:val="18"/>
                <w:szCs w:val="18"/>
              </w:rPr>
            </w:pPr>
            <w:proofErr w:type="spellStart"/>
            <w:r w:rsidRPr="00412BAC">
              <w:rPr>
                <w:rFonts w:ascii="Arial" w:hAnsi="Arial" w:cs="Arial"/>
                <w:sz w:val="18"/>
                <w:szCs w:val="18"/>
              </w:rPr>
              <w:t>Flippo</w:t>
            </w:r>
            <w:proofErr w:type="spellEnd"/>
            <w:r w:rsidRPr="00412BAC">
              <w:rPr>
                <w:rFonts w:ascii="Arial" w:hAnsi="Arial" w:cs="Arial"/>
                <w:sz w:val="18"/>
                <w:szCs w:val="18"/>
              </w:rPr>
              <w:t xml:space="preserve">-Morton et al., </w:t>
            </w:r>
            <w:r w:rsidRPr="00377B8F">
              <w:rPr>
                <w:rFonts w:ascii="Arial" w:hAnsi="Arial" w:cs="Arial"/>
                <w:sz w:val="18"/>
                <w:szCs w:val="18"/>
              </w:rPr>
              <w:t>2016</w:t>
            </w:r>
            <w:r w:rsidRPr="00377B8F">
              <w:rPr>
                <w:rFonts w:ascii="Arial" w:hAnsi="Arial" w:cs="Arial"/>
                <w:sz w:val="18"/>
                <w:szCs w:val="18"/>
                <w:vertAlign w:val="superscript"/>
              </w:rPr>
              <w:t>1</w:t>
            </w:r>
            <w:r>
              <w:rPr>
                <w:rFonts w:ascii="Arial" w:hAnsi="Arial" w:cs="Arial"/>
                <w:sz w:val="18"/>
                <w:szCs w:val="18"/>
                <w:vertAlign w:val="superscript"/>
              </w:rPr>
              <w:t>74</w:t>
            </w:r>
          </w:p>
          <w:p w14:paraId="41B9248B" w14:textId="1AE7A722" w:rsidR="00B11C20" w:rsidRPr="004F113B" w:rsidRDefault="00B11C20" w:rsidP="00B11C20">
            <w:pPr>
              <w:pStyle w:val="TableParagraph"/>
              <w:rPr>
                <w:rFonts w:ascii="Arial" w:eastAsia="Arial" w:hAnsi="Arial" w:cs="Arial"/>
                <w:sz w:val="18"/>
                <w:szCs w:val="18"/>
              </w:rPr>
            </w:pPr>
            <w:r w:rsidRPr="00412BAC">
              <w:rPr>
                <w:rFonts w:ascii="Arial" w:hAnsi="Arial" w:cs="Arial"/>
                <w:sz w:val="18"/>
                <w:szCs w:val="18"/>
              </w:rPr>
              <w:t>Fair</w:t>
            </w:r>
          </w:p>
        </w:tc>
        <w:tc>
          <w:tcPr>
            <w:tcW w:w="2481" w:type="pct"/>
            <w:tcBorders>
              <w:top w:val="single" w:sz="4" w:space="0" w:color="auto"/>
              <w:left w:val="single" w:sz="8" w:space="0" w:color="000000"/>
              <w:bottom w:val="single" w:sz="8" w:space="0" w:color="000000"/>
              <w:right w:val="single" w:sz="8" w:space="0" w:color="000000"/>
            </w:tcBorders>
          </w:tcPr>
          <w:p w14:paraId="5D0E20A9" w14:textId="77777777" w:rsidR="00B11C20" w:rsidRPr="004F113B" w:rsidRDefault="00B11C20" w:rsidP="00B11C20">
            <w:pPr>
              <w:pStyle w:val="TableParagraph"/>
              <w:rPr>
                <w:rFonts w:ascii="Arial" w:eastAsia="Arial" w:hAnsi="Arial" w:cs="Arial"/>
                <w:b/>
                <w:sz w:val="18"/>
                <w:szCs w:val="18"/>
              </w:rPr>
            </w:pPr>
            <w:r w:rsidRPr="004F113B">
              <w:rPr>
                <w:rFonts w:ascii="Arial" w:eastAsia="Arial" w:hAnsi="Arial" w:cs="Arial"/>
                <w:b/>
                <w:sz w:val="18"/>
                <w:szCs w:val="18"/>
              </w:rPr>
              <w:t xml:space="preserve">RRM </w:t>
            </w:r>
            <w:r w:rsidRPr="004F113B">
              <w:rPr>
                <w:rFonts w:ascii="Arial" w:eastAsia="Calibri" w:hAnsi="Arial" w:cs="Arial"/>
                <w:b/>
                <w:sz w:val="18"/>
                <w:szCs w:val="18"/>
              </w:rPr>
              <w:t xml:space="preserve">± </w:t>
            </w:r>
            <w:r w:rsidRPr="004F113B">
              <w:rPr>
                <w:rFonts w:ascii="Arial" w:eastAsia="Arial" w:hAnsi="Arial" w:cs="Arial"/>
                <w:b/>
                <w:sz w:val="18"/>
                <w:szCs w:val="18"/>
              </w:rPr>
              <w:t>RRSO (n=38) vs. RRSO alone (n=13) vs. surveillance (n=36)</w:t>
            </w:r>
          </w:p>
          <w:p w14:paraId="76BBC03C" w14:textId="14125C3F" w:rsidR="00B11C20" w:rsidRPr="004F113B" w:rsidRDefault="00B11C20" w:rsidP="00B11C20">
            <w:pPr>
              <w:pStyle w:val="TableParagraph"/>
              <w:rPr>
                <w:rFonts w:ascii="Arial" w:eastAsia="Arial" w:hAnsi="Arial" w:cs="Arial"/>
                <w:sz w:val="18"/>
                <w:szCs w:val="18"/>
              </w:rPr>
            </w:pPr>
            <w:r w:rsidRPr="004F113B">
              <w:rPr>
                <w:rFonts w:ascii="Arial" w:eastAsia="Arial" w:hAnsi="Arial" w:cs="Arial"/>
                <w:sz w:val="18"/>
                <w:szCs w:val="18"/>
              </w:rPr>
              <w:t xml:space="preserve">Number of invasive breast cancers: 0 vs. NR vs. </w:t>
            </w:r>
            <w:r>
              <w:rPr>
                <w:rFonts w:ascii="Arial" w:eastAsia="Arial" w:hAnsi="Arial" w:cs="Arial"/>
                <w:sz w:val="18"/>
                <w:szCs w:val="18"/>
              </w:rPr>
              <w:t>14% (</w:t>
            </w:r>
            <w:r w:rsidRPr="004F113B">
              <w:rPr>
                <w:rFonts w:ascii="Arial" w:eastAsia="Arial" w:hAnsi="Arial" w:cs="Arial"/>
                <w:sz w:val="18"/>
                <w:szCs w:val="18"/>
              </w:rPr>
              <w:t>5/36</w:t>
            </w:r>
            <w:r>
              <w:rPr>
                <w:rFonts w:ascii="Arial" w:eastAsia="Arial" w:hAnsi="Arial" w:cs="Arial"/>
                <w:sz w:val="18"/>
                <w:szCs w:val="18"/>
              </w:rPr>
              <w:t>)</w:t>
            </w:r>
          </w:p>
          <w:p w14:paraId="1BCAB28A" w14:textId="1F6995C2" w:rsidR="00B11C20" w:rsidRPr="004F113B" w:rsidRDefault="00B11C20" w:rsidP="00B11C20">
            <w:pPr>
              <w:pStyle w:val="TableParagraph"/>
              <w:rPr>
                <w:rFonts w:ascii="Arial" w:eastAsia="Arial" w:hAnsi="Arial" w:cs="Arial"/>
                <w:sz w:val="18"/>
                <w:szCs w:val="18"/>
              </w:rPr>
            </w:pPr>
            <w:r w:rsidRPr="004F113B">
              <w:rPr>
                <w:rFonts w:ascii="Arial" w:hAnsi="Arial" w:cs="Arial"/>
                <w:sz w:val="18"/>
                <w:szCs w:val="18"/>
              </w:rPr>
              <w:t xml:space="preserve">Note: </w:t>
            </w:r>
            <w:r>
              <w:rPr>
                <w:rFonts w:ascii="Arial" w:hAnsi="Arial" w:cs="Arial"/>
                <w:sz w:val="18"/>
                <w:szCs w:val="18"/>
              </w:rPr>
              <w:t>13% (</w:t>
            </w:r>
            <w:r w:rsidRPr="004F113B">
              <w:rPr>
                <w:rFonts w:ascii="Arial" w:hAnsi="Arial" w:cs="Arial"/>
                <w:sz w:val="18"/>
                <w:szCs w:val="18"/>
              </w:rPr>
              <w:t>5/38</w:t>
            </w:r>
            <w:r>
              <w:rPr>
                <w:rFonts w:ascii="Arial" w:hAnsi="Arial" w:cs="Arial"/>
                <w:sz w:val="18"/>
                <w:szCs w:val="18"/>
              </w:rPr>
              <w:t>)</w:t>
            </w:r>
            <w:r w:rsidRPr="004F113B">
              <w:rPr>
                <w:rFonts w:ascii="Arial" w:hAnsi="Arial" w:cs="Arial"/>
                <w:sz w:val="18"/>
                <w:szCs w:val="18"/>
              </w:rPr>
              <w:t xml:space="preserve"> of women undergoing RRM had breast </w:t>
            </w:r>
            <w:proofErr w:type="spellStart"/>
            <w:r w:rsidRPr="004F113B">
              <w:rPr>
                <w:rFonts w:ascii="Arial" w:hAnsi="Arial" w:cs="Arial"/>
                <w:sz w:val="18"/>
                <w:szCs w:val="18"/>
              </w:rPr>
              <w:t>neoplasia</w:t>
            </w:r>
            <w:proofErr w:type="spellEnd"/>
            <w:r w:rsidRPr="004F113B">
              <w:rPr>
                <w:rFonts w:ascii="Arial" w:hAnsi="Arial" w:cs="Arial"/>
                <w:sz w:val="18"/>
                <w:szCs w:val="18"/>
              </w:rPr>
              <w:t xml:space="preserve"> identified on pathology (DCIS or atypical hyperplasia).</w:t>
            </w:r>
          </w:p>
        </w:tc>
        <w:tc>
          <w:tcPr>
            <w:tcW w:w="796" w:type="pct"/>
            <w:tcBorders>
              <w:top w:val="single" w:sz="4" w:space="0" w:color="auto"/>
              <w:left w:val="single" w:sz="8" w:space="0" w:color="000000"/>
              <w:bottom w:val="single" w:sz="8" w:space="0" w:color="000000"/>
              <w:right w:val="single" w:sz="8" w:space="0" w:color="000000"/>
            </w:tcBorders>
          </w:tcPr>
          <w:p w14:paraId="4A300B9C" w14:textId="77777777" w:rsidR="00B11C20" w:rsidRPr="004F113B" w:rsidRDefault="00B11C20" w:rsidP="00B11C20">
            <w:pPr>
              <w:pStyle w:val="TableParagraph"/>
              <w:rPr>
                <w:rFonts w:ascii="Arial" w:eastAsia="Arial" w:hAnsi="Arial" w:cs="Arial"/>
                <w:sz w:val="18"/>
                <w:szCs w:val="18"/>
              </w:rPr>
            </w:pPr>
            <w:r w:rsidRPr="004F113B">
              <w:rPr>
                <w:rFonts w:ascii="Arial" w:hAnsi="Arial" w:cs="Arial"/>
                <w:sz w:val="18"/>
                <w:szCs w:val="18"/>
              </w:rPr>
              <w:t>Bilateral prophylactic mastectomy is an effective means of breast cancer prevention.</w:t>
            </w:r>
          </w:p>
        </w:tc>
        <w:tc>
          <w:tcPr>
            <w:tcW w:w="1024" w:type="pct"/>
            <w:tcBorders>
              <w:top w:val="single" w:sz="4" w:space="0" w:color="auto"/>
              <w:left w:val="single" w:sz="8" w:space="0" w:color="000000"/>
              <w:bottom w:val="single" w:sz="8" w:space="0" w:color="000000"/>
              <w:right w:val="single" w:sz="8" w:space="0" w:color="000000"/>
            </w:tcBorders>
          </w:tcPr>
          <w:p w14:paraId="303A3158" w14:textId="77777777" w:rsidR="00B11C20" w:rsidRPr="004F113B" w:rsidRDefault="00B11C20" w:rsidP="00B11C20">
            <w:pPr>
              <w:pStyle w:val="TableParagraph"/>
              <w:rPr>
                <w:rFonts w:ascii="Arial" w:eastAsia="Arial" w:hAnsi="Arial" w:cs="Arial"/>
                <w:sz w:val="18"/>
                <w:szCs w:val="18"/>
              </w:rPr>
            </w:pPr>
            <w:r w:rsidRPr="004F113B">
              <w:rPr>
                <w:rFonts w:ascii="Arial" w:hAnsi="Arial" w:cs="Arial"/>
                <w:sz w:val="18"/>
                <w:szCs w:val="18"/>
              </w:rPr>
              <w:t>Carolinas Medical Center/Levine Cancer Institute; no outside funding</w:t>
            </w:r>
          </w:p>
        </w:tc>
      </w:tr>
      <w:tr w:rsidR="00B11C20" w:rsidRPr="004F113B" w14:paraId="18956F5A" w14:textId="77777777" w:rsidTr="004B7DB6">
        <w:trPr>
          <w:trHeight w:val="20"/>
        </w:trPr>
        <w:tc>
          <w:tcPr>
            <w:tcW w:w="698" w:type="pct"/>
            <w:tcBorders>
              <w:top w:val="single" w:sz="8" w:space="0" w:color="000000"/>
              <w:left w:val="single" w:sz="8" w:space="0" w:color="000000"/>
              <w:bottom w:val="single" w:sz="8" w:space="0" w:color="000000"/>
              <w:right w:val="single" w:sz="8" w:space="0" w:color="000000"/>
            </w:tcBorders>
          </w:tcPr>
          <w:p w14:paraId="5520471B" w14:textId="77777777" w:rsidR="00B11C20" w:rsidRPr="00412BAC" w:rsidRDefault="00B11C20" w:rsidP="00B11C20">
            <w:pPr>
              <w:pStyle w:val="TableParagraph"/>
              <w:rPr>
                <w:rFonts w:ascii="Arial" w:eastAsia="Arial" w:hAnsi="Arial" w:cs="Arial"/>
                <w:sz w:val="18"/>
                <w:szCs w:val="18"/>
              </w:rPr>
            </w:pPr>
            <w:proofErr w:type="spellStart"/>
            <w:r w:rsidRPr="00412BAC">
              <w:rPr>
                <w:rFonts w:ascii="Arial" w:hAnsi="Arial" w:cs="Arial"/>
                <w:sz w:val="18"/>
                <w:szCs w:val="18"/>
              </w:rPr>
              <w:t>Heemskerk-Gerritsen</w:t>
            </w:r>
            <w:proofErr w:type="spellEnd"/>
            <w:r w:rsidRPr="00412BAC">
              <w:rPr>
                <w:rFonts w:ascii="Arial" w:hAnsi="Arial" w:cs="Arial"/>
                <w:sz w:val="18"/>
                <w:szCs w:val="18"/>
              </w:rPr>
              <w:t xml:space="preserve"> et al., 2013</w:t>
            </w:r>
            <w:r>
              <w:rPr>
                <w:rFonts w:ascii="Arial" w:hAnsi="Arial" w:cs="Arial"/>
                <w:sz w:val="18"/>
                <w:szCs w:val="18"/>
                <w:vertAlign w:val="superscript"/>
              </w:rPr>
              <w:t>177</w:t>
            </w:r>
          </w:p>
          <w:p w14:paraId="67B98D0E" w14:textId="5254CBD9" w:rsidR="00B11C20" w:rsidRPr="004F113B" w:rsidRDefault="00B11C20" w:rsidP="00B11C20">
            <w:pPr>
              <w:pStyle w:val="TableParagraph"/>
              <w:rPr>
                <w:rFonts w:ascii="Arial" w:eastAsia="Arial" w:hAnsi="Arial" w:cs="Arial"/>
                <w:sz w:val="18"/>
                <w:szCs w:val="18"/>
              </w:rPr>
            </w:pPr>
            <w:r w:rsidRPr="00412BAC">
              <w:rPr>
                <w:rFonts w:ascii="Arial" w:hAnsi="Arial" w:cs="Arial"/>
                <w:sz w:val="18"/>
                <w:szCs w:val="18"/>
              </w:rPr>
              <w:t>Fair</w:t>
            </w:r>
          </w:p>
        </w:tc>
        <w:tc>
          <w:tcPr>
            <w:tcW w:w="2481" w:type="pct"/>
            <w:tcBorders>
              <w:top w:val="single" w:sz="8" w:space="0" w:color="000000"/>
              <w:left w:val="single" w:sz="8" w:space="0" w:color="000000"/>
              <w:bottom w:val="single" w:sz="8" w:space="0" w:color="000000"/>
              <w:right w:val="single" w:sz="8" w:space="0" w:color="000000"/>
            </w:tcBorders>
          </w:tcPr>
          <w:p w14:paraId="5465446D" w14:textId="136E0513" w:rsidR="00B11C20" w:rsidRPr="004F113B" w:rsidRDefault="00B11C20" w:rsidP="00B11C20">
            <w:pPr>
              <w:pStyle w:val="TableParagraph"/>
              <w:rPr>
                <w:rFonts w:ascii="Arial" w:eastAsia="Arial" w:hAnsi="Arial" w:cs="Arial"/>
                <w:b/>
                <w:sz w:val="18"/>
                <w:szCs w:val="18"/>
              </w:rPr>
            </w:pPr>
            <w:r w:rsidRPr="004F113B">
              <w:rPr>
                <w:rFonts w:ascii="Arial" w:hAnsi="Arial" w:cs="Arial"/>
                <w:b/>
                <w:sz w:val="18"/>
                <w:szCs w:val="18"/>
              </w:rPr>
              <w:t>BRRM (n=212) vs. surveillance (n=358)</w:t>
            </w:r>
          </w:p>
          <w:p w14:paraId="0D764535" w14:textId="6CFCF849" w:rsidR="00B11C20" w:rsidRPr="004F113B" w:rsidRDefault="00B11C20" w:rsidP="00B11C20">
            <w:pPr>
              <w:pStyle w:val="TableParagraph"/>
              <w:rPr>
                <w:rFonts w:ascii="Arial" w:eastAsia="Arial" w:hAnsi="Arial" w:cs="Arial"/>
                <w:sz w:val="18"/>
                <w:szCs w:val="18"/>
              </w:rPr>
            </w:pPr>
            <w:r w:rsidRPr="004F113B">
              <w:rPr>
                <w:rFonts w:ascii="Arial" w:hAnsi="Arial" w:cs="Arial"/>
                <w:sz w:val="18"/>
                <w:szCs w:val="18"/>
              </w:rPr>
              <w:t xml:space="preserve">Number of incident breast cancers: 0 vs. 57 (20% in </w:t>
            </w:r>
            <w:r w:rsidRPr="004F113B">
              <w:rPr>
                <w:rFonts w:ascii="Arial" w:hAnsi="Arial" w:cs="Arial"/>
                <w:i/>
                <w:sz w:val="18"/>
                <w:szCs w:val="18"/>
              </w:rPr>
              <w:t xml:space="preserve">BRCA1, </w:t>
            </w:r>
            <w:r w:rsidRPr="004F113B">
              <w:rPr>
                <w:rFonts w:ascii="Arial" w:hAnsi="Arial" w:cs="Arial"/>
                <w:sz w:val="18"/>
                <w:szCs w:val="18"/>
              </w:rPr>
              <w:t>7% in</w:t>
            </w:r>
            <w:r w:rsidRPr="004F113B">
              <w:rPr>
                <w:rFonts w:ascii="Arial" w:eastAsia="Arial" w:hAnsi="Arial" w:cs="Arial"/>
                <w:sz w:val="18"/>
                <w:szCs w:val="18"/>
              </w:rPr>
              <w:t xml:space="preserve"> </w:t>
            </w:r>
            <w:r w:rsidRPr="004F113B">
              <w:rPr>
                <w:rFonts w:ascii="Arial" w:hAnsi="Arial" w:cs="Arial"/>
                <w:i/>
                <w:sz w:val="18"/>
                <w:szCs w:val="18"/>
              </w:rPr>
              <w:t xml:space="preserve">BRCA2 </w:t>
            </w:r>
            <w:r w:rsidRPr="004F113B">
              <w:rPr>
                <w:rFonts w:ascii="Arial" w:hAnsi="Arial" w:cs="Arial"/>
                <w:sz w:val="18"/>
                <w:szCs w:val="18"/>
              </w:rPr>
              <w:t>)</w:t>
            </w:r>
          </w:p>
          <w:p w14:paraId="0D49B189" w14:textId="77777777" w:rsidR="00B11C20" w:rsidRPr="004F113B" w:rsidRDefault="00B11C20" w:rsidP="00B11C20">
            <w:pPr>
              <w:pStyle w:val="TableParagraph"/>
              <w:rPr>
                <w:rFonts w:ascii="Arial" w:eastAsia="Arial" w:hAnsi="Arial" w:cs="Arial"/>
                <w:sz w:val="18"/>
                <w:szCs w:val="18"/>
              </w:rPr>
            </w:pPr>
            <w:r w:rsidRPr="004F113B">
              <w:rPr>
                <w:rFonts w:ascii="Arial" w:hAnsi="Arial" w:cs="Arial"/>
                <w:sz w:val="18"/>
                <w:szCs w:val="18"/>
              </w:rPr>
              <w:t>Incidence rate per 1000 PYO: 0 vs. 28</w:t>
            </w:r>
          </w:p>
          <w:p w14:paraId="5F2C9FD9" w14:textId="77777777" w:rsidR="00B11C20" w:rsidRPr="004F113B" w:rsidRDefault="00B11C20" w:rsidP="00B11C20">
            <w:pPr>
              <w:pStyle w:val="TableParagraph"/>
              <w:rPr>
                <w:rFonts w:ascii="Arial" w:eastAsia="Arial" w:hAnsi="Arial" w:cs="Arial"/>
                <w:sz w:val="18"/>
                <w:szCs w:val="18"/>
              </w:rPr>
            </w:pPr>
            <w:r w:rsidRPr="004F113B">
              <w:rPr>
                <w:rFonts w:ascii="Arial" w:hAnsi="Arial" w:cs="Arial"/>
                <w:sz w:val="18"/>
                <w:szCs w:val="18"/>
              </w:rPr>
              <w:lastRenderedPageBreak/>
              <w:t>10-year breast cancer-free survival: 100% vs. 74% (p&lt;0.001)</w:t>
            </w:r>
          </w:p>
          <w:p w14:paraId="4DFD21D2" w14:textId="77777777" w:rsidR="00B11C20" w:rsidRPr="004F113B" w:rsidRDefault="00B11C20" w:rsidP="00B11C20">
            <w:pPr>
              <w:pStyle w:val="TableParagraph"/>
              <w:rPr>
                <w:rFonts w:ascii="Arial" w:eastAsia="Arial" w:hAnsi="Arial" w:cs="Arial"/>
                <w:sz w:val="18"/>
                <w:szCs w:val="18"/>
              </w:rPr>
            </w:pPr>
            <w:r w:rsidRPr="004F113B">
              <w:rPr>
                <w:rFonts w:ascii="Arial" w:hAnsi="Arial" w:cs="Arial"/>
                <w:sz w:val="18"/>
                <w:szCs w:val="18"/>
              </w:rPr>
              <w:t>All-cause mortality, BRRM vs. surveillance: HR 0.20 (95% CI 0.02 to 1.68)</w:t>
            </w:r>
          </w:p>
          <w:p w14:paraId="030754E7" w14:textId="77777777" w:rsidR="00B11C20" w:rsidRPr="004F113B" w:rsidRDefault="00B11C20" w:rsidP="00B11C20">
            <w:pPr>
              <w:pStyle w:val="TableParagraph"/>
              <w:rPr>
                <w:rFonts w:ascii="Arial" w:eastAsia="Arial" w:hAnsi="Arial" w:cs="Arial"/>
                <w:sz w:val="18"/>
                <w:szCs w:val="18"/>
              </w:rPr>
            </w:pPr>
            <w:r w:rsidRPr="004F113B">
              <w:rPr>
                <w:rFonts w:ascii="Arial" w:hAnsi="Arial" w:cs="Arial"/>
                <w:sz w:val="18"/>
                <w:szCs w:val="18"/>
              </w:rPr>
              <w:t>Breast cancer mortality: HR 0.29 (95% CI 0.03 to 2.61)</w:t>
            </w:r>
          </w:p>
          <w:p w14:paraId="4B50CCB4" w14:textId="77777777" w:rsidR="00B11C20" w:rsidRPr="004F113B" w:rsidRDefault="00B11C20" w:rsidP="00B11C20">
            <w:pPr>
              <w:pStyle w:val="TableParagraph"/>
              <w:rPr>
                <w:rFonts w:ascii="Arial" w:eastAsia="Arial" w:hAnsi="Arial" w:cs="Arial"/>
                <w:sz w:val="18"/>
                <w:szCs w:val="18"/>
              </w:rPr>
            </w:pPr>
            <w:r w:rsidRPr="004F113B">
              <w:rPr>
                <w:rFonts w:ascii="Arial" w:hAnsi="Arial" w:cs="Arial"/>
                <w:sz w:val="18"/>
                <w:szCs w:val="18"/>
              </w:rPr>
              <w:t>Note: one patient in BRRM group described as presenting with metastases in 2001 and dying of breast cancer in 2006; not clear why she was not included in analyses.</w:t>
            </w:r>
          </w:p>
        </w:tc>
        <w:tc>
          <w:tcPr>
            <w:tcW w:w="796" w:type="pct"/>
            <w:tcBorders>
              <w:top w:val="single" w:sz="8" w:space="0" w:color="000000"/>
              <w:left w:val="single" w:sz="8" w:space="0" w:color="000000"/>
              <w:bottom w:val="single" w:sz="8" w:space="0" w:color="000000"/>
              <w:right w:val="single" w:sz="8" w:space="0" w:color="000000"/>
            </w:tcBorders>
          </w:tcPr>
          <w:p w14:paraId="75C9E45D" w14:textId="77777777" w:rsidR="00B11C20" w:rsidRPr="004F113B" w:rsidRDefault="00B11C20" w:rsidP="00B11C20">
            <w:pPr>
              <w:pStyle w:val="TableParagraph"/>
              <w:rPr>
                <w:rFonts w:ascii="Arial" w:eastAsia="Arial" w:hAnsi="Arial" w:cs="Arial"/>
                <w:sz w:val="18"/>
                <w:szCs w:val="18"/>
              </w:rPr>
            </w:pPr>
            <w:r w:rsidRPr="004F113B">
              <w:rPr>
                <w:rFonts w:ascii="Arial" w:hAnsi="Arial" w:cs="Arial"/>
                <w:sz w:val="18"/>
                <w:szCs w:val="18"/>
              </w:rPr>
              <w:lastRenderedPageBreak/>
              <w:t xml:space="preserve">In healthy </w:t>
            </w:r>
            <w:r w:rsidRPr="004F113B">
              <w:rPr>
                <w:rFonts w:ascii="Arial" w:hAnsi="Arial" w:cs="Arial"/>
                <w:i/>
                <w:sz w:val="18"/>
                <w:szCs w:val="18"/>
              </w:rPr>
              <w:t xml:space="preserve">BRCA1/2 </w:t>
            </w:r>
            <w:r w:rsidRPr="004F113B">
              <w:rPr>
                <w:rFonts w:ascii="Arial" w:hAnsi="Arial" w:cs="Arial"/>
                <w:sz w:val="18"/>
                <w:szCs w:val="18"/>
              </w:rPr>
              <w:t xml:space="preserve">mutation carriers, BRRM when compared with </w:t>
            </w:r>
            <w:r w:rsidRPr="004F113B">
              <w:rPr>
                <w:rFonts w:ascii="Arial" w:hAnsi="Arial" w:cs="Arial"/>
                <w:sz w:val="18"/>
                <w:szCs w:val="18"/>
              </w:rPr>
              <w:lastRenderedPageBreak/>
              <w:t xml:space="preserve">surveillance reduces breast cancer risk substantially, while longer </w:t>
            </w:r>
            <w:proofErr w:type="spellStart"/>
            <w:r w:rsidRPr="004F113B">
              <w:rPr>
                <w:rFonts w:ascii="Arial" w:hAnsi="Arial" w:cs="Arial"/>
                <w:sz w:val="18"/>
                <w:szCs w:val="18"/>
              </w:rPr>
              <w:t>followup</w:t>
            </w:r>
            <w:proofErr w:type="spellEnd"/>
            <w:r w:rsidRPr="004F113B">
              <w:rPr>
                <w:rFonts w:ascii="Arial" w:hAnsi="Arial" w:cs="Arial"/>
                <w:sz w:val="18"/>
                <w:szCs w:val="18"/>
              </w:rPr>
              <w:t xml:space="preserve"> is warranted to confirm survival benefits.</w:t>
            </w:r>
          </w:p>
        </w:tc>
        <w:tc>
          <w:tcPr>
            <w:tcW w:w="1024" w:type="pct"/>
            <w:tcBorders>
              <w:top w:val="single" w:sz="8" w:space="0" w:color="000000"/>
              <w:left w:val="single" w:sz="8" w:space="0" w:color="000000"/>
              <w:bottom w:val="single" w:sz="8" w:space="0" w:color="000000"/>
              <w:right w:val="single" w:sz="8" w:space="0" w:color="000000"/>
            </w:tcBorders>
          </w:tcPr>
          <w:p w14:paraId="5D4AC5DC" w14:textId="77777777" w:rsidR="00B11C20" w:rsidRPr="004F113B" w:rsidRDefault="00B11C20" w:rsidP="00B11C20">
            <w:pPr>
              <w:pStyle w:val="TableParagraph"/>
              <w:rPr>
                <w:rFonts w:ascii="Arial" w:eastAsia="Arial" w:hAnsi="Arial" w:cs="Arial"/>
                <w:sz w:val="18"/>
                <w:szCs w:val="18"/>
              </w:rPr>
            </w:pPr>
            <w:r w:rsidRPr="004F113B">
              <w:rPr>
                <w:rFonts w:ascii="Arial" w:hAnsi="Arial" w:cs="Arial"/>
                <w:sz w:val="18"/>
                <w:szCs w:val="18"/>
              </w:rPr>
              <w:lastRenderedPageBreak/>
              <w:t>The Dutch Cancer Society and the Dutch Pink Ribbon Foundation.</w:t>
            </w:r>
          </w:p>
        </w:tc>
      </w:tr>
    </w:tbl>
    <w:p w14:paraId="37DD8EC9" w14:textId="77777777" w:rsidR="00DB2B97" w:rsidRDefault="00DB2B97" w:rsidP="00DB2B97">
      <w:pPr>
        <w:spacing w:line="258" w:lineRule="auto"/>
        <w:rPr>
          <w:rFonts w:ascii="Arial" w:eastAsia="Arial" w:hAnsi="Arial" w:cs="Arial"/>
          <w:sz w:val="18"/>
          <w:szCs w:val="18"/>
        </w:rPr>
        <w:sectPr w:rsidR="00DB2B97" w:rsidSect="0020407F">
          <w:headerReference w:type="default" r:id="rId9"/>
          <w:footerReference w:type="default" r:id="rId10"/>
          <w:type w:val="nextColumn"/>
          <w:pgSz w:w="15840" w:h="12240" w:orient="landscape"/>
          <w:pgMar w:top="1440" w:right="1440" w:bottom="1440" w:left="1440" w:header="720" w:footer="720" w:gutter="0"/>
          <w:paperSrc w:first="15" w:other="15"/>
          <w:pgNumType w:start="286"/>
          <w:cols w:space="720"/>
          <w:docGrid w:linePitch="299"/>
        </w:sectPr>
      </w:pPr>
    </w:p>
    <w:tbl>
      <w:tblPr>
        <w:tblW w:w="5000" w:type="pct"/>
        <w:tblCellMar>
          <w:left w:w="0" w:type="dxa"/>
          <w:right w:w="0" w:type="dxa"/>
        </w:tblCellMar>
        <w:tblLook w:val="01E0" w:firstRow="1" w:lastRow="1" w:firstColumn="1" w:lastColumn="1" w:noHBand="0" w:noVBand="0"/>
      </w:tblPr>
      <w:tblGrid>
        <w:gridCol w:w="1762"/>
        <w:gridCol w:w="1332"/>
        <w:gridCol w:w="2583"/>
        <w:gridCol w:w="2521"/>
        <w:gridCol w:w="2513"/>
        <w:gridCol w:w="2269"/>
      </w:tblGrid>
      <w:tr w:rsidR="0017449D" w:rsidRPr="00B21D92" w14:paraId="5A730F75" w14:textId="77777777" w:rsidTr="00480784">
        <w:trPr>
          <w:trHeight w:val="20"/>
        </w:trPr>
        <w:tc>
          <w:tcPr>
            <w:tcW w:w="679"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324FACBF" w14:textId="77777777" w:rsidR="00B21D92" w:rsidRDefault="0017449D" w:rsidP="00B21D92">
            <w:pPr>
              <w:pStyle w:val="TableParagraph"/>
              <w:rPr>
                <w:rFonts w:ascii="Arial" w:hAnsi="Arial"/>
                <w:b/>
                <w:sz w:val="18"/>
                <w:szCs w:val="18"/>
              </w:rPr>
            </w:pPr>
            <w:r w:rsidRPr="00B21D92">
              <w:rPr>
                <w:rFonts w:ascii="Arial" w:hAnsi="Arial"/>
                <w:b/>
                <w:sz w:val="18"/>
                <w:szCs w:val="18"/>
              </w:rPr>
              <w:lastRenderedPageBreak/>
              <w:t xml:space="preserve">Author, year </w:t>
            </w:r>
          </w:p>
          <w:p w14:paraId="6B95373C" w14:textId="35A2E6EA" w:rsidR="0017449D" w:rsidRPr="00B21D92" w:rsidRDefault="0017449D" w:rsidP="00B21D92">
            <w:pPr>
              <w:pStyle w:val="TableParagraph"/>
              <w:rPr>
                <w:rFonts w:ascii="Arial" w:eastAsia="Arial" w:hAnsi="Arial" w:cs="Arial"/>
                <w:sz w:val="18"/>
                <w:szCs w:val="18"/>
              </w:rPr>
            </w:pPr>
            <w:r w:rsidRPr="00B21D92">
              <w:rPr>
                <w:rFonts w:ascii="Arial" w:hAnsi="Arial"/>
                <w:b/>
                <w:sz w:val="18"/>
                <w:szCs w:val="18"/>
              </w:rPr>
              <w:t>Quality</w:t>
            </w:r>
          </w:p>
        </w:tc>
        <w:tc>
          <w:tcPr>
            <w:tcW w:w="513"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72B508F1" w14:textId="2DEA2748" w:rsidR="0017449D" w:rsidRPr="00B21D92" w:rsidRDefault="0017449D" w:rsidP="00480784">
            <w:pPr>
              <w:pStyle w:val="TableParagraph"/>
              <w:jc w:val="center"/>
              <w:rPr>
                <w:rFonts w:ascii="Arial" w:eastAsia="Arial" w:hAnsi="Arial" w:cs="Arial"/>
                <w:sz w:val="18"/>
                <w:szCs w:val="18"/>
              </w:rPr>
            </w:pPr>
            <w:r w:rsidRPr="00B21D92">
              <w:rPr>
                <w:rFonts w:ascii="Arial" w:hAnsi="Arial"/>
                <w:b/>
                <w:sz w:val="18"/>
                <w:szCs w:val="18"/>
              </w:rPr>
              <w:t>Design</w:t>
            </w:r>
          </w:p>
        </w:tc>
        <w:tc>
          <w:tcPr>
            <w:tcW w:w="995"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704A122E" w14:textId="7651C454" w:rsidR="0017449D" w:rsidRPr="00B21D92" w:rsidRDefault="0017449D" w:rsidP="00480784">
            <w:pPr>
              <w:pStyle w:val="TableParagraph"/>
              <w:jc w:val="center"/>
              <w:rPr>
                <w:rFonts w:ascii="Arial" w:eastAsia="Arial" w:hAnsi="Arial" w:cs="Arial"/>
                <w:sz w:val="18"/>
                <w:szCs w:val="18"/>
              </w:rPr>
            </w:pPr>
            <w:r w:rsidRPr="00B21D92">
              <w:rPr>
                <w:rFonts w:ascii="Arial" w:hAnsi="Arial"/>
                <w:b/>
                <w:sz w:val="18"/>
                <w:szCs w:val="18"/>
              </w:rPr>
              <w:t>Purpose</w:t>
            </w:r>
          </w:p>
        </w:tc>
        <w:tc>
          <w:tcPr>
            <w:tcW w:w="971"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516BA635" w14:textId="3D26630B" w:rsidR="0017449D" w:rsidRPr="00B21D92" w:rsidRDefault="0017449D" w:rsidP="00480784">
            <w:pPr>
              <w:pStyle w:val="TableParagraph"/>
              <w:jc w:val="center"/>
              <w:rPr>
                <w:rFonts w:ascii="Arial" w:eastAsia="Arial" w:hAnsi="Arial" w:cs="Arial"/>
                <w:sz w:val="18"/>
                <w:szCs w:val="18"/>
              </w:rPr>
            </w:pPr>
            <w:r w:rsidRPr="00B21D92">
              <w:rPr>
                <w:rFonts w:ascii="Arial" w:hAnsi="Arial"/>
                <w:b/>
                <w:sz w:val="18"/>
                <w:szCs w:val="18"/>
              </w:rPr>
              <w:t>Sample size</w:t>
            </w:r>
          </w:p>
        </w:tc>
        <w:tc>
          <w:tcPr>
            <w:tcW w:w="968"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62DB03AB" w14:textId="4C636E7A" w:rsidR="0017449D" w:rsidRPr="00B21D92" w:rsidRDefault="0017449D" w:rsidP="00480784">
            <w:pPr>
              <w:pStyle w:val="TableParagraph"/>
              <w:jc w:val="center"/>
              <w:rPr>
                <w:rFonts w:ascii="Arial" w:eastAsia="Arial" w:hAnsi="Arial" w:cs="Arial"/>
                <w:sz w:val="18"/>
                <w:szCs w:val="18"/>
              </w:rPr>
            </w:pPr>
            <w:r w:rsidRPr="00B21D92">
              <w:rPr>
                <w:rFonts w:ascii="Arial" w:hAnsi="Arial"/>
                <w:b/>
                <w:sz w:val="18"/>
                <w:szCs w:val="18"/>
              </w:rPr>
              <w:t>Population/setting</w:t>
            </w:r>
          </w:p>
        </w:tc>
        <w:tc>
          <w:tcPr>
            <w:tcW w:w="874"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60132B5A" w14:textId="07C7194E" w:rsidR="0017449D" w:rsidRPr="00B21D92" w:rsidRDefault="0017449D" w:rsidP="00480784">
            <w:pPr>
              <w:pStyle w:val="TableParagraph"/>
              <w:jc w:val="center"/>
              <w:rPr>
                <w:rFonts w:ascii="Arial" w:eastAsia="Arial" w:hAnsi="Arial" w:cs="Arial"/>
                <w:sz w:val="18"/>
                <w:szCs w:val="18"/>
              </w:rPr>
            </w:pPr>
            <w:r w:rsidRPr="00B21D92">
              <w:rPr>
                <w:rFonts w:ascii="Arial" w:hAnsi="Arial"/>
                <w:b/>
                <w:sz w:val="18"/>
                <w:szCs w:val="18"/>
              </w:rPr>
              <w:t>Demographics</w:t>
            </w:r>
          </w:p>
        </w:tc>
      </w:tr>
      <w:tr w:rsidR="00A97AF1" w:rsidRPr="00B21D92" w14:paraId="2C80B5D3" w14:textId="77777777" w:rsidTr="00480784">
        <w:trPr>
          <w:trHeight w:val="20"/>
        </w:trPr>
        <w:tc>
          <w:tcPr>
            <w:tcW w:w="679" w:type="pct"/>
            <w:tcBorders>
              <w:top w:val="single" w:sz="4" w:space="0" w:color="auto"/>
              <w:left w:val="single" w:sz="4" w:space="0" w:color="auto"/>
              <w:bottom w:val="single" w:sz="4" w:space="0" w:color="auto"/>
            </w:tcBorders>
            <w:shd w:val="clear" w:color="auto" w:fill="F2F2F2" w:themeFill="background1" w:themeFillShade="F2"/>
            <w:vAlign w:val="bottom"/>
          </w:tcPr>
          <w:p w14:paraId="083C08EC" w14:textId="702543A7" w:rsidR="00A97AF1" w:rsidRPr="00B21D92" w:rsidRDefault="00A97AF1" w:rsidP="00B21D92">
            <w:pPr>
              <w:pStyle w:val="TableParagraph"/>
              <w:rPr>
                <w:rFonts w:ascii="Arial" w:hAnsi="Arial"/>
                <w:sz w:val="18"/>
                <w:szCs w:val="18"/>
              </w:rPr>
            </w:pPr>
            <w:r w:rsidRPr="00B21D92">
              <w:rPr>
                <w:rFonts w:ascii="Arial" w:hAnsi="Arial"/>
                <w:b/>
                <w:sz w:val="18"/>
                <w:szCs w:val="18"/>
              </w:rPr>
              <w:t>Mastectomy</w:t>
            </w:r>
          </w:p>
        </w:tc>
        <w:tc>
          <w:tcPr>
            <w:tcW w:w="513" w:type="pct"/>
            <w:tcBorders>
              <w:top w:val="single" w:sz="4" w:space="0" w:color="auto"/>
              <w:bottom w:val="single" w:sz="4" w:space="0" w:color="auto"/>
            </w:tcBorders>
            <w:shd w:val="clear" w:color="auto" w:fill="F2F2F2" w:themeFill="background1" w:themeFillShade="F2"/>
          </w:tcPr>
          <w:p w14:paraId="022F0760" w14:textId="77777777" w:rsidR="00A97AF1" w:rsidRPr="00B21D92" w:rsidRDefault="00A97AF1" w:rsidP="00B21D92">
            <w:pPr>
              <w:pStyle w:val="TableParagraph"/>
              <w:rPr>
                <w:rFonts w:ascii="Arial" w:hAnsi="Arial"/>
                <w:sz w:val="18"/>
                <w:szCs w:val="18"/>
              </w:rPr>
            </w:pPr>
          </w:p>
        </w:tc>
        <w:tc>
          <w:tcPr>
            <w:tcW w:w="995" w:type="pct"/>
            <w:tcBorders>
              <w:top w:val="single" w:sz="4" w:space="0" w:color="auto"/>
              <w:bottom w:val="single" w:sz="4" w:space="0" w:color="auto"/>
            </w:tcBorders>
            <w:shd w:val="clear" w:color="auto" w:fill="F2F2F2" w:themeFill="background1" w:themeFillShade="F2"/>
          </w:tcPr>
          <w:p w14:paraId="613AA5D8" w14:textId="77777777" w:rsidR="00A97AF1" w:rsidRPr="00B21D92" w:rsidRDefault="00A97AF1" w:rsidP="00B21D92">
            <w:pPr>
              <w:pStyle w:val="TableParagraph"/>
              <w:rPr>
                <w:rFonts w:ascii="Arial" w:hAnsi="Arial"/>
                <w:sz w:val="18"/>
                <w:szCs w:val="18"/>
              </w:rPr>
            </w:pPr>
          </w:p>
        </w:tc>
        <w:tc>
          <w:tcPr>
            <w:tcW w:w="971" w:type="pct"/>
            <w:tcBorders>
              <w:top w:val="single" w:sz="4" w:space="0" w:color="auto"/>
              <w:bottom w:val="single" w:sz="4" w:space="0" w:color="auto"/>
            </w:tcBorders>
            <w:shd w:val="clear" w:color="auto" w:fill="F2F2F2" w:themeFill="background1" w:themeFillShade="F2"/>
          </w:tcPr>
          <w:p w14:paraId="21F9439D" w14:textId="77777777" w:rsidR="00A97AF1" w:rsidRPr="00B21D92" w:rsidRDefault="00A97AF1" w:rsidP="00B21D92">
            <w:pPr>
              <w:pStyle w:val="TableParagraph"/>
              <w:rPr>
                <w:rFonts w:ascii="Arial" w:hAnsi="Arial"/>
                <w:sz w:val="18"/>
                <w:szCs w:val="18"/>
              </w:rPr>
            </w:pPr>
          </w:p>
        </w:tc>
        <w:tc>
          <w:tcPr>
            <w:tcW w:w="968" w:type="pct"/>
            <w:tcBorders>
              <w:top w:val="single" w:sz="4" w:space="0" w:color="auto"/>
              <w:bottom w:val="single" w:sz="4" w:space="0" w:color="auto"/>
            </w:tcBorders>
            <w:shd w:val="clear" w:color="auto" w:fill="F2F2F2" w:themeFill="background1" w:themeFillShade="F2"/>
          </w:tcPr>
          <w:p w14:paraId="72A396FA" w14:textId="77777777" w:rsidR="00A97AF1" w:rsidRPr="00B21D92" w:rsidRDefault="00A97AF1" w:rsidP="00B21D92">
            <w:pPr>
              <w:pStyle w:val="TableParagraph"/>
              <w:rPr>
                <w:rFonts w:ascii="Arial" w:hAnsi="Arial"/>
                <w:sz w:val="18"/>
                <w:szCs w:val="18"/>
              </w:rPr>
            </w:pPr>
          </w:p>
        </w:tc>
        <w:tc>
          <w:tcPr>
            <w:tcW w:w="874" w:type="pct"/>
            <w:tcBorders>
              <w:top w:val="single" w:sz="4" w:space="0" w:color="auto"/>
              <w:bottom w:val="single" w:sz="4" w:space="0" w:color="auto"/>
              <w:right w:val="single" w:sz="4" w:space="0" w:color="auto"/>
            </w:tcBorders>
            <w:shd w:val="clear" w:color="auto" w:fill="F2F2F2" w:themeFill="background1" w:themeFillShade="F2"/>
          </w:tcPr>
          <w:p w14:paraId="08E3F6D3" w14:textId="77777777" w:rsidR="00A97AF1" w:rsidRPr="00B21D92" w:rsidRDefault="00A97AF1" w:rsidP="00B21D92">
            <w:pPr>
              <w:pStyle w:val="TableParagraph"/>
              <w:rPr>
                <w:rFonts w:ascii="Arial" w:hAnsi="Arial"/>
                <w:sz w:val="18"/>
                <w:szCs w:val="18"/>
              </w:rPr>
            </w:pPr>
          </w:p>
        </w:tc>
      </w:tr>
      <w:tr w:rsidR="00A97AF1" w:rsidRPr="00B21D92" w14:paraId="0B2E3C69" w14:textId="77777777" w:rsidTr="00480784">
        <w:trPr>
          <w:trHeight w:val="20"/>
        </w:trPr>
        <w:tc>
          <w:tcPr>
            <w:tcW w:w="679" w:type="pct"/>
            <w:tcBorders>
              <w:top w:val="single" w:sz="4" w:space="0" w:color="auto"/>
              <w:left w:val="single" w:sz="4" w:space="0" w:color="auto"/>
              <w:bottom w:val="single" w:sz="4" w:space="0" w:color="auto"/>
            </w:tcBorders>
            <w:shd w:val="clear" w:color="auto" w:fill="FFFFFF" w:themeFill="background1"/>
            <w:vAlign w:val="bottom"/>
          </w:tcPr>
          <w:p w14:paraId="5F63DCB7" w14:textId="6ACFF713" w:rsidR="00A97AF1" w:rsidRPr="00480784" w:rsidRDefault="00A97AF1" w:rsidP="00B21D92">
            <w:pPr>
              <w:pStyle w:val="TableParagraph"/>
              <w:rPr>
                <w:rFonts w:ascii="Arial" w:hAnsi="Arial"/>
                <w:i/>
                <w:sz w:val="18"/>
                <w:szCs w:val="18"/>
              </w:rPr>
            </w:pPr>
            <w:r w:rsidRPr="00480784">
              <w:rPr>
                <w:rFonts w:ascii="Arial" w:hAnsi="Arial"/>
                <w:b/>
                <w:i/>
                <w:sz w:val="18"/>
                <w:szCs w:val="18"/>
              </w:rPr>
              <w:t>2013 Review</w:t>
            </w:r>
          </w:p>
        </w:tc>
        <w:tc>
          <w:tcPr>
            <w:tcW w:w="513" w:type="pct"/>
            <w:tcBorders>
              <w:top w:val="single" w:sz="4" w:space="0" w:color="auto"/>
              <w:bottom w:val="single" w:sz="4" w:space="0" w:color="auto"/>
            </w:tcBorders>
            <w:shd w:val="clear" w:color="auto" w:fill="FFFFFF" w:themeFill="background1"/>
          </w:tcPr>
          <w:p w14:paraId="151745F4" w14:textId="77777777" w:rsidR="00A97AF1" w:rsidRPr="00480784" w:rsidRDefault="00A97AF1" w:rsidP="00B21D92">
            <w:pPr>
              <w:pStyle w:val="TableParagraph"/>
              <w:rPr>
                <w:rFonts w:ascii="Arial" w:hAnsi="Arial"/>
                <w:i/>
                <w:sz w:val="18"/>
                <w:szCs w:val="18"/>
              </w:rPr>
            </w:pPr>
          </w:p>
        </w:tc>
        <w:tc>
          <w:tcPr>
            <w:tcW w:w="995" w:type="pct"/>
            <w:tcBorders>
              <w:top w:val="single" w:sz="4" w:space="0" w:color="auto"/>
              <w:bottom w:val="single" w:sz="4" w:space="0" w:color="auto"/>
            </w:tcBorders>
            <w:shd w:val="clear" w:color="auto" w:fill="FFFFFF" w:themeFill="background1"/>
          </w:tcPr>
          <w:p w14:paraId="38E36394" w14:textId="77777777" w:rsidR="00A97AF1" w:rsidRPr="00480784" w:rsidRDefault="00A97AF1" w:rsidP="00B21D92">
            <w:pPr>
              <w:pStyle w:val="TableParagraph"/>
              <w:rPr>
                <w:rFonts w:ascii="Arial" w:hAnsi="Arial"/>
                <w:i/>
                <w:sz w:val="18"/>
                <w:szCs w:val="18"/>
              </w:rPr>
            </w:pPr>
          </w:p>
        </w:tc>
        <w:tc>
          <w:tcPr>
            <w:tcW w:w="971" w:type="pct"/>
            <w:tcBorders>
              <w:top w:val="single" w:sz="4" w:space="0" w:color="auto"/>
              <w:bottom w:val="single" w:sz="4" w:space="0" w:color="auto"/>
            </w:tcBorders>
            <w:shd w:val="clear" w:color="auto" w:fill="FFFFFF" w:themeFill="background1"/>
          </w:tcPr>
          <w:p w14:paraId="066FF89D" w14:textId="77777777" w:rsidR="00A97AF1" w:rsidRPr="00480784" w:rsidRDefault="00A97AF1" w:rsidP="00B21D92">
            <w:pPr>
              <w:pStyle w:val="TableParagraph"/>
              <w:rPr>
                <w:rFonts w:ascii="Arial" w:hAnsi="Arial"/>
                <w:i/>
                <w:sz w:val="18"/>
                <w:szCs w:val="18"/>
              </w:rPr>
            </w:pPr>
          </w:p>
        </w:tc>
        <w:tc>
          <w:tcPr>
            <w:tcW w:w="968" w:type="pct"/>
            <w:tcBorders>
              <w:top w:val="single" w:sz="4" w:space="0" w:color="auto"/>
              <w:bottom w:val="single" w:sz="4" w:space="0" w:color="auto"/>
            </w:tcBorders>
            <w:shd w:val="clear" w:color="auto" w:fill="FFFFFF" w:themeFill="background1"/>
          </w:tcPr>
          <w:p w14:paraId="10A15C54" w14:textId="77777777" w:rsidR="00A97AF1" w:rsidRPr="00480784" w:rsidRDefault="00A97AF1" w:rsidP="00B21D92">
            <w:pPr>
              <w:pStyle w:val="TableParagraph"/>
              <w:rPr>
                <w:rFonts w:ascii="Arial" w:hAnsi="Arial"/>
                <w:i/>
                <w:sz w:val="18"/>
                <w:szCs w:val="18"/>
              </w:rPr>
            </w:pPr>
          </w:p>
        </w:tc>
        <w:tc>
          <w:tcPr>
            <w:tcW w:w="874" w:type="pct"/>
            <w:tcBorders>
              <w:top w:val="single" w:sz="4" w:space="0" w:color="auto"/>
              <w:bottom w:val="single" w:sz="4" w:space="0" w:color="auto"/>
              <w:right w:val="single" w:sz="4" w:space="0" w:color="auto"/>
            </w:tcBorders>
            <w:shd w:val="clear" w:color="auto" w:fill="FFFFFF" w:themeFill="background1"/>
          </w:tcPr>
          <w:p w14:paraId="195FCC53" w14:textId="77777777" w:rsidR="00A97AF1" w:rsidRPr="00480784" w:rsidRDefault="00A97AF1" w:rsidP="00B21D92">
            <w:pPr>
              <w:pStyle w:val="TableParagraph"/>
              <w:rPr>
                <w:rFonts w:ascii="Arial" w:hAnsi="Arial"/>
                <w:i/>
                <w:sz w:val="18"/>
                <w:szCs w:val="18"/>
              </w:rPr>
            </w:pPr>
          </w:p>
        </w:tc>
      </w:tr>
      <w:tr w:rsidR="00DB2B97" w:rsidRPr="00B21D92" w14:paraId="4711CB54" w14:textId="77777777" w:rsidTr="004B7DB6">
        <w:trPr>
          <w:trHeight w:val="20"/>
        </w:trPr>
        <w:tc>
          <w:tcPr>
            <w:tcW w:w="679" w:type="pct"/>
            <w:tcBorders>
              <w:top w:val="single" w:sz="4" w:space="0" w:color="auto"/>
              <w:left w:val="single" w:sz="8" w:space="0" w:color="000000"/>
              <w:bottom w:val="single" w:sz="8" w:space="0" w:color="000000"/>
              <w:right w:val="single" w:sz="8" w:space="0" w:color="000000"/>
            </w:tcBorders>
          </w:tcPr>
          <w:p w14:paraId="0C6E4E78" w14:textId="551EBFE5" w:rsidR="00DB2B97" w:rsidRPr="00B21D92" w:rsidRDefault="00DB2B97" w:rsidP="00B21D92">
            <w:pPr>
              <w:pStyle w:val="TableParagraph"/>
              <w:rPr>
                <w:rFonts w:ascii="Arial" w:eastAsia="Arial" w:hAnsi="Arial" w:cs="Arial"/>
                <w:sz w:val="18"/>
                <w:szCs w:val="18"/>
              </w:rPr>
            </w:pPr>
            <w:proofErr w:type="spellStart"/>
            <w:r w:rsidRPr="00B21D92">
              <w:rPr>
                <w:rFonts w:ascii="Arial" w:hAnsi="Arial"/>
                <w:sz w:val="18"/>
                <w:szCs w:val="18"/>
              </w:rPr>
              <w:t>Domchek</w:t>
            </w:r>
            <w:proofErr w:type="spellEnd"/>
            <w:r w:rsidRPr="00B21D92">
              <w:rPr>
                <w:rFonts w:ascii="Arial" w:hAnsi="Arial"/>
                <w:sz w:val="18"/>
                <w:szCs w:val="18"/>
              </w:rPr>
              <w:t xml:space="preserve"> et al., 2010</w:t>
            </w:r>
            <w:r w:rsidR="005230E6">
              <w:rPr>
                <w:rFonts w:ascii="Arial" w:hAnsi="Arial" w:cs="Arial"/>
                <w:sz w:val="18"/>
                <w:szCs w:val="18"/>
                <w:vertAlign w:val="superscript"/>
              </w:rPr>
              <w:t>98</w:t>
            </w:r>
          </w:p>
          <w:p w14:paraId="7EC50810" w14:textId="77777777" w:rsidR="00DB2B97" w:rsidRPr="00B21D92" w:rsidRDefault="00DB2B97" w:rsidP="00B21D92">
            <w:pPr>
              <w:pStyle w:val="TableParagraph"/>
              <w:rPr>
                <w:rFonts w:ascii="Arial" w:eastAsia="Arial" w:hAnsi="Arial" w:cs="Arial"/>
                <w:sz w:val="18"/>
                <w:szCs w:val="18"/>
              </w:rPr>
            </w:pPr>
            <w:r w:rsidRPr="00B21D92">
              <w:rPr>
                <w:rFonts w:ascii="Arial" w:hAnsi="Arial"/>
                <w:sz w:val="18"/>
                <w:szCs w:val="18"/>
              </w:rPr>
              <w:t>Fair</w:t>
            </w:r>
          </w:p>
        </w:tc>
        <w:tc>
          <w:tcPr>
            <w:tcW w:w="513" w:type="pct"/>
            <w:tcBorders>
              <w:top w:val="single" w:sz="4" w:space="0" w:color="auto"/>
              <w:left w:val="single" w:sz="8" w:space="0" w:color="000000"/>
              <w:bottom w:val="single" w:sz="8" w:space="0" w:color="000000"/>
              <w:right w:val="single" w:sz="8" w:space="0" w:color="000000"/>
            </w:tcBorders>
          </w:tcPr>
          <w:p w14:paraId="67D35009" w14:textId="77777777" w:rsidR="00DB2B97" w:rsidRPr="00B21D92" w:rsidRDefault="00DB2B97" w:rsidP="00B21D92">
            <w:pPr>
              <w:pStyle w:val="TableParagraph"/>
              <w:rPr>
                <w:rFonts w:ascii="Arial" w:eastAsia="Arial" w:hAnsi="Arial" w:cs="Arial"/>
                <w:sz w:val="18"/>
                <w:szCs w:val="18"/>
              </w:rPr>
            </w:pPr>
            <w:r w:rsidRPr="00B21D92">
              <w:rPr>
                <w:rFonts w:ascii="Arial" w:hAnsi="Arial"/>
                <w:sz w:val="18"/>
                <w:szCs w:val="18"/>
              </w:rPr>
              <w:t>Prospective cohort</w:t>
            </w:r>
          </w:p>
        </w:tc>
        <w:tc>
          <w:tcPr>
            <w:tcW w:w="995" w:type="pct"/>
            <w:tcBorders>
              <w:top w:val="single" w:sz="4" w:space="0" w:color="auto"/>
              <w:left w:val="single" w:sz="8" w:space="0" w:color="000000"/>
              <w:bottom w:val="single" w:sz="8" w:space="0" w:color="000000"/>
              <w:right w:val="single" w:sz="8" w:space="0" w:color="000000"/>
            </w:tcBorders>
          </w:tcPr>
          <w:p w14:paraId="30B25DC9" w14:textId="77777777" w:rsidR="00DB2B97" w:rsidRPr="00B21D92" w:rsidRDefault="00DB2B97" w:rsidP="00B21D92">
            <w:pPr>
              <w:pStyle w:val="TableParagraph"/>
              <w:rPr>
                <w:rFonts w:ascii="Arial" w:eastAsia="Arial" w:hAnsi="Arial" w:cs="Arial"/>
                <w:sz w:val="18"/>
                <w:szCs w:val="18"/>
              </w:rPr>
            </w:pPr>
            <w:r w:rsidRPr="00B21D92">
              <w:rPr>
                <w:rFonts w:ascii="Arial" w:hAnsi="Arial"/>
                <w:sz w:val="18"/>
                <w:szCs w:val="18"/>
              </w:rPr>
              <w:t>To assess the relationship of RRM or RRSO with cancer outcomes.</w:t>
            </w:r>
          </w:p>
        </w:tc>
        <w:tc>
          <w:tcPr>
            <w:tcW w:w="971" w:type="pct"/>
            <w:tcBorders>
              <w:top w:val="single" w:sz="4" w:space="0" w:color="auto"/>
              <w:left w:val="single" w:sz="8" w:space="0" w:color="000000"/>
              <w:bottom w:val="single" w:sz="8" w:space="0" w:color="000000"/>
              <w:right w:val="single" w:sz="8" w:space="0" w:color="000000"/>
            </w:tcBorders>
          </w:tcPr>
          <w:p w14:paraId="45C4ACCE" w14:textId="77777777" w:rsidR="00DB2B97" w:rsidRPr="00B21D92" w:rsidRDefault="00DB2B97" w:rsidP="00B21D92">
            <w:pPr>
              <w:pStyle w:val="TableParagraph"/>
              <w:rPr>
                <w:rFonts w:ascii="Arial" w:eastAsia="Arial" w:hAnsi="Arial" w:cs="Arial"/>
                <w:sz w:val="18"/>
                <w:szCs w:val="18"/>
              </w:rPr>
            </w:pPr>
            <w:r w:rsidRPr="00B21D92">
              <w:rPr>
                <w:rFonts w:ascii="Arial" w:hAnsi="Arial"/>
                <w:sz w:val="18"/>
                <w:szCs w:val="18"/>
              </w:rPr>
              <w:t>Eligible: 2482</w:t>
            </w:r>
          </w:p>
          <w:p w14:paraId="4449F355" w14:textId="0FE68FFF" w:rsidR="00DB2B97" w:rsidRPr="00B21D92" w:rsidRDefault="00DB2B97" w:rsidP="00B21D92">
            <w:pPr>
              <w:pStyle w:val="TableParagraph"/>
              <w:rPr>
                <w:rFonts w:ascii="Arial" w:eastAsia="Arial" w:hAnsi="Arial" w:cs="Arial"/>
                <w:sz w:val="18"/>
                <w:szCs w:val="18"/>
              </w:rPr>
            </w:pPr>
            <w:r w:rsidRPr="00B21D92">
              <w:rPr>
                <w:rFonts w:ascii="Arial" w:hAnsi="Arial"/>
                <w:sz w:val="18"/>
                <w:szCs w:val="18"/>
              </w:rPr>
              <w:t xml:space="preserve">Analyzed: 1458 with no prior breast cancer (935 </w:t>
            </w:r>
            <w:r w:rsidRPr="00B21D92">
              <w:rPr>
                <w:rFonts w:ascii="Arial" w:hAnsi="Arial"/>
                <w:i/>
                <w:sz w:val="18"/>
                <w:szCs w:val="18"/>
              </w:rPr>
              <w:t xml:space="preserve">BRCA1 </w:t>
            </w:r>
            <w:r w:rsidRPr="00B21D92">
              <w:rPr>
                <w:rFonts w:ascii="Arial" w:hAnsi="Arial"/>
                <w:sz w:val="18"/>
                <w:szCs w:val="18"/>
              </w:rPr>
              <w:t>,</w:t>
            </w:r>
            <w:r w:rsidR="00B877CA" w:rsidRPr="00B21D92">
              <w:rPr>
                <w:rFonts w:ascii="Arial" w:eastAsia="Arial" w:hAnsi="Arial" w:cs="Arial"/>
                <w:sz w:val="18"/>
                <w:szCs w:val="18"/>
              </w:rPr>
              <w:t xml:space="preserve"> </w:t>
            </w:r>
            <w:r w:rsidRPr="00B21D92">
              <w:rPr>
                <w:rFonts w:ascii="Arial" w:hAnsi="Arial"/>
                <w:sz w:val="18"/>
                <w:szCs w:val="18"/>
              </w:rPr>
              <w:t xml:space="preserve">523 </w:t>
            </w:r>
            <w:r w:rsidRPr="00B21D92">
              <w:rPr>
                <w:rFonts w:ascii="Arial" w:hAnsi="Arial"/>
                <w:i/>
                <w:sz w:val="18"/>
                <w:szCs w:val="18"/>
              </w:rPr>
              <w:t xml:space="preserve">BRCA2 </w:t>
            </w:r>
            <w:r w:rsidRPr="00B21D92">
              <w:rPr>
                <w:rFonts w:ascii="Arial" w:hAnsi="Arial"/>
                <w:sz w:val="18"/>
                <w:szCs w:val="18"/>
              </w:rPr>
              <w:t>)</w:t>
            </w:r>
          </w:p>
        </w:tc>
        <w:tc>
          <w:tcPr>
            <w:tcW w:w="968" w:type="pct"/>
            <w:tcBorders>
              <w:top w:val="single" w:sz="4" w:space="0" w:color="auto"/>
              <w:left w:val="single" w:sz="8" w:space="0" w:color="000000"/>
              <w:bottom w:val="single" w:sz="8" w:space="0" w:color="000000"/>
              <w:right w:val="single" w:sz="8" w:space="0" w:color="000000"/>
            </w:tcBorders>
          </w:tcPr>
          <w:p w14:paraId="6408DBEB" w14:textId="77777777" w:rsidR="00DB2B97" w:rsidRPr="00B21D92" w:rsidRDefault="00DB2B97" w:rsidP="00B21D92">
            <w:pPr>
              <w:pStyle w:val="TableParagraph"/>
              <w:rPr>
                <w:rFonts w:ascii="Arial" w:eastAsia="Arial" w:hAnsi="Arial" w:cs="Arial"/>
                <w:sz w:val="18"/>
                <w:szCs w:val="18"/>
              </w:rPr>
            </w:pPr>
            <w:r w:rsidRPr="00B21D92">
              <w:rPr>
                <w:rFonts w:ascii="Arial" w:hAnsi="Arial"/>
                <w:sz w:val="18"/>
                <w:szCs w:val="18"/>
              </w:rPr>
              <w:t>1974 to 2008</w:t>
            </w:r>
          </w:p>
          <w:p w14:paraId="42E9B09F" w14:textId="77777777" w:rsidR="00DB2B97" w:rsidRPr="00B21D92" w:rsidRDefault="00DB2B97" w:rsidP="00B21D92">
            <w:pPr>
              <w:pStyle w:val="TableParagraph"/>
              <w:rPr>
                <w:rFonts w:ascii="Arial" w:eastAsia="Arial" w:hAnsi="Arial" w:cs="Arial"/>
                <w:sz w:val="18"/>
                <w:szCs w:val="18"/>
              </w:rPr>
            </w:pPr>
            <w:r w:rsidRPr="00B21D92">
              <w:rPr>
                <w:rFonts w:ascii="Arial" w:hAnsi="Arial"/>
                <w:sz w:val="18"/>
                <w:szCs w:val="18"/>
              </w:rPr>
              <w:t>U.K., Europe and North America Women from 22 centers in the PROSE consortium.</w:t>
            </w:r>
          </w:p>
        </w:tc>
        <w:tc>
          <w:tcPr>
            <w:tcW w:w="874" w:type="pct"/>
            <w:tcBorders>
              <w:top w:val="single" w:sz="4" w:space="0" w:color="auto"/>
              <w:left w:val="single" w:sz="8" w:space="0" w:color="000000"/>
              <w:bottom w:val="single" w:sz="8" w:space="0" w:color="000000"/>
              <w:right w:val="single" w:sz="8" w:space="0" w:color="000000"/>
            </w:tcBorders>
          </w:tcPr>
          <w:p w14:paraId="1A298CF8" w14:textId="2369D815" w:rsidR="00DB2B97" w:rsidRPr="00B21D92" w:rsidRDefault="00D4759D" w:rsidP="00B21D92">
            <w:pPr>
              <w:pStyle w:val="TableParagraph"/>
              <w:rPr>
                <w:rFonts w:ascii="Arial" w:eastAsia="Arial" w:hAnsi="Arial" w:cs="Arial"/>
                <w:sz w:val="18"/>
                <w:szCs w:val="18"/>
              </w:rPr>
            </w:pPr>
            <w:r>
              <w:rPr>
                <w:rFonts w:ascii="Arial" w:hAnsi="Arial"/>
                <w:sz w:val="18"/>
                <w:szCs w:val="18"/>
              </w:rPr>
              <w:t>Not reported</w:t>
            </w:r>
          </w:p>
        </w:tc>
      </w:tr>
      <w:tr w:rsidR="00B877CA" w:rsidRPr="00B21D92" w14:paraId="4F2B8B28" w14:textId="77777777" w:rsidTr="004B7DB6">
        <w:trPr>
          <w:trHeight w:val="20"/>
        </w:trPr>
        <w:tc>
          <w:tcPr>
            <w:tcW w:w="679" w:type="pct"/>
            <w:tcBorders>
              <w:top w:val="single" w:sz="8" w:space="0" w:color="000000"/>
              <w:left w:val="single" w:sz="8" w:space="0" w:color="000000"/>
              <w:bottom w:val="single" w:sz="4" w:space="0" w:color="auto"/>
              <w:right w:val="single" w:sz="8" w:space="0" w:color="000000"/>
            </w:tcBorders>
          </w:tcPr>
          <w:p w14:paraId="6AD07959" w14:textId="77777777" w:rsidR="002A5045" w:rsidRDefault="00B877CA" w:rsidP="00B21D92">
            <w:pPr>
              <w:pStyle w:val="TableParagraph"/>
              <w:rPr>
                <w:rFonts w:ascii="Arial" w:hAnsi="Arial" w:cs="Arial"/>
                <w:sz w:val="18"/>
                <w:szCs w:val="18"/>
                <w:vertAlign w:val="superscript"/>
              </w:rPr>
            </w:pPr>
            <w:r w:rsidRPr="00B21D92">
              <w:rPr>
                <w:rFonts w:ascii="Arial" w:hAnsi="Arial"/>
                <w:sz w:val="18"/>
                <w:szCs w:val="18"/>
              </w:rPr>
              <w:t>Evans et al.</w:t>
            </w:r>
            <w:r w:rsidR="007E54D2" w:rsidRPr="00B21D92">
              <w:rPr>
                <w:rFonts w:ascii="Arial" w:hAnsi="Arial"/>
                <w:sz w:val="18"/>
                <w:szCs w:val="18"/>
              </w:rPr>
              <w:t>,</w:t>
            </w:r>
            <w:r w:rsidRPr="00B21D92">
              <w:rPr>
                <w:rFonts w:ascii="Arial" w:hAnsi="Arial"/>
                <w:sz w:val="18"/>
                <w:szCs w:val="18"/>
              </w:rPr>
              <w:t xml:space="preserve"> 2009</w:t>
            </w:r>
            <w:r w:rsidR="002A5045">
              <w:rPr>
                <w:rFonts w:ascii="Arial" w:hAnsi="Arial" w:cs="Arial"/>
                <w:sz w:val="18"/>
                <w:szCs w:val="18"/>
                <w:vertAlign w:val="superscript"/>
              </w:rPr>
              <w:t xml:space="preserve">173 </w:t>
            </w:r>
          </w:p>
          <w:p w14:paraId="226A9F4E" w14:textId="057EC176" w:rsidR="00B877CA" w:rsidRPr="00B21D92" w:rsidRDefault="00B877CA" w:rsidP="00B21D92">
            <w:pPr>
              <w:pStyle w:val="TableParagraph"/>
              <w:rPr>
                <w:rFonts w:ascii="Arial" w:eastAsia="Arial" w:hAnsi="Arial" w:cs="Arial"/>
                <w:sz w:val="18"/>
                <w:szCs w:val="18"/>
              </w:rPr>
            </w:pPr>
            <w:r w:rsidRPr="00B21D92">
              <w:rPr>
                <w:rFonts w:ascii="Arial" w:hAnsi="Arial"/>
                <w:sz w:val="18"/>
                <w:szCs w:val="18"/>
              </w:rPr>
              <w:t>all</w:t>
            </w:r>
            <w:r w:rsidR="003E07F3" w:rsidRPr="00B21D92">
              <w:rPr>
                <w:rFonts w:ascii="Arial" w:eastAsia="Arial" w:hAnsi="Arial" w:cs="Arial"/>
                <w:sz w:val="18"/>
                <w:szCs w:val="18"/>
              </w:rPr>
              <w:t xml:space="preserve"> </w:t>
            </w:r>
            <w:r w:rsidRPr="00B21D92">
              <w:rPr>
                <w:rFonts w:ascii="Arial" w:hAnsi="Arial"/>
                <w:sz w:val="18"/>
                <w:szCs w:val="18"/>
              </w:rPr>
              <w:t>sites</w:t>
            </w:r>
          </w:p>
          <w:p w14:paraId="10B22910" w14:textId="6F6E41B5" w:rsidR="00B877CA" w:rsidRPr="00B21D92" w:rsidRDefault="00B877CA" w:rsidP="00B21D92">
            <w:pPr>
              <w:pStyle w:val="TableParagraph"/>
              <w:rPr>
                <w:rFonts w:ascii="Arial" w:eastAsia="Arial" w:hAnsi="Arial" w:cs="Arial"/>
                <w:sz w:val="18"/>
                <w:szCs w:val="18"/>
              </w:rPr>
            </w:pPr>
            <w:r w:rsidRPr="00B21D92">
              <w:rPr>
                <w:rFonts w:ascii="Arial" w:hAnsi="Arial"/>
                <w:sz w:val="18"/>
                <w:szCs w:val="18"/>
              </w:rPr>
              <w:t>Fair</w:t>
            </w:r>
          </w:p>
        </w:tc>
        <w:tc>
          <w:tcPr>
            <w:tcW w:w="513" w:type="pct"/>
            <w:tcBorders>
              <w:top w:val="single" w:sz="8" w:space="0" w:color="000000"/>
              <w:left w:val="single" w:sz="8" w:space="0" w:color="000000"/>
              <w:bottom w:val="single" w:sz="4" w:space="0" w:color="auto"/>
              <w:right w:val="single" w:sz="8" w:space="0" w:color="000000"/>
            </w:tcBorders>
          </w:tcPr>
          <w:p w14:paraId="1DDE1299" w14:textId="7839F113" w:rsidR="00B877CA" w:rsidRPr="00B21D92" w:rsidRDefault="00B877CA" w:rsidP="00B21D92">
            <w:pPr>
              <w:pStyle w:val="TableParagraph"/>
              <w:rPr>
                <w:rFonts w:ascii="Arial" w:eastAsia="Arial" w:hAnsi="Arial" w:cs="Arial"/>
                <w:sz w:val="18"/>
                <w:szCs w:val="18"/>
              </w:rPr>
            </w:pPr>
            <w:r w:rsidRPr="00B21D92">
              <w:rPr>
                <w:rFonts w:ascii="Arial" w:hAnsi="Arial"/>
                <w:sz w:val="18"/>
                <w:szCs w:val="18"/>
              </w:rPr>
              <w:t>Prospective</w:t>
            </w:r>
            <w:r w:rsidRPr="00B21D92">
              <w:rPr>
                <w:rFonts w:ascii="Arial" w:eastAsia="Arial" w:hAnsi="Arial" w:cs="Arial"/>
                <w:sz w:val="18"/>
                <w:szCs w:val="18"/>
              </w:rPr>
              <w:t xml:space="preserve"> </w:t>
            </w:r>
            <w:r w:rsidRPr="00B21D92">
              <w:rPr>
                <w:rFonts w:ascii="Arial" w:hAnsi="Arial"/>
                <w:sz w:val="18"/>
                <w:szCs w:val="18"/>
              </w:rPr>
              <w:t>cohort, one-arm</w:t>
            </w:r>
          </w:p>
        </w:tc>
        <w:tc>
          <w:tcPr>
            <w:tcW w:w="995" w:type="pct"/>
            <w:tcBorders>
              <w:top w:val="single" w:sz="8" w:space="0" w:color="000000"/>
              <w:left w:val="single" w:sz="8" w:space="0" w:color="000000"/>
              <w:bottom w:val="single" w:sz="4" w:space="0" w:color="auto"/>
              <w:right w:val="single" w:sz="8" w:space="0" w:color="000000"/>
            </w:tcBorders>
          </w:tcPr>
          <w:p w14:paraId="6B7C2B81" w14:textId="6B6EF630" w:rsidR="00B877CA" w:rsidRPr="00B21D92" w:rsidRDefault="00B877CA" w:rsidP="00B21D92">
            <w:pPr>
              <w:pStyle w:val="TableParagraph"/>
              <w:rPr>
                <w:rFonts w:ascii="Arial" w:eastAsia="Arial" w:hAnsi="Arial" w:cs="Arial"/>
                <w:sz w:val="18"/>
                <w:szCs w:val="18"/>
              </w:rPr>
            </w:pPr>
            <w:r w:rsidRPr="00B21D92">
              <w:rPr>
                <w:rFonts w:ascii="Arial" w:hAnsi="Arial"/>
                <w:sz w:val="18"/>
                <w:szCs w:val="18"/>
              </w:rPr>
              <w:t>To assess</w:t>
            </w:r>
            <w:r w:rsidRPr="00B21D92">
              <w:rPr>
                <w:rFonts w:ascii="Arial" w:eastAsia="Arial" w:hAnsi="Arial" w:cs="Arial"/>
                <w:sz w:val="18"/>
                <w:szCs w:val="18"/>
              </w:rPr>
              <w:t xml:space="preserve"> </w:t>
            </w:r>
            <w:r w:rsidRPr="00B21D92">
              <w:rPr>
                <w:rFonts w:ascii="Arial" w:hAnsi="Arial"/>
                <w:sz w:val="18"/>
                <w:szCs w:val="18"/>
              </w:rPr>
              <w:t>effectiveness of risk-</w:t>
            </w:r>
            <w:r w:rsidRPr="00B21D92">
              <w:rPr>
                <w:rFonts w:ascii="Arial" w:eastAsia="Arial" w:hAnsi="Arial" w:cs="Arial"/>
                <w:sz w:val="18"/>
                <w:szCs w:val="18"/>
              </w:rPr>
              <w:t xml:space="preserve"> </w:t>
            </w:r>
            <w:r w:rsidRPr="00B21D92">
              <w:rPr>
                <w:rFonts w:ascii="Arial" w:hAnsi="Arial"/>
                <w:sz w:val="18"/>
                <w:szCs w:val="18"/>
              </w:rPr>
              <w:t>reducing surgery in</w:t>
            </w:r>
            <w:r w:rsidRPr="00B21D92">
              <w:rPr>
                <w:rFonts w:ascii="Arial" w:eastAsia="Arial" w:hAnsi="Arial" w:cs="Arial"/>
                <w:sz w:val="18"/>
                <w:szCs w:val="18"/>
              </w:rPr>
              <w:t xml:space="preserve"> </w:t>
            </w:r>
            <w:r w:rsidRPr="00B21D92">
              <w:rPr>
                <w:rFonts w:ascii="Arial" w:hAnsi="Arial"/>
                <w:sz w:val="18"/>
                <w:szCs w:val="18"/>
              </w:rPr>
              <w:t>women at high risk of</w:t>
            </w:r>
            <w:r w:rsidRPr="00B21D92">
              <w:rPr>
                <w:rFonts w:ascii="Arial" w:eastAsia="Arial" w:hAnsi="Arial" w:cs="Arial"/>
                <w:sz w:val="18"/>
                <w:szCs w:val="18"/>
              </w:rPr>
              <w:t xml:space="preserve"> </w:t>
            </w:r>
            <w:r w:rsidRPr="00B21D92">
              <w:rPr>
                <w:rFonts w:ascii="Arial" w:hAnsi="Arial"/>
                <w:sz w:val="18"/>
                <w:szCs w:val="18"/>
              </w:rPr>
              <w:t>breast cancer,</w:t>
            </w:r>
            <w:r w:rsidRPr="00B21D92">
              <w:rPr>
                <w:rFonts w:ascii="Arial" w:eastAsia="Arial" w:hAnsi="Arial" w:cs="Arial"/>
                <w:sz w:val="18"/>
                <w:szCs w:val="18"/>
              </w:rPr>
              <w:t xml:space="preserve"> </w:t>
            </w:r>
            <w:r w:rsidRPr="00B21D92">
              <w:rPr>
                <w:rFonts w:ascii="Arial" w:hAnsi="Arial"/>
                <w:sz w:val="18"/>
                <w:szCs w:val="18"/>
              </w:rPr>
              <w:t>including carriers and</w:t>
            </w:r>
            <w:r w:rsidRPr="00B21D92">
              <w:rPr>
                <w:rFonts w:ascii="Arial" w:eastAsia="Arial" w:hAnsi="Arial" w:cs="Arial"/>
                <w:sz w:val="18"/>
                <w:szCs w:val="18"/>
              </w:rPr>
              <w:t xml:space="preserve"> </w:t>
            </w:r>
            <w:proofErr w:type="spellStart"/>
            <w:r w:rsidR="00C35260">
              <w:rPr>
                <w:rFonts w:ascii="Arial" w:hAnsi="Arial"/>
                <w:sz w:val="18"/>
                <w:szCs w:val="18"/>
              </w:rPr>
              <w:t>noncarriers</w:t>
            </w:r>
            <w:proofErr w:type="spellEnd"/>
            <w:r w:rsidRPr="00B21D92">
              <w:rPr>
                <w:rFonts w:ascii="Arial" w:hAnsi="Arial"/>
                <w:sz w:val="18"/>
                <w:szCs w:val="18"/>
              </w:rPr>
              <w:t xml:space="preserve"> of</w:t>
            </w:r>
            <w:r w:rsidRPr="00B21D92">
              <w:rPr>
                <w:rFonts w:ascii="Arial" w:eastAsia="Arial" w:hAnsi="Arial" w:cs="Arial"/>
                <w:sz w:val="18"/>
                <w:szCs w:val="18"/>
              </w:rPr>
              <w:t xml:space="preserve"> </w:t>
            </w:r>
            <w:r w:rsidRPr="00B21D92">
              <w:rPr>
                <w:rFonts w:ascii="Arial" w:hAnsi="Arial"/>
                <w:i/>
                <w:sz w:val="18"/>
                <w:szCs w:val="18"/>
              </w:rPr>
              <w:t xml:space="preserve">BRCA1/2 </w:t>
            </w:r>
            <w:r w:rsidRPr="00B21D92">
              <w:rPr>
                <w:rFonts w:ascii="Arial" w:hAnsi="Arial"/>
                <w:sz w:val="18"/>
                <w:szCs w:val="18"/>
              </w:rPr>
              <w:t>mutation.</w:t>
            </w:r>
          </w:p>
        </w:tc>
        <w:tc>
          <w:tcPr>
            <w:tcW w:w="971" w:type="pct"/>
            <w:tcBorders>
              <w:top w:val="single" w:sz="8" w:space="0" w:color="000000"/>
              <w:left w:val="single" w:sz="8" w:space="0" w:color="000000"/>
              <w:bottom w:val="single" w:sz="4" w:space="0" w:color="auto"/>
              <w:right w:val="single" w:sz="8" w:space="0" w:color="000000"/>
            </w:tcBorders>
          </w:tcPr>
          <w:p w14:paraId="2634C9FE" w14:textId="7EA703E5" w:rsidR="00B877CA" w:rsidRPr="00B21D92" w:rsidRDefault="00B877CA" w:rsidP="00B21D92">
            <w:pPr>
              <w:pStyle w:val="TableParagraph"/>
              <w:rPr>
                <w:rFonts w:ascii="Arial" w:eastAsia="Arial" w:hAnsi="Arial" w:cs="Arial"/>
                <w:sz w:val="18"/>
                <w:szCs w:val="18"/>
              </w:rPr>
            </w:pPr>
            <w:r w:rsidRPr="00B21D92">
              <w:rPr>
                <w:rFonts w:ascii="Arial" w:hAnsi="Arial"/>
                <w:sz w:val="18"/>
                <w:szCs w:val="18"/>
              </w:rPr>
              <w:t>All RRM</w:t>
            </w:r>
            <w:r w:rsidRPr="00B21D92">
              <w:rPr>
                <w:rFonts w:ascii="Arial" w:eastAsia="Arial" w:hAnsi="Arial" w:cs="Arial"/>
                <w:sz w:val="18"/>
                <w:szCs w:val="18"/>
              </w:rPr>
              <w:t xml:space="preserve"> </w:t>
            </w:r>
            <w:r w:rsidRPr="00B21D92">
              <w:rPr>
                <w:rFonts w:ascii="Arial" w:hAnsi="Arial"/>
                <w:sz w:val="18"/>
                <w:szCs w:val="18"/>
              </w:rPr>
              <w:t>enrolled: 550</w:t>
            </w:r>
          </w:p>
          <w:p w14:paraId="12D85619" w14:textId="6041F368" w:rsidR="00066C32" w:rsidRDefault="00B877CA" w:rsidP="00B21D92">
            <w:pPr>
              <w:pStyle w:val="TableParagraph"/>
              <w:rPr>
                <w:rFonts w:ascii="Arial" w:eastAsia="Arial" w:hAnsi="Arial" w:cs="Arial"/>
                <w:sz w:val="18"/>
                <w:szCs w:val="18"/>
              </w:rPr>
            </w:pPr>
            <w:r w:rsidRPr="00B21D92">
              <w:rPr>
                <w:rFonts w:ascii="Arial" w:hAnsi="Arial"/>
                <w:sz w:val="18"/>
                <w:szCs w:val="18"/>
              </w:rPr>
              <w:t>Bilateral</w:t>
            </w:r>
            <w:r w:rsidRPr="00B21D92">
              <w:rPr>
                <w:rFonts w:ascii="Arial" w:eastAsia="Arial" w:hAnsi="Arial" w:cs="Arial"/>
                <w:sz w:val="18"/>
                <w:szCs w:val="18"/>
              </w:rPr>
              <w:t xml:space="preserve"> </w:t>
            </w:r>
            <w:r w:rsidRPr="00B21D92">
              <w:rPr>
                <w:rFonts w:ascii="Arial" w:hAnsi="Arial"/>
                <w:sz w:val="18"/>
                <w:szCs w:val="18"/>
              </w:rPr>
              <w:t>(unaffected):</w:t>
            </w:r>
            <w:r w:rsidRPr="00B21D92">
              <w:rPr>
                <w:rFonts w:ascii="Arial" w:eastAsia="Arial" w:hAnsi="Arial" w:cs="Arial"/>
                <w:sz w:val="18"/>
                <w:szCs w:val="18"/>
              </w:rPr>
              <w:t xml:space="preserve"> </w:t>
            </w:r>
            <w:r w:rsidR="00066C32">
              <w:rPr>
                <w:rFonts w:ascii="Arial" w:eastAsia="Arial" w:hAnsi="Arial" w:cs="Arial"/>
                <w:sz w:val="18"/>
                <w:szCs w:val="18"/>
              </w:rPr>
              <w:t>57% (</w:t>
            </w:r>
            <w:r w:rsidR="00066C32">
              <w:rPr>
                <w:rFonts w:ascii="Arial" w:hAnsi="Arial"/>
                <w:sz w:val="18"/>
                <w:szCs w:val="18"/>
              </w:rPr>
              <w:t>314/550</w:t>
            </w:r>
            <w:r w:rsidRPr="00B21D92">
              <w:rPr>
                <w:rFonts w:ascii="Arial" w:hAnsi="Arial"/>
                <w:sz w:val="18"/>
                <w:szCs w:val="18"/>
              </w:rPr>
              <w:t>)</w:t>
            </w:r>
            <w:r w:rsidRPr="00B21D92">
              <w:rPr>
                <w:rFonts w:ascii="Arial" w:eastAsia="Arial" w:hAnsi="Arial" w:cs="Arial"/>
                <w:sz w:val="18"/>
                <w:szCs w:val="18"/>
              </w:rPr>
              <w:t xml:space="preserve"> </w:t>
            </w:r>
          </w:p>
          <w:p w14:paraId="159DEF59" w14:textId="30151880" w:rsidR="00B877CA" w:rsidRPr="00B21D92" w:rsidRDefault="00B877CA" w:rsidP="00B21D92">
            <w:pPr>
              <w:pStyle w:val="TableParagraph"/>
              <w:rPr>
                <w:rFonts w:ascii="Arial" w:eastAsia="Arial" w:hAnsi="Arial" w:cs="Arial"/>
                <w:sz w:val="18"/>
                <w:szCs w:val="18"/>
              </w:rPr>
            </w:pPr>
            <w:r w:rsidRPr="00B21D92">
              <w:rPr>
                <w:rFonts w:ascii="Arial" w:hAnsi="Arial"/>
                <w:i/>
                <w:sz w:val="18"/>
                <w:szCs w:val="18"/>
              </w:rPr>
              <w:t>BRCA1/2</w:t>
            </w:r>
            <w:r w:rsidRPr="00B21D92">
              <w:rPr>
                <w:rFonts w:ascii="Arial" w:hAnsi="Arial"/>
                <w:sz w:val="18"/>
                <w:szCs w:val="18"/>
              </w:rPr>
              <w:t>:</w:t>
            </w:r>
            <w:r w:rsidRPr="00B21D92">
              <w:rPr>
                <w:rFonts w:ascii="Arial" w:eastAsia="Arial" w:hAnsi="Arial" w:cs="Arial"/>
                <w:sz w:val="18"/>
                <w:szCs w:val="18"/>
              </w:rPr>
              <w:t xml:space="preserve"> </w:t>
            </w:r>
            <w:r w:rsidR="00066C32">
              <w:rPr>
                <w:rFonts w:ascii="Arial" w:eastAsia="Arial" w:hAnsi="Arial" w:cs="Arial"/>
                <w:sz w:val="18"/>
                <w:szCs w:val="18"/>
              </w:rPr>
              <w:t>37% (</w:t>
            </w:r>
            <w:r w:rsidRPr="00B21D92">
              <w:rPr>
                <w:rFonts w:ascii="Arial" w:hAnsi="Arial"/>
                <w:sz w:val="18"/>
                <w:szCs w:val="18"/>
              </w:rPr>
              <w:t>202/550)</w:t>
            </w:r>
          </w:p>
        </w:tc>
        <w:tc>
          <w:tcPr>
            <w:tcW w:w="968" w:type="pct"/>
            <w:tcBorders>
              <w:top w:val="single" w:sz="8" w:space="0" w:color="000000"/>
              <w:left w:val="single" w:sz="8" w:space="0" w:color="000000"/>
              <w:bottom w:val="single" w:sz="4" w:space="0" w:color="auto"/>
              <w:right w:val="single" w:sz="8" w:space="0" w:color="000000"/>
            </w:tcBorders>
          </w:tcPr>
          <w:p w14:paraId="004667BD" w14:textId="30A30826" w:rsidR="00B877CA" w:rsidRPr="00B21D92" w:rsidRDefault="00B877CA" w:rsidP="00B21D92">
            <w:pPr>
              <w:pStyle w:val="TableParagraph"/>
              <w:rPr>
                <w:rFonts w:ascii="Arial" w:eastAsia="Arial" w:hAnsi="Arial" w:cs="Arial"/>
                <w:sz w:val="18"/>
                <w:szCs w:val="18"/>
              </w:rPr>
            </w:pPr>
            <w:r w:rsidRPr="00B21D92">
              <w:rPr>
                <w:rFonts w:ascii="Arial" w:hAnsi="Arial"/>
                <w:sz w:val="18"/>
                <w:szCs w:val="18"/>
              </w:rPr>
              <w:t>1987</w:t>
            </w:r>
            <w:r w:rsidR="00E4236E">
              <w:rPr>
                <w:rFonts w:ascii="Arial" w:hAnsi="Arial"/>
                <w:sz w:val="18"/>
                <w:szCs w:val="18"/>
              </w:rPr>
              <w:t xml:space="preserve"> to </w:t>
            </w:r>
            <w:r w:rsidRPr="00B21D92">
              <w:rPr>
                <w:rFonts w:ascii="Arial" w:hAnsi="Arial"/>
                <w:sz w:val="18"/>
                <w:szCs w:val="18"/>
              </w:rPr>
              <w:t>1992</w:t>
            </w:r>
          </w:p>
          <w:p w14:paraId="28065BA2" w14:textId="77777777" w:rsidR="00B877CA" w:rsidRPr="00B21D92" w:rsidRDefault="00B877CA" w:rsidP="00B21D92">
            <w:pPr>
              <w:pStyle w:val="TableParagraph"/>
              <w:rPr>
                <w:rFonts w:ascii="Arial" w:eastAsia="Arial" w:hAnsi="Arial" w:cs="Arial"/>
                <w:sz w:val="18"/>
                <w:szCs w:val="18"/>
              </w:rPr>
            </w:pPr>
            <w:r w:rsidRPr="00B21D92">
              <w:rPr>
                <w:rFonts w:ascii="Arial" w:hAnsi="Arial"/>
                <w:sz w:val="18"/>
                <w:szCs w:val="18"/>
              </w:rPr>
              <w:t>Europe</w:t>
            </w:r>
          </w:p>
          <w:p w14:paraId="66F3E9FE" w14:textId="6FD1541C" w:rsidR="00B877CA" w:rsidRPr="00B21D92" w:rsidRDefault="00B877CA" w:rsidP="00B21D92">
            <w:pPr>
              <w:pStyle w:val="TableParagraph"/>
              <w:rPr>
                <w:rFonts w:ascii="Arial" w:eastAsia="Arial" w:hAnsi="Arial" w:cs="Arial"/>
                <w:sz w:val="18"/>
                <w:szCs w:val="18"/>
              </w:rPr>
            </w:pPr>
            <w:r w:rsidRPr="00B21D92">
              <w:rPr>
                <w:rFonts w:ascii="Arial" w:hAnsi="Arial"/>
                <w:sz w:val="18"/>
                <w:szCs w:val="18"/>
              </w:rPr>
              <w:t>Multidisciplinary family history</w:t>
            </w:r>
            <w:r w:rsidRPr="00B21D92">
              <w:rPr>
                <w:rFonts w:ascii="Arial" w:eastAsia="Arial" w:hAnsi="Arial" w:cs="Arial"/>
                <w:sz w:val="18"/>
                <w:szCs w:val="18"/>
              </w:rPr>
              <w:t xml:space="preserve"> </w:t>
            </w:r>
            <w:r w:rsidRPr="00B21D92">
              <w:rPr>
                <w:rFonts w:ascii="Arial" w:hAnsi="Arial"/>
                <w:sz w:val="18"/>
                <w:szCs w:val="18"/>
              </w:rPr>
              <w:t>clinics established at 10 centers.</w:t>
            </w:r>
          </w:p>
        </w:tc>
        <w:tc>
          <w:tcPr>
            <w:tcW w:w="874" w:type="pct"/>
            <w:tcBorders>
              <w:top w:val="single" w:sz="8" w:space="0" w:color="000000"/>
              <w:left w:val="single" w:sz="8" w:space="0" w:color="000000"/>
              <w:bottom w:val="single" w:sz="4" w:space="0" w:color="auto"/>
              <w:right w:val="single" w:sz="8" w:space="0" w:color="000000"/>
            </w:tcBorders>
          </w:tcPr>
          <w:p w14:paraId="31901E31" w14:textId="797C5705" w:rsidR="00B877CA" w:rsidRPr="00B21D92" w:rsidRDefault="00B877CA" w:rsidP="00B21D92">
            <w:pPr>
              <w:pStyle w:val="TableParagraph"/>
              <w:rPr>
                <w:rFonts w:ascii="Arial" w:eastAsia="Arial" w:hAnsi="Arial" w:cs="Arial"/>
                <w:sz w:val="18"/>
                <w:szCs w:val="18"/>
              </w:rPr>
            </w:pPr>
            <w:r w:rsidRPr="00B21D92">
              <w:rPr>
                <w:rFonts w:ascii="Arial" w:hAnsi="Arial"/>
                <w:sz w:val="18"/>
                <w:szCs w:val="18"/>
              </w:rPr>
              <w:t>Age range of women</w:t>
            </w:r>
            <w:r w:rsidR="00D24DDC" w:rsidRPr="00B21D92">
              <w:rPr>
                <w:rFonts w:ascii="Arial" w:eastAsia="Arial" w:hAnsi="Arial" w:cs="Arial"/>
                <w:sz w:val="18"/>
                <w:szCs w:val="18"/>
              </w:rPr>
              <w:t xml:space="preserve"> </w:t>
            </w:r>
            <w:r w:rsidRPr="00B21D92">
              <w:rPr>
                <w:rFonts w:ascii="Arial" w:hAnsi="Arial"/>
                <w:sz w:val="18"/>
                <w:szCs w:val="18"/>
              </w:rPr>
              <w:t>undergoing mastectomy,</w:t>
            </w:r>
            <w:r w:rsidR="00D24DDC" w:rsidRPr="00B21D92">
              <w:rPr>
                <w:rFonts w:ascii="Arial" w:eastAsia="Arial" w:hAnsi="Arial" w:cs="Arial"/>
                <w:sz w:val="18"/>
                <w:szCs w:val="18"/>
              </w:rPr>
              <w:t xml:space="preserve"> </w:t>
            </w:r>
            <w:r w:rsidRPr="00B21D92">
              <w:rPr>
                <w:rFonts w:ascii="Arial" w:hAnsi="Arial"/>
                <w:sz w:val="18"/>
                <w:szCs w:val="18"/>
              </w:rPr>
              <w:t>years: 21</w:t>
            </w:r>
            <w:r w:rsidR="00E4236E">
              <w:rPr>
                <w:rFonts w:ascii="Arial" w:hAnsi="Arial"/>
                <w:sz w:val="18"/>
                <w:szCs w:val="18"/>
              </w:rPr>
              <w:t xml:space="preserve"> to </w:t>
            </w:r>
            <w:r w:rsidRPr="00B21D92">
              <w:rPr>
                <w:rFonts w:ascii="Arial" w:hAnsi="Arial"/>
                <w:sz w:val="18"/>
                <w:szCs w:val="18"/>
              </w:rPr>
              <w:t>72</w:t>
            </w:r>
          </w:p>
          <w:p w14:paraId="3664AC1C" w14:textId="61CE888C" w:rsidR="00B877CA" w:rsidRPr="00B21D92" w:rsidRDefault="00B877CA" w:rsidP="00B21D92">
            <w:pPr>
              <w:pStyle w:val="TableParagraph"/>
              <w:rPr>
                <w:rFonts w:ascii="Arial" w:eastAsia="Arial" w:hAnsi="Arial" w:cs="Arial"/>
                <w:sz w:val="18"/>
                <w:szCs w:val="18"/>
              </w:rPr>
            </w:pPr>
            <w:r w:rsidRPr="00B21D92">
              <w:rPr>
                <w:rFonts w:ascii="Arial" w:hAnsi="Arial"/>
                <w:sz w:val="18"/>
                <w:szCs w:val="18"/>
              </w:rPr>
              <w:t>Mean age</w:t>
            </w:r>
            <w:r w:rsidR="00AF4331">
              <w:rPr>
                <w:rFonts w:ascii="Arial" w:hAnsi="Arial"/>
                <w:sz w:val="18"/>
                <w:szCs w:val="18"/>
              </w:rPr>
              <w:t>:</w:t>
            </w:r>
            <w:r w:rsidRPr="00B21D92">
              <w:rPr>
                <w:rFonts w:ascii="Arial" w:hAnsi="Arial"/>
                <w:sz w:val="18"/>
                <w:szCs w:val="18"/>
              </w:rPr>
              <w:t xml:space="preserve"> NR</w:t>
            </w:r>
          </w:p>
        </w:tc>
      </w:tr>
    </w:tbl>
    <w:p w14:paraId="737838E3" w14:textId="06EAFD03" w:rsidR="00DB2B97" w:rsidRDefault="00DB2B97" w:rsidP="00DB2B97"/>
    <w:p w14:paraId="7FF92298" w14:textId="2CF1CC44" w:rsidR="004B7DB6" w:rsidRDefault="004B7DB6" w:rsidP="00DB2B97"/>
    <w:tbl>
      <w:tblPr>
        <w:tblW w:w="5000" w:type="pct"/>
        <w:tblCellMar>
          <w:left w:w="0" w:type="dxa"/>
          <w:right w:w="0" w:type="dxa"/>
        </w:tblCellMar>
        <w:tblLook w:val="01E0" w:firstRow="1" w:lastRow="1" w:firstColumn="1" w:lastColumn="1" w:noHBand="0" w:noVBand="0"/>
      </w:tblPr>
      <w:tblGrid>
        <w:gridCol w:w="1773"/>
        <w:gridCol w:w="4756"/>
        <w:gridCol w:w="2858"/>
        <w:gridCol w:w="3593"/>
      </w:tblGrid>
      <w:tr w:rsidR="00FD31CE" w:rsidRPr="009A6FD8" w14:paraId="5D203047" w14:textId="77777777" w:rsidTr="00480784">
        <w:trPr>
          <w:trHeight w:val="20"/>
        </w:trPr>
        <w:tc>
          <w:tcPr>
            <w:tcW w:w="683"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6708A6CC" w14:textId="77777777" w:rsidR="009A6FD8" w:rsidRDefault="00FD31CE" w:rsidP="009A6FD8">
            <w:pPr>
              <w:pStyle w:val="TableParagraph"/>
              <w:rPr>
                <w:rFonts w:ascii="Arial" w:hAnsi="Arial"/>
                <w:b/>
                <w:sz w:val="18"/>
                <w:szCs w:val="18"/>
              </w:rPr>
            </w:pPr>
            <w:r w:rsidRPr="009A6FD8">
              <w:rPr>
                <w:rFonts w:ascii="Arial" w:hAnsi="Arial"/>
                <w:b/>
                <w:sz w:val="18"/>
                <w:szCs w:val="18"/>
              </w:rPr>
              <w:t xml:space="preserve">Author, year </w:t>
            </w:r>
          </w:p>
          <w:p w14:paraId="4E042DE0" w14:textId="51F3BC6C" w:rsidR="00FD31CE" w:rsidRPr="009A6FD8" w:rsidRDefault="00FD31CE" w:rsidP="009A6FD8">
            <w:pPr>
              <w:pStyle w:val="TableParagraph"/>
              <w:rPr>
                <w:rFonts w:ascii="Arial" w:eastAsia="Arial" w:hAnsi="Arial" w:cs="Arial"/>
                <w:sz w:val="18"/>
                <w:szCs w:val="18"/>
              </w:rPr>
            </w:pPr>
            <w:r w:rsidRPr="009A6FD8">
              <w:rPr>
                <w:rFonts w:ascii="Arial" w:hAnsi="Arial"/>
                <w:b/>
                <w:sz w:val="18"/>
                <w:szCs w:val="18"/>
              </w:rPr>
              <w:t>Quality</w:t>
            </w:r>
          </w:p>
        </w:tc>
        <w:tc>
          <w:tcPr>
            <w:tcW w:w="1832"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52CFFBC5" w14:textId="34019299" w:rsidR="00FD31CE" w:rsidRPr="009A6FD8" w:rsidRDefault="00FD31CE" w:rsidP="00480784">
            <w:pPr>
              <w:pStyle w:val="TableParagraph"/>
              <w:jc w:val="center"/>
              <w:rPr>
                <w:rFonts w:ascii="Arial" w:eastAsia="Arial" w:hAnsi="Arial" w:cs="Arial"/>
                <w:sz w:val="18"/>
                <w:szCs w:val="18"/>
              </w:rPr>
            </w:pPr>
            <w:r w:rsidRPr="009A6FD8">
              <w:rPr>
                <w:rFonts w:ascii="Arial" w:hAnsi="Arial"/>
                <w:b/>
                <w:sz w:val="18"/>
                <w:szCs w:val="18"/>
              </w:rPr>
              <w:t>Inclusion/exclusion criteria</w:t>
            </w:r>
          </w:p>
        </w:tc>
        <w:tc>
          <w:tcPr>
            <w:tcW w:w="1101"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715B7789" w14:textId="2F5ED3EE" w:rsidR="00FD31CE" w:rsidRPr="009A6FD8" w:rsidRDefault="00FD31CE" w:rsidP="00480784">
            <w:pPr>
              <w:pStyle w:val="TableParagraph"/>
              <w:jc w:val="center"/>
              <w:rPr>
                <w:rFonts w:ascii="Arial" w:eastAsia="Arial" w:hAnsi="Arial" w:cs="Arial"/>
                <w:sz w:val="18"/>
                <w:szCs w:val="18"/>
              </w:rPr>
            </w:pPr>
            <w:r w:rsidRPr="009A6FD8">
              <w:rPr>
                <w:rFonts w:ascii="Arial" w:hAnsi="Arial"/>
                <w:b/>
                <w:sz w:val="18"/>
                <w:szCs w:val="18"/>
              </w:rPr>
              <w:t>Risk definition</w:t>
            </w:r>
          </w:p>
        </w:tc>
        <w:tc>
          <w:tcPr>
            <w:tcW w:w="1384"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55634A24" w14:textId="5D3B6562" w:rsidR="00FD31CE" w:rsidRPr="009A6FD8" w:rsidRDefault="00FD31CE" w:rsidP="00480784">
            <w:pPr>
              <w:pStyle w:val="TableParagraph"/>
              <w:jc w:val="center"/>
              <w:rPr>
                <w:rFonts w:ascii="Arial" w:eastAsia="Arial" w:hAnsi="Arial" w:cs="Arial"/>
                <w:sz w:val="18"/>
                <w:szCs w:val="18"/>
              </w:rPr>
            </w:pPr>
            <w:proofErr w:type="spellStart"/>
            <w:r w:rsidRPr="009A6FD8">
              <w:rPr>
                <w:rFonts w:ascii="Arial" w:hAnsi="Arial"/>
                <w:b/>
                <w:sz w:val="18"/>
                <w:szCs w:val="18"/>
              </w:rPr>
              <w:t>Followup</w:t>
            </w:r>
            <w:proofErr w:type="spellEnd"/>
          </w:p>
        </w:tc>
      </w:tr>
      <w:tr w:rsidR="00A97AF1" w:rsidRPr="009A6FD8" w14:paraId="6D124B7E" w14:textId="77777777" w:rsidTr="00480784">
        <w:trPr>
          <w:trHeight w:val="20"/>
        </w:trPr>
        <w:tc>
          <w:tcPr>
            <w:tcW w:w="683" w:type="pct"/>
            <w:tcBorders>
              <w:top w:val="single" w:sz="4" w:space="0" w:color="auto"/>
              <w:left w:val="single" w:sz="4" w:space="0" w:color="auto"/>
              <w:bottom w:val="single" w:sz="4" w:space="0" w:color="auto"/>
            </w:tcBorders>
            <w:shd w:val="clear" w:color="auto" w:fill="F2F2F2" w:themeFill="background1" w:themeFillShade="F2"/>
            <w:vAlign w:val="bottom"/>
          </w:tcPr>
          <w:p w14:paraId="45E46D19" w14:textId="7030ED27" w:rsidR="00A97AF1" w:rsidRPr="009A6FD8" w:rsidRDefault="00A97AF1" w:rsidP="009A6FD8">
            <w:pPr>
              <w:pStyle w:val="TableParagraph"/>
              <w:rPr>
                <w:rFonts w:ascii="Arial" w:hAnsi="Arial"/>
                <w:sz w:val="18"/>
                <w:szCs w:val="18"/>
              </w:rPr>
            </w:pPr>
            <w:r w:rsidRPr="009A6FD8">
              <w:rPr>
                <w:rFonts w:ascii="Arial" w:hAnsi="Arial"/>
                <w:b/>
                <w:sz w:val="18"/>
                <w:szCs w:val="18"/>
              </w:rPr>
              <w:t>Mastectomy</w:t>
            </w:r>
          </w:p>
        </w:tc>
        <w:tc>
          <w:tcPr>
            <w:tcW w:w="1832" w:type="pct"/>
            <w:tcBorders>
              <w:top w:val="single" w:sz="4" w:space="0" w:color="auto"/>
              <w:bottom w:val="single" w:sz="4" w:space="0" w:color="auto"/>
            </w:tcBorders>
            <w:shd w:val="clear" w:color="auto" w:fill="F2F2F2" w:themeFill="background1" w:themeFillShade="F2"/>
          </w:tcPr>
          <w:p w14:paraId="673A343E" w14:textId="77777777" w:rsidR="00A97AF1" w:rsidRPr="009A6FD8" w:rsidRDefault="00A97AF1" w:rsidP="009A6FD8">
            <w:pPr>
              <w:pStyle w:val="TableParagraph"/>
              <w:rPr>
                <w:rFonts w:ascii="Arial" w:hAnsi="Arial"/>
                <w:sz w:val="18"/>
                <w:szCs w:val="18"/>
                <w:u w:val="single" w:color="000000"/>
              </w:rPr>
            </w:pPr>
          </w:p>
        </w:tc>
        <w:tc>
          <w:tcPr>
            <w:tcW w:w="1101" w:type="pct"/>
            <w:tcBorders>
              <w:top w:val="single" w:sz="4" w:space="0" w:color="auto"/>
              <w:bottom w:val="single" w:sz="4" w:space="0" w:color="auto"/>
            </w:tcBorders>
            <w:shd w:val="clear" w:color="auto" w:fill="F2F2F2" w:themeFill="background1" w:themeFillShade="F2"/>
          </w:tcPr>
          <w:p w14:paraId="3EF31866" w14:textId="77777777" w:rsidR="00A97AF1" w:rsidRPr="009A6FD8" w:rsidRDefault="00A97AF1" w:rsidP="009A6FD8">
            <w:pPr>
              <w:pStyle w:val="TableParagraph"/>
              <w:rPr>
                <w:rFonts w:ascii="Arial" w:hAnsi="Arial"/>
                <w:sz w:val="18"/>
                <w:szCs w:val="18"/>
              </w:rPr>
            </w:pPr>
          </w:p>
        </w:tc>
        <w:tc>
          <w:tcPr>
            <w:tcW w:w="1384" w:type="pct"/>
            <w:tcBorders>
              <w:top w:val="single" w:sz="4" w:space="0" w:color="auto"/>
              <w:bottom w:val="single" w:sz="4" w:space="0" w:color="auto"/>
              <w:right w:val="single" w:sz="4" w:space="0" w:color="auto"/>
            </w:tcBorders>
            <w:shd w:val="clear" w:color="auto" w:fill="F2F2F2" w:themeFill="background1" w:themeFillShade="F2"/>
          </w:tcPr>
          <w:p w14:paraId="0EFBCDC9" w14:textId="77777777" w:rsidR="00A97AF1" w:rsidRPr="009A6FD8" w:rsidRDefault="00A97AF1" w:rsidP="009A6FD8">
            <w:pPr>
              <w:pStyle w:val="TableParagraph"/>
              <w:rPr>
                <w:rFonts w:ascii="Arial" w:hAnsi="Arial"/>
                <w:sz w:val="18"/>
                <w:szCs w:val="18"/>
              </w:rPr>
            </w:pPr>
          </w:p>
        </w:tc>
      </w:tr>
      <w:tr w:rsidR="00A97AF1" w:rsidRPr="009A6FD8" w14:paraId="1FA76A66" w14:textId="77777777" w:rsidTr="00480784">
        <w:trPr>
          <w:trHeight w:val="20"/>
        </w:trPr>
        <w:tc>
          <w:tcPr>
            <w:tcW w:w="683" w:type="pct"/>
            <w:tcBorders>
              <w:top w:val="single" w:sz="4" w:space="0" w:color="auto"/>
              <w:left w:val="single" w:sz="4" w:space="0" w:color="auto"/>
              <w:bottom w:val="single" w:sz="4" w:space="0" w:color="auto"/>
            </w:tcBorders>
            <w:shd w:val="clear" w:color="auto" w:fill="FFFFFF" w:themeFill="background1"/>
            <w:vAlign w:val="bottom"/>
          </w:tcPr>
          <w:p w14:paraId="0C800EB3" w14:textId="203AE7DA" w:rsidR="00A97AF1" w:rsidRPr="00480784" w:rsidRDefault="00A97AF1" w:rsidP="009A6FD8">
            <w:pPr>
              <w:pStyle w:val="TableParagraph"/>
              <w:rPr>
                <w:rFonts w:ascii="Arial" w:hAnsi="Arial"/>
                <w:i/>
                <w:sz w:val="18"/>
                <w:szCs w:val="18"/>
              </w:rPr>
            </w:pPr>
            <w:r w:rsidRPr="00480784">
              <w:rPr>
                <w:rFonts w:ascii="Arial" w:hAnsi="Arial"/>
                <w:b/>
                <w:i/>
                <w:sz w:val="18"/>
                <w:szCs w:val="18"/>
              </w:rPr>
              <w:t>2013 Review</w:t>
            </w:r>
          </w:p>
        </w:tc>
        <w:tc>
          <w:tcPr>
            <w:tcW w:w="1832" w:type="pct"/>
            <w:tcBorders>
              <w:top w:val="single" w:sz="4" w:space="0" w:color="auto"/>
              <w:bottom w:val="single" w:sz="4" w:space="0" w:color="auto"/>
            </w:tcBorders>
            <w:shd w:val="clear" w:color="auto" w:fill="FFFFFF" w:themeFill="background1"/>
          </w:tcPr>
          <w:p w14:paraId="27C093BD" w14:textId="77777777" w:rsidR="00A97AF1" w:rsidRPr="00480784" w:rsidRDefault="00A97AF1" w:rsidP="009A6FD8">
            <w:pPr>
              <w:pStyle w:val="TableParagraph"/>
              <w:rPr>
                <w:rFonts w:ascii="Arial" w:hAnsi="Arial"/>
                <w:i/>
                <w:sz w:val="18"/>
                <w:szCs w:val="18"/>
                <w:u w:val="single" w:color="000000"/>
              </w:rPr>
            </w:pPr>
          </w:p>
        </w:tc>
        <w:tc>
          <w:tcPr>
            <w:tcW w:w="1101" w:type="pct"/>
            <w:tcBorders>
              <w:top w:val="single" w:sz="4" w:space="0" w:color="auto"/>
              <w:bottom w:val="single" w:sz="4" w:space="0" w:color="auto"/>
            </w:tcBorders>
            <w:shd w:val="clear" w:color="auto" w:fill="FFFFFF" w:themeFill="background1"/>
          </w:tcPr>
          <w:p w14:paraId="21F081AB" w14:textId="77777777" w:rsidR="00A97AF1" w:rsidRPr="00480784" w:rsidRDefault="00A97AF1" w:rsidP="009A6FD8">
            <w:pPr>
              <w:pStyle w:val="TableParagraph"/>
              <w:rPr>
                <w:rFonts w:ascii="Arial" w:hAnsi="Arial"/>
                <w:i/>
                <w:sz w:val="18"/>
                <w:szCs w:val="18"/>
              </w:rPr>
            </w:pPr>
          </w:p>
        </w:tc>
        <w:tc>
          <w:tcPr>
            <w:tcW w:w="1384" w:type="pct"/>
            <w:tcBorders>
              <w:top w:val="single" w:sz="4" w:space="0" w:color="auto"/>
              <w:bottom w:val="single" w:sz="4" w:space="0" w:color="auto"/>
              <w:right w:val="single" w:sz="4" w:space="0" w:color="auto"/>
            </w:tcBorders>
            <w:shd w:val="clear" w:color="auto" w:fill="FFFFFF" w:themeFill="background1"/>
          </w:tcPr>
          <w:p w14:paraId="22AB45F4" w14:textId="77777777" w:rsidR="00A97AF1" w:rsidRPr="00480784" w:rsidRDefault="00A97AF1" w:rsidP="009A6FD8">
            <w:pPr>
              <w:pStyle w:val="TableParagraph"/>
              <w:rPr>
                <w:rFonts w:ascii="Arial" w:hAnsi="Arial"/>
                <w:i/>
                <w:sz w:val="18"/>
                <w:szCs w:val="18"/>
              </w:rPr>
            </w:pPr>
          </w:p>
        </w:tc>
      </w:tr>
      <w:tr w:rsidR="002A5045" w:rsidRPr="009A6FD8" w14:paraId="0E4BAF70" w14:textId="77777777" w:rsidTr="004B7DB6">
        <w:trPr>
          <w:trHeight w:val="20"/>
        </w:trPr>
        <w:tc>
          <w:tcPr>
            <w:tcW w:w="683" w:type="pct"/>
            <w:tcBorders>
              <w:top w:val="single" w:sz="4" w:space="0" w:color="auto"/>
              <w:left w:val="single" w:sz="8" w:space="0" w:color="000000"/>
              <w:bottom w:val="single" w:sz="8" w:space="0" w:color="000000"/>
              <w:right w:val="single" w:sz="8" w:space="0" w:color="000000"/>
            </w:tcBorders>
          </w:tcPr>
          <w:p w14:paraId="7A36F107" w14:textId="77777777" w:rsidR="005230E6" w:rsidRPr="00B21D92" w:rsidRDefault="005230E6" w:rsidP="005230E6">
            <w:pPr>
              <w:pStyle w:val="TableParagraph"/>
              <w:rPr>
                <w:rFonts w:ascii="Arial" w:eastAsia="Arial" w:hAnsi="Arial" w:cs="Arial"/>
                <w:sz w:val="18"/>
                <w:szCs w:val="18"/>
              </w:rPr>
            </w:pPr>
            <w:proofErr w:type="spellStart"/>
            <w:r w:rsidRPr="00B21D92">
              <w:rPr>
                <w:rFonts w:ascii="Arial" w:hAnsi="Arial"/>
                <w:sz w:val="18"/>
                <w:szCs w:val="18"/>
              </w:rPr>
              <w:t>Domchek</w:t>
            </w:r>
            <w:proofErr w:type="spellEnd"/>
            <w:r w:rsidRPr="00B21D92">
              <w:rPr>
                <w:rFonts w:ascii="Arial" w:hAnsi="Arial"/>
                <w:sz w:val="18"/>
                <w:szCs w:val="18"/>
              </w:rPr>
              <w:t xml:space="preserve"> et al., 2010</w:t>
            </w:r>
            <w:r>
              <w:rPr>
                <w:rFonts w:ascii="Arial" w:hAnsi="Arial" w:cs="Arial"/>
                <w:sz w:val="18"/>
                <w:szCs w:val="18"/>
                <w:vertAlign w:val="superscript"/>
              </w:rPr>
              <w:t>98</w:t>
            </w:r>
          </w:p>
          <w:p w14:paraId="4C6A0EEF" w14:textId="28C98511" w:rsidR="002A5045" w:rsidRPr="009A6FD8" w:rsidRDefault="005230E6" w:rsidP="005230E6">
            <w:pPr>
              <w:pStyle w:val="TableParagraph"/>
              <w:rPr>
                <w:rFonts w:ascii="Arial" w:eastAsia="Arial" w:hAnsi="Arial" w:cs="Arial"/>
                <w:sz w:val="18"/>
                <w:szCs w:val="18"/>
              </w:rPr>
            </w:pPr>
            <w:r w:rsidRPr="00B21D92">
              <w:rPr>
                <w:rFonts w:ascii="Arial" w:hAnsi="Arial"/>
                <w:sz w:val="18"/>
                <w:szCs w:val="18"/>
              </w:rPr>
              <w:t>Fair</w:t>
            </w:r>
          </w:p>
        </w:tc>
        <w:tc>
          <w:tcPr>
            <w:tcW w:w="1832" w:type="pct"/>
            <w:tcBorders>
              <w:top w:val="single" w:sz="4" w:space="0" w:color="auto"/>
              <w:left w:val="single" w:sz="8" w:space="0" w:color="000000"/>
              <w:bottom w:val="single" w:sz="8" w:space="0" w:color="000000"/>
              <w:right w:val="single" w:sz="8" w:space="0" w:color="000000"/>
            </w:tcBorders>
          </w:tcPr>
          <w:p w14:paraId="72632EA9" w14:textId="6D550C09" w:rsidR="002A5045" w:rsidRPr="009A6FD8" w:rsidRDefault="002A5045" w:rsidP="002A5045">
            <w:pPr>
              <w:pStyle w:val="TableParagraph"/>
              <w:rPr>
                <w:rFonts w:ascii="Arial" w:eastAsia="Arial" w:hAnsi="Arial" w:cs="Arial"/>
                <w:sz w:val="18"/>
                <w:szCs w:val="18"/>
              </w:rPr>
            </w:pPr>
            <w:r w:rsidRPr="009A6FD8">
              <w:rPr>
                <w:rFonts w:ascii="Arial" w:hAnsi="Arial"/>
                <w:sz w:val="18"/>
                <w:szCs w:val="18"/>
                <w:u w:val="single" w:color="000000"/>
              </w:rPr>
              <w:t>Inclusion</w:t>
            </w:r>
            <w:r>
              <w:rPr>
                <w:rFonts w:ascii="Arial" w:hAnsi="Arial"/>
                <w:sz w:val="18"/>
                <w:szCs w:val="18"/>
                <w:u w:val="single" w:color="000000"/>
              </w:rPr>
              <w:t>:</w:t>
            </w:r>
            <w:r>
              <w:rPr>
                <w:rFonts w:ascii="Arial" w:eastAsia="Arial" w:hAnsi="Arial" w:cs="Arial"/>
                <w:sz w:val="18"/>
                <w:szCs w:val="18"/>
              </w:rPr>
              <w:t xml:space="preserve"> </w:t>
            </w:r>
            <w:r w:rsidRPr="009A6FD8">
              <w:rPr>
                <w:rFonts w:ascii="Arial" w:hAnsi="Arial"/>
                <w:sz w:val="18"/>
                <w:szCs w:val="18"/>
              </w:rPr>
              <w:t xml:space="preserve">Women with </w:t>
            </w:r>
            <w:r w:rsidRPr="009A6FD8">
              <w:rPr>
                <w:rFonts w:ascii="Arial" w:hAnsi="Arial"/>
                <w:i/>
                <w:sz w:val="18"/>
                <w:szCs w:val="18"/>
              </w:rPr>
              <w:t xml:space="preserve">BRCA1/2 </w:t>
            </w:r>
            <w:r w:rsidRPr="009A6FD8">
              <w:rPr>
                <w:rFonts w:ascii="Arial" w:hAnsi="Arial"/>
                <w:sz w:val="18"/>
                <w:szCs w:val="18"/>
              </w:rPr>
              <w:t xml:space="preserve">mutations, no prior ovarian cancer, no </w:t>
            </w:r>
            <w:proofErr w:type="spellStart"/>
            <w:r w:rsidRPr="009A6FD8">
              <w:rPr>
                <w:rFonts w:ascii="Arial" w:hAnsi="Arial"/>
                <w:sz w:val="18"/>
                <w:szCs w:val="18"/>
              </w:rPr>
              <w:t>salpingo</w:t>
            </w:r>
            <w:proofErr w:type="spellEnd"/>
            <w:r w:rsidRPr="009A6FD8">
              <w:rPr>
                <w:rFonts w:ascii="Arial" w:hAnsi="Arial"/>
                <w:sz w:val="18"/>
                <w:szCs w:val="18"/>
              </w:rPr>
              <w:t xml:space="preserve">-oophorectomy at time of ascertainment, and minimum 6 months </w:t>
            </w:r>
            <w:proofErr w:type="spellStart"/>
            <w:r w:rsidRPr="009A6FD8">
              <w:rPr>
                <w:rFonts w:ascii="Arial" w:hAnsi="Arial"/>
                <w:sz w:val="18"/>
                <w:szCs w:val="18"/>
              </w:rPr>
              <w:t>followup</w:t>
            </w:r>
            <w:proofErr w:type="spellEnd"/>
            <w:r w:rsidRPr="009A6FD8">
              <w:rPr>
                <w:rFonts w:ascii="Arial" w:hAnsi="Arial"/>
                <w:sz w:val="18"/>
                <w:szCs w:val="18"/>
              </w:rPr>
              <w:t>.</w:t>
            </w:r>
          </w:p>
          <w:p w14:paraId="0156F9DB" w14:textId="50A16626" w:rsidR="002A5045" w:rsidRPr="009A6FD8" w:rsidRDefault="002A5045" w:rsidP="002A5045">
            <w:pPr>
              <w:pStyle w:val="TableParagraph"/>
              <w:rPr>
                <w:rFonts w:ascii="Arial" w:eastAsia="Arial" w:hAnsi="Arial" w:cs="Arial"/>
                <w:sz w:val="18"/>
                <w:szCs w:val="18"/>
              </w:rPr>
            </w:pPr>
            <w:r w:rsidRPr="009A6FD8">
              <w:rPr>
                <w:rFonts w:ascii="Arial" w:hAnsi="Arial"/>
                <w:sz w:val="18"/>
                <w:szCs w:val="18"/>
                <w:u w:val="single" w:color="000000"/>
              </w:rPr>
              <w:t>Exclusion</w:t>
            </w:r>
            <w:r>
              <w:rPr>
                <w:rFonts w:ascii="Arial" w:hAnsi="Arial"/>
                <w:sz w:val="18"/>
                <w:szCs w:val="18"/>
                <w:u w:val="single" w:color="000000"/>
              </w:rPr>
              <w:t>:</w:t>
            </w:r>
            <w:r>
              <w:rPr>
                <w:rFonts w:ascii="Arial" w:eastAsia="Arial" w:hAnsi="Arial" w:cs="Arial"/>
                <w:sz w:val="18"/>
                <w:szCs w:val="18"/>
              </w:rPr>
              <w:t xml:space="preserve"> </w:t>
            </w:r>
            <w:r w:rsidRPr="009A6FD8">
              <w:rPr>
                <w:rFonts w:ascii="Arial" w:hAnsi="Arial"/>
                <w:sz w:val="18"/>
                <w:szCs w:val="18"/>
              </w:rPr>
              <w:t xml:space="preserve">Women with cancer diagnosis within first 6 months of </w:t>
            </w:r>
            <w:proofErr w:type="spellStart"/>
            <w:r w:rsidRPr="009A6FD8">
              <w:rPr>
                <w:rFonts w:ascii="Arial" w:hAnsi="Arial"/>
                <w:sz w:val="18"/>
                <w:szCs w:val="18"/>
              </w:rPr>
              <w:t>followup</w:t>
            </w:r>
            <w:proofErr w:type="spellEnd"/>
            <w:r w:rsidRPr="009A6FD8">
              <w:rPr>
                <w:rFonts w:ascii="Arial" w:hAnsi="Arial"/>
                <w:sz w:val="18"/>
                <w:szCs w:val="18"/>
              </w:rPr>
              <w:t>, women who had undergone RRM prior to ascertainment excluded from all breast cancer end points, and women with occult ovarian cancer during RRSO excluded from ovarian cancer end points.</w:t>
            </w:r>
          </w:p>
        </w:tc>
        <w:tc>
          <w:tcPr>
            <w:tcW w:w="1101" w:type="pct"/>
            <w:tcBorders>
              <w:top w:val="single" w:sz="4" w:space="0" w:color="auto"/>
              <w:left w:val="single" w:sz="8" w:space="0" w:color="000000"/>
              <w:bottom w:val="single" w:sz="8" w:space="0" w:color="000000"/>
              <w:right w:val="single" w:sz="8" w:space="0" w:color="000000"/>
            </w:tcBorders>
          </w:tcPr>
          <w:p w14:paraId="00BBF744" w14:textId="77777777" w:rsidR="002A5045" w:rsidRPr="009A6FD8" w:rsidRDefault="002A5045" w:rsidP="002A5045">
            <w:pPr>
              <w:pStyle w:val="TableParagraph"/>
              <w:rPr>
                <w:rFonts w:ascii="Arial" w:eastAsia="Arial" w:hAnsi="Arial" w:cs="Arial"/>
                <w:sz w:val="18"/>
                <w:szCs w:val="18"/>
              </w:rPr>
            </w:pPr>
            <w:r w:rsidRPr="009A6FD8">
              <w:rPr>
                <w:rFonts w:ascii="Arial" w:hAnsi="Arial"/>
                <w:sz w:val="18"/>
                <w:szCs w:val="18"/>
              </w:rPr>
              <w:t>BRCA status</w:t>
            </w:r>
          </w:p>
        </w:tc>
        <w:tc>
          <w:tcPr>
            <w:tcW w:w="1384" w:type="pct"/>
            <w:tcBorders>
              <w:top w:val="single" w:sz="4" w:space="0" w:color="auto"/>
              <w:left w:val="single" w:sz="8" w:space="0" w:color="000000"/>
              <w:bottom w:val="single" w:sz="8" w:space="0" w:color="000000"/>
              <w:right w:val="single" w:sz="8" w:space="0" w:color="000000"/>
            </w:tcBorders>
          </w:tcPr>
          <w:p w14:paraId="70655593" w14:textId="77777777" w:rsidR="002A5045" w:rsidRDefault="002A5045" w:rsidP="002A5045">
            <w:pPr>
              <w:pStyle w:val="TableParagraph"/>
              <w:rPr>
                <w:rFonts w:ascii="Arial" w:hAnsi="Arial"/>
                <w:sz w:val="18"/>
                <w:szCs w:val="18"/>
              </w:rPr>
            </w:pPr>
            <w:r w:rsidRPr="009A6FD8">
              <w:rPr>
                <w:rFonts w:ascii="Arial" w:hAnsi="Arial"/>
                <w:sz w:val="18"/>
                <w:szCs w:val="18"/>
              </w:rPr>
              <w:t xml:space="preserve">Patients followed until end of 2009. </w:t>
            </w:r>
          </w:p>
          <w:p w14:paraId="4609A1BA" w14:textId="7A90D63E" w:rsidR="002A5045" w:rsidRPr="009A6FD8" w:rsidRDefault="002A5045" w:rsidP="002A5045">
            <w:pPr>
              <w:pStyle w:val="TableParagraph"/>
              <w:rPr>
                <w:rFonts w:ascii="Arial" w:eastAsia="Arial" w:hAnsi="Arial" w:cs="Arial"/>
                <w:sz w:val="18"/>
                <w:szCs w:val="18"/>
              </w:rPr>
            </w:pPr>
            <w:r w:rsidRPr="009A6FD8">
              <w:rPr>
                <w:rFonts w:ascii="Arial" w:hAnsi="Arial"/>
                <w:sz w:val="18"/>
                <w:szCs w:val="18"/>
              </w:rPr>
              <w:t xml:space="preserve">Median </w:t>
            </w:r>
            <w:proofErr w:type="spellStart"/>
            <w:r w:rsidRPr="009A6FD8">
              <w:rPr>
                <w:rFonts w:ascii="Arial" w:hAnsi="Arial"/>
                <w:sz w:val="18"/>
                <w:szCs w:val="18"/>
              </w:rPr>
              <w:t>followup</w:t>
            </w:r>
            <w:proofErr w:type="spellEnd"/>
            <w:r w:rsidRPr="009A6FD8">
              <w:rPr>
                <w:rFonts w:ascii="Arial" w:hAnsi="Arial"/>
                <w:sz w:val="18"/>
                <w:szCs w:val="18"/>
              </w:rPr>
              <w:t xml:space="preserve"> 3.65 years for those who had surgery and 4.29 years for those who did not.</w:t>
            </w:r>
          </w:p>
          <w:p w14:paraId="7A8E407B" w14:textId="77777777" w:rsidR="002A5045" w:rsidRPr="009A6FD8" w:rsidRDefault="002A5045" w:rsidP="002A5045">
            <w:pPr>
              <w:pStyle w:val="TableParagraph"/>
              <w:rPr>
                <w:rFonts w:ascii="Arial" w:eastAsia="Arial" w:hAnsi="Arial" w:cs="Arial"/>
                <w:sz w:val="18"/>
                <w:szCs w:val="18"/>
              </w:rPr>
            </w:pPr>
            <w:r w:rsidRPr="009A6FD8">
              <w:rPr>
                <w:rFonts w:ascii="Arial" w:hAnsi="Arial"/>
                <w:b/>
                <w:sz w:val="18"/>
                <w:szCs w:val="18"/>
              </w:rPr>
              <w:t>Mastectomy &amp; breast cancer outcomes</w:t>
            </w:r>
          </w:p>
          <w:p w14:paraId="3E4CB375" w14:textId="77777777" w:rsidR="002A5045" w:rsidRPr="009A6FD8" w:rsidRDefault="002A5045" w:rsidP="002A5045">
            <w:pPr>
              <w:pStyle w:val="TableParagraph"/>
              <w:rPr>
                <w:rFonts w:ascii="Arial" w:eastAsia="Arial" w:hAnsi="Arial" w:cs="Arial"/>
                <w:sz w:val="18"/>
                <w:szCs w:val="18"/>
              </w:rPr>
            </w:pPr>
            <w:r w:rsidRPr="009A6FD8">
              <w:rPr>
                <w:rFonts w:ascii="Arial" w:hAnsi="Arial"/>
                <w:i/>
                <w:sz w:val="18"/>
                <w:szCs w:val="18"/>
              </w:rPr>
              <w:t xml:space="preserve">BRCA1 </w:t>
            </w:r>
            <w:r w:rsidRPr="009A6FD8">
              <w:rPr>
                <w:rFonts w:ascii="Arial" w:hAnsi="Arial"/>
                <w:sz w:val="18"/>
                <w:szCs w:val="18"/>
              </w:rPr>
              <w:t>followed mean 2.7 years to censoring</w:t>
            </w:r>
          </w:p>
          <w:p w14:paraId="1F8D6440" w14:textId="77777777" w:rsidR="002A5045" w:rsidRPr="009A6FD8" w:rsidRDefault="002A5045" w:rsidP="002A5045">
            <w:pPr>
              <w:pStyle w:val="TableParagraph"/>
              <w:rPr>
                <w:rFonts w:ascii="Arial" w:eastAsia="Arial" w:hAnsi="Arial" w:cs="Arial"/>
                <w:sz w:val="18"/>
                <w:szCs w:val="18"/>
              </w:rPr>
            </w:pPr>
            <w:r w:rsidRPr="009A6FD8">
              <w:rPr>
                <w:rFonts w:ascii="Arial" w:hAnsi="Arial"/>
                <w:i/>
                <w:sz w:val="18"/>
                <w:szCs w:val="18"/>
              </w:rPr>
              <w:t xml:space="preserve">BRCA2 </w:t>
            </w:r>
            <w:r w:rsidRPr="009A6FD8">
              <w:rPr>
                <w:rFonts w:ascii="Arial" w:hAnsi="Arial"/>
                <w:sz w:val="18"/>
                <w:szCs w:val="18"/>
              </w:rPr>
              <w:t>followed mean 2.5 years to censoring</w:t>
            </w:r>
          </w:p>
        </w:tc>
      </w:tr>
      <w:tr w:rsidR="002A5045" w:rsidRPr="009A6FD8" w14:paraId="558C51B5" w14:textId="77777777" w:rsidTr="004B7DB6">
        <w:trPr>
          <w:trHeight w:val="20"/>
        </w:trPr>
        <w:tc>
          <w:tcPr>
            <w:tcW w:w="683" w:type="pct"/>
            <w:tcBorders>
              <w:top w:val="single" w:sz="8" w:space="0" w:color="000000"/>
              <w:left w:val="single" w:sz="8" w:space="0" w:color="000000"/>
              <w:bottom w:val="single" w:sz="8" w:space="0" w:color="000000"/>
              <w:right w:val="single" w:sz="8" w:space="0" w:color="000000"/>
            </w:tcBorders>
          </w:tcPr>
          <w:p w14:paraId="306F4C97" w14:textId="77777777" w:rsidR="002A5045" w:rsidRDefault="002A5045" w:rsidP="002A5045">
            <w:pPr>
              <w:pStyle w:val="TableParagraph"/>
              <w:rPr>
                <w:rFonts w:ascii="Arial" w:hAnsi="Arial" w:cs="Arial"/>
                <w:sz w:val="18"/>
                <w:szCs w:val="18"/>
                <w:vertAlign w:val="superscript"/>
              </w:rPr>
            </w:pPr>
            <w:r w:rsidRPr="00B21D92">
              <w:rPr>
                <w:rFonts w:ascii="Arial" w:hAnsi="Arial"/>
                <w:sz w:val="18"/>
                <w:szCs w:val="18"/>
              </w:rPr>
              <w:t>Evans et al., 2009</w:t>
            </w:r>
            <w:r>
              <w:rPr>
                <w:rFonts w:ascii="Arial" w:hAnsi="Arial" w:cs="Arial"/>
                <w:sz w:val="18"/>
                <w:szCs w:val="18"/>
                <w:vertAlign w:val="superscript"/>
              </w:rPr>
              <w:t xml:space="preserve">173  </w:t>
            </w:r>
          </w:p>
          <w:p w14:paraId="7F120C6D" w14:textId="61EBDC4C" w:rsidR="002A5045" w:rsidRPr="00B21D92" w:rsidRDefault="002A5045" w:rsidP="002A5045">
            <w:pPr>
              <w:pStyle w:val="TableParagraph"/>
              <w:rPr>
                <w:rFonts w:ascii="Arial" w:eastAsia="Arial" w:hAnsi="Arial" w:cs="Arial"/>
                <w:sz w:val="18"/>
                <w:szCs w:val="18"/>
              </w:rPr>
            </w:pPr>
            <w:r w:rsidRPr="00B21D92">
              <w:rPr>
                <w:rFonts w:ascii="Arial" w:hAnsi="Arial"/>
                <w:sz w:val="18"/>
                <w:szCs w:val="18"/>
              </w:rPr>
              <w:t>all</w:t>
            </w:r>
            <w:r w:rsidRPr="00B21D92">
              <w:rPr>
                <w:rFonts w:ascii="Arial" w:eastAsia="Arial" w:hAnsi="Arial" w:cs="Arial"/>
                <w:sz w:val="18"/>
                <w:szCs w:val="18"/>
              </w:rPr>
              <w:t xml:space="preserve"> </w:t>
            </w:r>
            <w:r w:rsidRPr="00B21D92">
              <w:rPr>
                <w:rFonts w:ascii="Arial" w:hAnsi="Arial"/>
                <w:sz w:val="18"/>
                <w:szCs w:val="18"/>
              </w:rPr>
              <w:t>sites</w:t>
            </w:r>
          </w:p>
          <w:p w14:paraId="017FBC89" w14:textId="7273ADC0" w:rsidR="002A5045" w:rsidRPr="009A6FD8" w:rsidRDefault="002A5045" w:rsidP="002A5045">
            <w:pPr>
              <w:pStyle w:val="TableParagraph"/>
              <w:rPr>
                <w:rFonts w:ascii="Arial" w:eastAsia="Arial" w:hAnsi="Arial" w:cs="Arial"/>
                <w:sz w:val="18"/>
                <w:szCs w:val="18"/>
              </w:rPr>
            </w:pPr>
            <w:r w:rsidRPr="00B21D92">
              <w:rPr>
                <w:rFonts w:ascii="Arial" w:hAnsi="Arial"/>
                <w:sz w:val="18"/>
                <w:szCs w:val="18"/>
              </w:rPr>
              <w:t>Fair</w:t>
            </w:r>
          </w:p>
        </w:tc>
        <w:tc>
          <w:tcPr>
            <w:tcW w:w="1832" w:type="pct"/>
            <w:tcBorders>
              <w:top w:val="single" w:sz="8" w:space="0" w:color="000000"/>
              <w:left w:val="single" w:sz="8" w:space="0" w:color="000000"/>
              <w:bottom w:val="single" w:sz="8" w:space="0" w:color="000000"/>
              <w:right w:val="single" w:sz="8" w:space="0" w:color="000000"/>
            </w:tcBorders>
          </w:tcPr>
          <w:p w14:paraId="234955D7" w14:textId="19DB1439" w:rsidR="002A5045" w:rsidRPr="009A6FD8" w:rsidRDefault="002A5045" w:rsidP="002A5045">
            <w:pPr>
              <w:pStyle w:val="TableParagraph"/>
              <w:rPr>
                <w:rFonts w:ascii="Arial" w:eastAsia="Arial" w:hAnsi="Arial" w:cs="Arial"/>
                <w:sz w:val="18"/>
                <w:szCs w:val="18"/>
              </w:rPr>
            </w:pPr>
            <w:r w:rsidRPr="009A6FD8">
              <w:rPr>
                <w:rFonts w:ascii="Arial" w:hAnsi="Arial"/>
                <w:sz w:val="18"/>
                <w:szCs w:val="18"/>
                <w:u w:val="single" w:color="000000"/>
              </w:rPr>
              <w:t>Inclusion</w:t>
            </w:r>
            <w:r>
              <w:rPr>
                <w:rFonts w:ascii="Arial" w:hAnsi="Arial"/>
                <w:sz w:val="18"/>
                <w:szCs w:val="18"/>
                <w:u w:val="single" w:color="000000"/>
              </w:rPr>
              <w:t>:</w:t>
            </w:r>
            <w:r>
              <w:rPr>
                <w:rFonts w:ascii="Arial" w:eastAsia="Arial" w:hAnsi="Arial" w:cs="Arial"/>
                <w:sz w:val="18"/>
                <w:szCs w:val="18"/>
              </w:rPr>
              <w:t xml:space="preserve"> </w:t>
            </w:r>
            <w:r w:rsidRPr="009A6FD8">
              <w:rPr>
                <w:rFonts w:ascii="Arial" w:hAnsi="Arial"/>
                <w:sz w:val="18"/>
                <w:szCs w:val="18"/>
              </w:rPr>
              <w:t xml:space="preserve">Eligible for bilateral RRM if lifetime breast cancer risk in excess of 25% or eligible for unilateral RRM if already had a diagnosis of in situ or invasive breast cancer in the contralateral breast. Paris center offered surgery to </w:t>
            </w:r>
            <w:r w:rsidRPr="009A6FD8">
              <w:rPr>
                <w:rFonts w:ascii="Arial" w:hAnsi="Arial"/>
                <w:i/>
                <w:sz w:val="18"/>
                <w:szCs w:val="18"/>
              </w:rPr>
              <w:t xml:space="preserve">BRCA1/2 </w:t>
            </w:r>
            <w:r w:rsidRPr="009A6FD8">
              <w:rPr>
                <w:rFonts w:ascii="Arial" w:hAnsi="Arial"/>
                <w:sz w:val="18"/>
                <w:szCs w:val="18"/>
              </w:rPr>
              <w:t>carriers only.</w:t>
            </w:r>
          </w:p>
          <w:p w14:paraId="4F6ED2D6" w14:textId="5B3D512C" w:rsidR="002A5045" w:rsidRPr="009A6FD8" w:rsidRDefault="002A5045" w:rsidP="002A5045">
            <w:pPr>
              <w:pStyle w:val="TableParagraph"/>
              <w:rPr>
                <w:rFonts w:ascii="Arial" w:eastAsia="Arial" w:hAnsi="Arial" w:cs="Arial"/>
                <w:sz w:val="18"/>
                <w:szCs w:val="18"/>
              </w:rPr>
            </w:pPr>
            <w:r w:rsidRPr="009A6FD8">
              <w:rPr>
                <w:rFonts w:ascii="Arial" w:hAnsi="Arial"/>
                <w:sz w:val="18"/>
                <w:szCs w:val="18"/>
                <w:u w:val="single" w:color="000000"/>
              </w:rPr>
              <w:t>Exclusion</w:t>
            </w:r>
            <w:r>
              <w:rPr>
                <w:rFonts w:ascii="Arial" w:hAnsi="Arial"/>
                <w:sz w:val="18"/>
                <w:szCs w:val="18"/>
                <w:u w:val="single" w:color="000000"/>
              </w:rPr>
              <w:t>:</w:t>
            </w:r>
            <w:r w:rsidRPr="009A6FD8">
              <w:rPr>
                <w:rFonts w:ascii="Arial" w:hAnsi="Arial"/>
                <w:sz w:val="18"/>
                <w:szCs w:val="18"/>
              </w:rPr>
              <w:t xml:space="preserve"> N</w:t>
            </w:r>
            <w:r>
              <w:rPr>
                <w:rFonts w:ascii="Arial" w:hAnsi="Arial"/>
                <w:sz w:val="18"/>
                <w:szCs w:val="18"/>
              </w:rPr>
              <w:t xml:space="preserve">ot reported </w:t>
            </w:r>
          </w:p>
        </w:tc>
        <w:tc>
          <w:tcPr>
            <w:tcW w:w="1101" w:type="pct"/>
            <w:tcBorders>
              <w:top w:val="single" w:sz="8" w:space="0" w:color="000000"/>
              <w:left w:val="single" w:sz="8" w:space="0" w:color="000000"/>
              <w:bottom w:val="single" w:sz="8" w:space="0" w:color="000000"/>
              <w:right w:val="single" w:sz="8" w:space="0" w:color="000000"/>
            </w:tcBorders>
          </w:tcPr>
          <w:p w14:paraId="699B4700" w14:textId="77777777" w:rsidR="002A5045" w:rsidRPr="009A6FD8" w:rsidRDefault="002A5045" w:rsidP="002A5045">
            <w:pPr>
              <w:pStyle w:val="TableParagraph"/>
              <w:rPr>
                <w:rFonts w:ascii="Arial" w:eastAsia="Arial" w:hAnsi="Arial" w:cs="Arial"/>
                <w:sz w:val="18"/>
                <w:szCs w:val="18"/>
              </w:rPr>
            </w:pPr>
            <w:r w:rsidRPr="009A6FD8">
              <w:rPr>
                <w:rFonts w:ascii="Arial" w:hAnsi="Arial"/>
                <w:sz w:val="18"/>
                <w:szCs w:val="18"/>
              </w:rPr>
              <w:t>Lifetime risk of breast cancer &gt;25% based on family history with or without mutation or diagnosis of breast cancer in contralateral breast.</w:t>
            </w:r>
          </w:p>
        </w:tc>
        <w:tc>
          <w:tcPr>
            <w:tcW w:w="1384" w:type="pct"/>
            <w:tcBorders>
              <w:top w:val="single" w:sz="8" w:space="0" w:color="000000"/>
              <w:left w:val="single" w:sz="8" w:space="0" w:color="000000"/>
              <w:bottom w:val="single" w:sz="8" w:space="0" w:color="000000"/>
              <w:right w:val="single" w:sz="8" w:space="0" w:color="000000"/>
            </w:tcBorders>
          </w:tcPr>
          <w:p w14:paraId="04FFB8B3" w14:textId="77777777" w:rsidR="002A5045" w:rsidRPr="009A6FD8" w:rsidRDefault="002A5045" w:rsidP="002A5045">
            <w:pPr>
              <w:pStyle w:val="TableParagraph"/>
              <w:rPr>
                <w:rFonts w:ascii="Arial" w:eastAsia="Arial" w:hAnsi="Arial" w:cs="Arial"/>
                <w:sz w:val="18"/>
                <w:szCs w:val="18"/>
              </w:rPr>
            </w:pPr>
            <w:proofErr w:type="spellStart"/>
            <w:r w:rsidRPr="009A6FD8">
              <w:rPr>
                <w:rFonts w:ascii="Arial" w:hAnsi="Arial"/>
                <w:sz w:val="18"/>
                <w:szCs w:val="18"/>
              </w:rPr>
              <w:t>Followup</w:t>
            </w:r>
            <w:proofErr w:type="spellEnd"/>
            <w:r w:rsidRPr="009A6FD8">
              <w:rPr>
                <w:rFonts w:ascii="Arial" w:hAnsi="Arial"/>
                <w:sz w:val="18"/>
                <w:szCs w:val="18"/>
              </w:rPr>
              <w:t xml:space="preserve"> among all women with RRM, years: Median 7.5; Mean 6.1; 3,334 women years</w:t>
            </w:r>
          </w:p>
          <w:p w14:paraId="615D5B81" w14:textId="77777777" w:rsidR="002A5045" w:rsidRPr="009A6FD8" w:rsidRDefault="002A5045" w:rsidP="002A5045">
            <w:pPr>
              <w:pStyle w:val="TableParagraph"/>
              <w:rPr>
                <w:rFonts w:ascii="Arial" w:eastAsia="Arial" w:hAnsi="Arial" w:cs="Arial"/>
                <w:sz w:val="18"/>
                <w:szCs w:val="18"/>
              </w:rPr>
            </w:pPr>
            <w:proofErr w:type="spellStart"/>
            <w:r w:rsidRPr="009A6FD8">
              <w:rPr>
                <w:rFonts w:ascii="Arial" w:hAnsi="Arial"/>
                <w:sz w:val="18"/>
                <w:szCs w:val="18"/>
              </w:rPr>
              <w:t>Followup</w:t>
            </w:r>
            <w:proofErr w:type="spellEnd"/>
            <w:r w:rsidRPr="009A6FD8">
              <w:rPr>
                <w:rFonts w:ascii="Arial" w:hAnsi="Arial"/>
                <w:sz w:val="18"/>
                <w:szCs w:val="18"/>
              </w:rPr>
              <w:t xml:space="preserve"> among women undergoing bilateral RRM: 2,155 women years</w:t>
            </w:r>
          </w:p>
        </w:tc>
      </w:tr>
    </w:tbl>
    <w:p w14:paraId="03277189" w14:textId="39CAA53A" w:rsidR="00DB2B97" w:rsidRDefault="00DB2B97" w:rsidP="00DB2B97">
      <w:pPr>
        <w:spacing w:line="258" w:lineRule="auto"/>
        <w:rPr>
          <w:rFonts w:ascii="Arial" w:eastAsia="Arial" w:hAnsi="Arial" w:cs="Arial"/>
          <w:sz w:val="18"/>
          <w:szCs w:val="18"/>
        </w:rPr>
      </w:pPr>
    </w:p>
    <w:p w14:paraId="2E3173D2" w14:textId="42454402" w:rsidR="004B7DB6" w:rsidRDefault="004B7DB6" w:rsidP="00DB2B97">
      <w:pPr>
        <w:spacing w:line="258" w:lineRule="auto"/>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819"/>
        <w:gridCol w:w="4294"/>
        <w:gridCol w:w="2077"/>
        <w:gridCol w:w="4790"/>
      </w:tblGrid>
      <w:tr w:rsidR="0017449D" w:rsidRPr="0048568A" w14:paraId="7D4C0B8C" w14:textId="77777777" w:rsidTr="00480784">
        <w:trPr>
          <w:trHeight w:val="20"/>
          <w:tblHeader/>
        </w:trPr>
        <w:tc>
          <w:tcPr>
            <w:tcW w:w="701"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1440B480" w14:textId="6828FD18" w:rsidR="0017449D" w:rsidRPr="0048568A" w:rsidRDefault="0017449D" w:rsidP="0048568A">
            <w:pPr>
              <w:pStyle w:val="TableParagraph"/>
              <w:rPr>
                <w:rFonts w:ascii="Arial" w:eastAsia="Arial" w:hAnsi="Arial" w:cs="Arial"/>
                <w:sz w:val="18"/>
                <w:szCs w:val="18"/>
              </w:rPr>
            </w:pPr>
            <w:r w:rsidRPr="0048568A">
              <w:rPr>
                <w:rFonts w:ascii="Arial" w:hAnsi="Arial"/>
                <w:b/>
                <w:sz w:val="18"/>
                <w:szCs w:val="18"/>
              </w:rPr>
              <w:t>Author, year Quality</w:t>
            </w:r>
          </w:p>
        </w:tc>
        <w:tc>
          <w:tcPr>
            <w:tcW w:w="1654"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5D0AB9B9" w14:textId="339CB978" w:rsidR="0017449D" w:rsidRPr="0048568A" w:rsidRDefault="0017449D" w:rsidP="00480784">
            <w:pPr>
              <w:pStyle w:val="TableParagraph"/>
              <w:jc w:val="center"/>
              <w:rPr>
                <w:rFonts w:ascii="Arial" w:eastAsia="Arial" w:hAnsi="Arial" w:cs="Arial"/>
                <w:sz w:val="18"/>
                <w:szCs w:val="18"/>
              </w:rPr>
            </w:pPr>
            <w:r w:rsidRPr="0048568A">
              <w:rPr>
                <w:rFonts w:ascii="Arial" w:hAnsi="Arial"/>
                <w:b/>
                <w:sz w:val="18"/>
                <w:szCs w:val="18"/>
              </w:rPr>
              <w:t>Results</w:t>
            </w:r>
          </w:p>
        </w:tc>
        <w:tc>
          <w:tcPr>
            <w:tcW w:w="800"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7BE987B4" w14:textId="49A280BB" w:rsidR="0017449D" w:rsidRPr="0048568A" w:rsidRDefault="0017449D" w:rsidP="00480784">
            <w:pPr>
              <w:pStyle w:val="TableParagraph"/>
              <w:jc w:val="center"/>
              <w:rPr>
                <w:rFonts w:ascii="Arial" w:eastAsia="Arial" w:hAnsi="Arial" w:cs="Arial"/>
                <w:sz w:val="18"/>
                <w:szCs w:val="18"/>
              </w:rPr>
            </w:pPr>
            <w:r w:rsidRPr="0048568A">
              <w:rPr>
                <w:rFonts w:ascii="Arial" w:hAnsi="Arial"/>
                <w:b/>
                <w:sz w:val="18"/>
                <w:szCs w:val="18"/>
              </w:rPr>
              <w:t>Conclusions</w:t>
            </w:r>
          </w:p>
        </w:tc>
        <w:tc>
          <w:tcPr>
            <w:tcW w:w="1845"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3DAEFDD1" w14:textId="52A726F0" w:rsidR="0017449D" w:rsidRPr="0048568A" w:rsidRDefault="0017449D" w:rsidP="00480784">
            <w:pPr>
              <w:pStyle w:val="TableParagraph"/>
              <w:jc w:val="center"/>
              <w:rPr>
                <w:rFonts w:ascii="Arial" w:eastAsia="Arial" w:hAnsi="Arial" w:cs="Arial"/>
                <w:sz w:val="18"/>
                <w:szCs w:val="18"/>
              </w:rPr>
            </w:pPr>
            <w:r w:rsidRPr="0048568A">
              <w:rPr>
                <w:rFonts w:ascii="Arial" w:hAnsi="Arial"/>
                <w:b/>
                <w:sz w:val="18"/>
                <w:szCs w:val="18"/>
              </w:rPr>
              <w:t>Funding source</w:t>
            </w:r>
          </w:p>
        </w:tc>
      </w:tr>
      <w:tr w:rsidR="00A97AF1" w:rsidRPr="0048568A" w14:paraId="2A22223C" w14:textId="77777777" w:rsidTr="00480784">
        <w:trPr>
          <w:trHeight w:val="20"/>
        </w:trPr>
        <w:tc>
          <w:tcPr>
            <w:tcW w:w="701" w:type="pct"/>
            <w:tcBorders>
              <w:top w:val="single" w:sz="4" w:space="0" w:color="auto"/>
              <w:left w:val="single" w:sz="4" w:space="0" w:color="auto"/>
              <w:bottom w:val="single" w:sz="4" w:space="0" w:color="auto"/>
            </w:tcBorders>
            <w:shd w:val="clear" w:color="auto" w:fill="F2F2F2" w:themeFill="background1" w:themeFillShade="F2"/>
            <w:vAlign w:val="bottom"/>
          </w:tcPr>
          <w:p w14:paraId="14661669" w14:textId="4FDFA8AD" w:rsidR="00A97AF1" w:rsidRPr="0048568A" w:rsidRDefault="00A97AF1" w:rsidP="0048568A">
            <w:pPr>
              <w:pStyle w:val="TableParagraph"/>
              <w:rPr>
                <w:rFonts w:ascii="Arial" w:hAnsi="Arial"/>
                <w:sz w:val="18"/>
                <w:szCs w:val="18"/>
              </w:rPr>
            </w:pPr>
            <w:r w:rsidRPr="0048568A">
              <w:rPr>
                <w:rFonts w:ascii="Arial" w:hAnsi="Arial"/>
                <w:b/>
                <w:sz w:val="18"/>
                <w:szCs w:val="18"/>
              </w:rPr>
              <w:t>Mastectomy</w:t>
            </w:r>
          </w:p>
        </w:tc>
        <w:tc>
          <w:tcPr>
            <w:tcW w:w="1654" w:type="pct"/>
            <w:tcBorders>
              <w:top w:val="single" w:sz="4" w:space="0" w:color="auto"/>
              <w:bottom w:val="single" w:sz="4" w:space="0" w:color="auto"/>
            </w:tcBorders>
            <w:shd w:val="clear" w:color="auto" w:fill="F2F2F2" w:themeFill="background1" w:themeFillShade="F2"/>
          </w:tcPr>
          <w:p w14:paraId="2B766B99" w14:textId="77777777" w:rsidR="00A97AF1" w:rsidRPr="0048568A" w:rsidRDefault="00A97AF1" w:rsidP="0048568A">
            <w:pPr>
              <w:pStyle w:val="TableParagraph"/>
              <w:rPr>
                <w:rFonts w:ascii="Arial" w:hAnsi="Arial"/>
                <w:sz w:val="18"/>
                <w:szCs w:val="18"/>
              </w:rPr>
            </w:pPr>
          </w:p>
        </w:tc>
        <w:tc>
          <w:tcPr>
            <w:tcW w:w="800" w:type="pct"/>
            <w:tcBorders>
              <w:top w:val="single" w:sz="4" w:space="0" w:color="auto"/>
              <w:bottom w:val="single" w:sz="4" w:space="0" w:color="auto"/>
            </w:tcBorders>
            <w:shd w:val="clear" w:color="auto" w:fill="F2F2F2" w:themeFill="background1" w:themeFillShade="F2"/>
          </w:tcPr>
          <w:p w14:paraId="790AA1EC" w14:textId="77777777" w:rsidR="00A97AF1" w:rsidRPr="0048568A" w:rsidRDefault="00A97AF1" w:rsidP="0048568A">
            <w:pPr>
              <w:pStyle w:val="TableParagraph"/>
              <w:rPr>
                <w:rFonts w:ascii="Arial" w:hAnsi="Arial"/>
                <w:sz w:val="18"/>
                <w:szCs w:val="18"/>
              </w:rPr>
            </w:pPr>
          </w:p>
        </w:tc>
        <w:tc>
          <w:tcPr>
            <w:tcW w:w="1845" w:type="pct"/>
            <w:tcBorders>
              <w:top w:val="single" w:sz="4" w:space="0" w:color="auto"/>
              <w:bottom w:val="single" w:sz="4" w:space="0" w:color="auto"/>
              <w:right w:val="single" w:sz="4" w:space="0" w:color="auto"/>
            </w:tcBorders>
            <w:shd w:val="clear" w:color="auto" w:fill="F2F2F2" w:themeFill="background1" w:themeFillShade="F2"/>
          </w:tcPr>
          <w:p w14:paraId="27F2D6AB" w14:textId="77777777" w:rsidR="00A97AF1" w:rsidRPr="0048568A" w:rsidRDefault="00A97AF1" w:rsidP="0048568A">
            <w:pPr>
              <w:pStyle w:val="TableParagraph"/>
              <w:rPr>
                <w:rFonts w:ascii="Arial" w:hAnsi="Arial"/>
                <w:sz w:val="18"/>
                <w:szCs w:val="18"/>
              </w:rPr>
            </w:pPr>
          </w:p>
        </w:tc>
      </w:tr>
      <w:tr w:rsidR="00A97AF1" w:rsidRPr="0048568A" w14:paraId="45F4CA6D" w14:textId="77777777" w:rsidTr="00480784">
        <w:trPr>
          <w:trHeight w:val="20"/>
        </w:trPr>
        <w:tc>
          <w:tcPr>
            <w:tcW w:w="701" w:type="pct"/>
            <w:tcBorders>
              <w:top w:val="single" w:sz="4" w:space="0" w:color="auto"/>
              <w:left w:val="single" w:sz="4" w:space="0" w:color="auto"/>
              <w:bottom w:val="single" w:sz="4" w:space="0" w:color="auto"/>
            </w:tcBorders>
            <w:shd w:val="clear" w:color="auto" w:fill="FFFFFF" w:themeFill="background1"/>
            <w:vAlign w:val="bottom"/>
          </w:tcPr>
          <w:p w14:paraId="0393217C" w14:textId="473B02AE" w:rsidR="00A97AF1" w:rsidRPr="00480784" w:rsidRDefault="00A97AF1" w:rsidP="0048568A">
            <w:pPr>
              <w:pStyle w:val="TableParagraph"/>
              <w:rPr>
                <w:rFonts w:ascii="Arial" w:hAnsi="Arial"/>
                <w:i/>
                <w:sz w:val="18"/>
                <w:szCs w:val="18"/>
              </w:rPr>
            </w:pPr>
            <w:r w:rsidRPr="00480784">
              <w:rPr>
                <w:rFonts w:ascii="Arial" w:hAnsi="Arial"/>
                <w:b/>
                <w:i/>
                <w:sz w:val="18"/>
                <w:szCs w:val="18"/>
              </w:rPr>
              <w:t>2013 Review</w:t>
            </w:r>
          </w:p>
        </w:tc>
        <w:tc>
          <w:tcPr>
            <w:tcW w:w="1654" w:type="pct"/>
            <w:tcBorders>
              <w:top w:val="single" w:sz="4" w:space="0" w:color="auto"/>
              <w:bottom w:val="single" w:sz="4" w:space="0" w:color="auto"/>
            </w:tcBorders>
            <w:shd w:val="clear" w:color="auto" w:fill="FFFFFF" w:themeFill="background1"/>
          </w:tcPr>
          <w:p w14:paraId="3E783AE2" w14:textId="77777777" w:rsidR="00A97AF1" w:rsidRPr="00480784" w:rsidRDefault="00A97AF1" w:rsidP="0048568A">
            <w:pPr>
              <w:pStyle w:val="TableParagraph"/>
              <w:rPr>
                <w:rFonts w:ascii="Arial" w:hAnsi="Arial"/>
                <w:i/>
                <w:sz w:val="18"/>
                <w:szCs w:val="18"/>
              </w:rPr>
            </w:pPr>
          </w:p>
        </w:tc>
        <w:tc>
          <w:tcPr>
            <w:tcW w:w="800" w:type="pct"/>
            <w:tcBorders>
              <w:top w:val="single" w:sz="4" w:space="0" w:color="auto"/>
              <w:bottom w:val="single" w:sz="4" w:space="0" w:color="auto"/>
            </w:tcBorders>
            <w:shd w:val="clear" w:color="auto" w:fill="FFFFFF" w:themeFill="background1"/>
          </w:tcPr>
          <w:p w14:paraId="2577C9B8" w14:textId="77777777" w:rsidR="00A97AF1" w:rsidRPr="00480784" w:rsidRDefault="00A97AF1" w:rsidP="0048568A">
            <w:pPr>
              <w:pStyle w:val="TableParagraph"/>
              <w:rPr>
                <w:rFonts w:ascii="Arial" w:hAnsi="Arial"/>
                <w:i/>
                <w:sz w:val="18"/>
                <w:szCs w:val="18"/>
              </w:rPr>
            </w:pPr>
          </w:p>
        </w:tc>
        <w:tc>
          <w:tcPr>
            <w:tcW w:w="1845" w:type="pct"/>
            <w:tcBorders>
              <w:top w:val="single" w:sz="4" w:space="0" w:color="auto"/>
              <w:bottom w:val="single" w:sz="4" w:space="0" w:color="auto"/>
              <w:right w:val="single" w:sz="4" w:space="0" w:color="auto"/>
            </w:tcBorders>
            <w:shd w:val="clear" w:color="auto" w:fill="FFFFFF" w:themeFill="background1"/>
          </w:tcPr>
          <w:p w14:paraId="7F82549B" w14:textId="77777777" w:rsidR="00A97AF1" w:rsidRPr="00480784" w:rsidRDefault="00A97AF1" w:rsidP="0048568A">
            <w:pPr>
              <w:pStyle w:val="TableParagraph"/>
              <w:rPr>
                <w:rFonts w:ascii="Arial" w:hAnsi="Arial"/>
                <w:i/>
                <w:sz w:val="18"/>
                <w:szCs w:val="18"/>
              </w:rPr>
            </w:pPr>
          </w:p>
        </w:tc>
      </w:tr>
      <w:tr w:rsidR="002A5045" w:rsidRPr="0048568A" w14:paraId="39332F5F" w14:textId="77777777" w:rsidTr="004B7DB6">
        <w:trPr>
          <w:trHeight w:val="20"/>
        </w:trPr>
        <w:tc>
          <w:tcPr>
            <w:tcW w:w="701" w:type="pct"/>
            <w:tcBorders>
              <w:top w:val="single" w:sz="4" w:space="0" w:color="auto"/>
              <w:left w:val="single" w:sz="8" w:space="0" w:color="000000"/>
              <w:bottom w:val="single" w:sz="8" w:space="0" w:color="000000"/>
              <w:right w:val="single" w:sz="8" w:space="0" w:color="000000"/>
            </w:tcBorders>
          </w:tcPr>
          <w:p w14:paraId="3BDC46AE" w14:textId="77777777" w:rsidR="005230E6" w:rsidRPr="00B21D92" w:rsidRDefault="005230E6" w:rsidP="005230E6">
            <w:pPr>
              <w:pStyle w:val="TableParagraph"/>
              <w:rPr>
                <w:rFonts w:ascii="Arial" w:eastAsia="Arial" w:hAnsi="Arial" w:cs="Arial"/>
                <w:sz w:val="18"/>
                <w:szCs w:val="18"/>
              </w:rPr>
            </w:pPr>
            <w:proofErr w:type="spellStart"/>
            <w:r w:rsidRPr="00B21D92">
              <w:rPr>
                <w:rFonts w:ascii="Arial" w:hAnsi="Arial"/>
                <w:sz w:val="18"/>
                <w:szCs w:val="18"/>
              </w:rPr>
              <w:t>Domchek</w:t>
            </w:r>
            <w:proofErr w:type="spellEnd"/>
            <w:r w:rsidRPr="00B21D92">
              <w:rPr>
                <w:rFonts w:ascii="Arial" w:hAnsi="Arial"/>
                <w:sz w:val="18"/>
                <w:szCs w:val="18"/>
              </w:rPr>
              <w:t xml:space="preserve"> et al., 2010</w:t>
            </w:r>
            <w:r>
              <w:rPr>
                <w:rFonts w:ascii="Arial" w:hAnsi="Arial" w:cs="Arial"/>
                <w:sz w:val="18"/>
                <w:szCs w:val="18"/>
                <w:vertAlign w:val="superscript"/>
              </w:rPr>
              <w:t>98</w:t>
            </w:r>
          </w:p>
          <w:p w14:paraId="169FB3A1" w14:textId="0C904DB7" w:rsidR="002A5045" w:rsidRPr="0048568A" w:rsidRDefault="005230E6" w:rsidP="005230E6">
            <w:pPr>
              <w:pStyle w:val="TableParagraph"/>
              <w:rPr>
                <w:rFonts w:ascii="Arial" w:eastAsia="Arial" w:hAnsi="Arial" w:cs="Arial"/>
                <w:sz w:val="18"/>
                <w:szCs w:val="18"/>
              </w:rPr>
            </w:pPr>
            <w:r w:rsidRPr="00B21D92">
              <w:rPr>
                <w:rFonts w:ascii="Arial" w:hAnsi="Arial"/>
                <w:sz w:val="18"/>
                <w:szCs w:val="18"/>
              </w:rPr>
              <w:lastRenderedPageBreak/>
              <w:t>Fair</w:t>
            </w:r>
          </w:p>
        </w:tc>
        <w:tc>
          <w:tcPr>
            <w:tcW w:w="1654" w:type="pct"/>
            <w:tcBorders>
              <w:top w:val="single" w:sz="4" w:space="0" w:color="auto"/>
              <w:left w:val="single" w:sz="8" w:space="0" w:color="000000"/>
              <w:bottom w:val="single" w:sz="8" w:space="0" w:color="000000"/>
              <w:right w:val="single" w:sz="8" w:space="0" w:color="000000"/>
            </w:tcBorders>
          </w:tcPr>
          <w:p w14:paraId="07BAF4BE" w14:textId="77777777" w:rsidR="002A5045" w:rsidRPr="0048568A" w:rsidRDefault="002A5045" w:rsidP="002A5045">
            <w:pPr>
              <w:pStyle w:val="TableParagraph"/>
              <w:rPr>
                <w:rFonts w:ascii="Arial" w:eastAsia="Arial" w:hAnsi="Arial" w:cs="Arial"/>
                <w:sz w:val="18"/>
                <w:szCs w:val="18"/>
              </w:rPr>
            </w:pPr>
            <w:r w:rsidRPr="0048568A">
              <w:rPr>
                <w:rFonts w:ascii="Arial" w:hAnsi="Arial"/>
                <w:sz w:val="18"/>
                <w:szCs w:val="18"/>
              </w:rPr>
              <w:lastRenderedPageBreak/>
              <w:t>Number of cancer cases in women with no history of breast cancer; surgery vs. no surgery</w:t>
            </w:r>
          </w:p>
          <w:p w14:paraId="01A8A3A0" w14:textId="4279444C" w:rsidR="002A5045" w:rsidRDefault="002A5045" w:rsidP="002A5045">
            <w:pPr>
              <w:pStyle w:val="TableParagraph"/>
              <w:tabs>
                <w:tab w:val="left" w:pos="5792"/>
              </w:tabs>
              <w:rPr>
                <w:rFonts w:ascii="Arial" w:hAnsi="Arial"/>
                <w:sz w:val="18"/>
                <w:szCs w:val="18"/>
              </w:rPr>
            </w:pPr>
            <w:r w:rsidRPr="0048568A">
              <w:rPr>
                <w:rFonts w:ascii="Arial" w:hAnsi="Arial"/>
                <w:sz w:val="18"/>
                <w:szCs w:val="18"/>
                <w:u w:val="single" w:color="000000"/>
              </w:rPr>
              <w:lastRenderedPageBreak/>
              <w:t>Risk-reducing mastectomy and risk of fir</w:t>
            </w:r>
            <w:r>
              <w:rPr>
                <w:rFonts w:ascii="Arial" w:hAnsi="Arial"/>
                <w:sz w:val="18"/>
                <w:szCs w:val="18"/>
                <w:u w:val="single" w:color="000000"/>
              </w:rPr>
              <w:t>st occurrence of breast cancer</w:t>
            </w:r>
          </w:p>
          <w:p w14:paraId="2A4BDAEA" w14:textId="473387CF" w:rsidR="002A5045" w:rsidRPr="0048568A" w:rsidRDefault="002A5045" w:rsidP="002A5045">
            <w:pPr>
              <w:pStyle w:val="TableParagraph"/>
              <w:tabs>
                <w:tab w:val="left" w:pos="5792"/>
              </w:tabs>
              <w:rPr>
                <w:rFonts w:ascii="Arial" w:eastAsia="Arial" w:hAnsi="Arial" w:cs="Arial"/>
                <w:sz w:val="18"/>
                <w:szCs w:val="18"/>
              </w:rPr>
            </w:pPr>
            <w:r w:rsidRPr="0048568A">
              <w:rPr>
                <w:rFonts w:ascii="Arial" w:hAnsi="Arial"/>
                <w:sz w:val="18"/>
                <w:szCs w:val="18"/>
              </w:rPr>
              <w:t xml:space="preserve">Total: </w:t>
            </w:r>
            <w:r>
              <w:rPr>
                <w:rFonts w:ascii="Arial" w:hAnsi="Arial"/>
                <w:sz w:val="18"/>
                <w:szCs w:val="18"/>
              </w:rPr>
              <w:t>0% (</w:t>
            </w:r>
            <w:r w:rsidRPr="0048568A">
              <w:rPr>
                <w:rFonts w:ascii="Arial" w:hAnsi="Arial"/>
                <w:sz w:val="18"/>
                <w:szCs w:val="18"/>
              </w:rPr>
              <w:t>0/75</w:t>
            </w:r>
            <w:r>
              <w:rPr>
                <w:rFonts w:ascii="Arial" w:hAnsi="Arial"/>
                <w:sz w:val="18"/>
                <w:szCs w:val="18"/>
              </w:rPr>
              <w:t>)</w:t>
            </w:r>
            <w:r w:rsidRPr="0048568A">
              <w:rPr>
                <w:rFonts w:ascii="Arial" w:hAnsi="Arial"/>
                <w:sz w:val="18"/>
                <w:szCs w:val="18"/>
              </w:rPr>
              <w:t xml:space="preserve"> vs. </w:t>
            </w:r>
            <w:r>
              <w:rPr>
                <w:rFonts w:ascii="Arial" w:hAnsi="Arial"/>
                <w:sz w:val="18"/>
                <w:szCs w:val="18"/>
              </w:rPr>
              <w:t>5.8% (</w:t>
            </w:r>
            <w:r w:rsidRPr="0048568A">
              <w:rPr>
                <w:rFonts w:ascii="Arial" w:hAnsi="Arial"/>
                <w:sz w:val="18"/>
                <w:szCs w:val="18"/>
              </w:rPr>
              <w:t>34/585)</w:t>
            </w:r>
          </w:p>
          <w:p w14:paraId="3B1A1E32" w14:textId="0427E584" w:rsidR="002A5045" w:rsidRPr="0048568A" w:rsidRDefault="002A5045" w:rsidP="002A5045">
            <w:pPr>
              <w:pStyle w:val="TableParagraph"/>
              <w:rPr>
                <w:rFonts w:ascii="Arial" w:eastAsia="Arial" w:hAnsi="Arial" w:cs="Arial"/>
                <w:sz w:val="18"/>
                <w:szCs w:val="18"/>
              </w:rPr>
            </w:pPr>
            <w:r>
              <w:rPr>
                <w:rFonts w:ascii="Arial" w:hAnsi="Arial"/>
                <w:i/>
                <w:sz w:val="18"/>
                <w:szCs w:val="18"/>
              </w:rPr>
              <w:t>BRCA1</w:t>
            </w:r>
            <w:r w:rsidRPr="0048568A">
              <w:rPr>
                <w:rFonts w:ascii="Arial" w:hAnsi="Arial"/>
                <w:sz w:val="18"/>
                <w:szCs w:val="18"/>
              </w:rPr>
              <w:t xml:space="preserve">: </w:t>
            </w:r>
            <w:r>
              <w:rPr>
                <w:rFonts w:ascii="Arial" w:hAnsi="Arial"/>
                <w:sz w:val="18"/>
                <w:szCs w:val="18"/>
              </w:rPr>
              <w:t>0% (</w:t>
            </w:r>
            <w:r w:rsidRPr="0048568A">
              <w:rPr>
                <w:rFonts w:ascii="Arial" w:hAnsi="Arial"/>
                <w:sz w:val="18"/>
                <w:szCs w:val="18"/>
              </w:rPr>
              <w:t>0/43</w:t>
            </w:r>
            <w:r>
              <w:rPr>
                <w:rFonts w:ascii="Arial" w:hAnsi="Arial"/>
                <w:sz w:val="18"/>
                <w:szCs w:val="18"/>
              </w:rPr>
              <w:t>)</w:t>
            </w:r>
            <w:r w:rsidRPr="0048568A">
              <w:rPr>
                <w:rFonts w:ascii="Arial" w:hAnsi="Arial"/>
                <w:sz w:val="18"/>
                <w:szCs w:val="18"/>
              </w:rPr>
              <w:t xml:space="preserve"> vs. </w:t>
            </w:r>
            <w:r>
              <w:rPr>
                <w:rFonts w:ascii="Arial" w:hAnsi="Arial"/>
                <w:sz w:val="18"/>
                <w:szCs w:val="18"/>
              </w:rPr>
              <w:t>5.1% (19/372</w:t>
            </w:r>
            <w:r w:rsidRPr="0048568A">
              <w:rPr>
                <w:rFonts w:ascii="Arial" w:hAnsi="Arial"/>
                <w:sz w:val="18"/>
                <w:szCs w:val="18"/>
              </w:rPr>
              <w:t>)</w:t>
            </w:r>
          </w:p>
          <w:p w14:paraId="7405402C" w14:textId="1307290E" w:rsidR="002A5045" w:rsidRPr="0048568A" w:rsidRDefault="002A5045" w:rsidP="002A5045">
            <w:pPr>
              <w:pStyle w:val="TableParagraph"/>
              <w:rPr>
                <w:rFonts w:ascii="Arial" w:eastAsia="Arial" w:hAnsi="Arial" w:cs="Arial"/>
                <w:sz w:val="18"/>
                <w:szCs w:val="18"/>
              </w:rPr>
            </w:pPr>
            <w:r>
              <w:rPr>
                <w:rFonts w:ascii="Arial" w:hAnsi="Arial"/>
                <w:i/>
                <w:sz w:val="18"/>
                <w:szCs w:val="18"/>
              </w:rPr>
              <w:t>BRCA2</w:t>
            </w:r>
            <w:r w:rsidRPr="0048568A">
              <w:rPr>
                <w:rFonts w:ascii="Arial" w:hAnsi="Arial"/>
                <w:sz w:val="18"/>
                <w:szCs w:val="18"/>
              </w:rPr>
              <w:t xml:space="preserve">: </w:t>
            </w:r>
            <w:r>
              <w:rPr>
                <w:rFonts w:ascii="Arial" w:hAnsi="Arial"/>
                <w:sz w:val="18"/>
                <w:szCs w:val="18"/>
              </w:rPr>
              <w:t>0% (</w:t>
            </w:r>
            <w:r w:rsidRPr="0048568A">
              <w:rPr>
                <w:rFonts w:ascii="Arial" w:hAnsi="Arial"/>
                <w:sz w:val="18"/>
                <w:szCs w:val="18"/>
              </w:rPr>
              <w:t>0/32</w:t>
            </w:r>
            <w:r>
              <w:rPr>
                <w:rFonts w:ascii="Arial" w:hAnsi="Arial"/>
                <w:sz w:val="18"/>
                <w:szCs w:val="18"/>
              </w:rPr>
              <w:t>)</w:t>
            </w:r>
            <w:r w:rsidRPr="0048568A">
              <w:rPr>
                <w:rFonts w:ascii="Arial" w:hAnsi="Arial"/>
                <w:sz w:val="18"/>
                <w:szCs w:val="18"/>
              </w:rPr>
              <w:t xml:space="preserve"> vs. </w:t>
            </w:r>
            <w:r>
              <w:rPr>
                <w:rFonts w:ascii="Arial" w:hAnsi="Arial"/>
                <w:sz w:val="18"/>
                <w:szCs w:val="18"/>
              </w:rPr>
              <w:t>7.0% (15/213</w:t>
            </w:r>
            <w:r w:rsidRPr="0048568A">
              <w:rPr>
                <w:rFonts w:ascii="Arial" w:hAnsi="Arial"/>
                <w:sz w:val="18"/>
                <w:szCs w:val="18"/>
              </w:rPr>
              <w:t>)</w:t>
            </w:r>
          </w:p>
        </w:tc>
        <w:tc>
          <w:tcPr>
            <w:tcW w:w="800" w:type="pct"/>
            <w:tcBorders>
              <w:top w:val="single" w:sz="4" w:space="0" w:color="auto"/>
              <w:left w:val="single" w:sz="8" w:space="0" w:color="000000"/>
              <w:bottom w:val="single" w:sz="8" w:space="0" w:color="000000"/>
              <w:right w:val="single" w:sz="8" w:space="0" w:color="000000"/>
            </w:tcBorders>
          </w:tcPr>
          <w:p w14:paraId="087BDA4A" w14:textId="77777777" w:rsidR="002A5045" w:rsidRPr="0048568A" w:rsidRDefault="002A5045" w:rsidP="002A5045">
            <w:pPr>
              <w:pStyle w:val="TableParagraph"/>
              <w:rPr>
                <w:rFonts w:ascii="Arial" w:eastAsia="Arial" w:hAnsi="Arial" w:cs="Arial"/>
                <w:sz w:val="18"/>
                <w:szCs w:val="18"/>
              </w:rPr>
            </w:pPr>
            <w:r w:rsidRPr="0048568A">
              <w:rPr>
                <w:rFonts w:ascii="Arial" w:hAnsi="Arial"/>
                <w:sz w:val="18"/>
                <w:szCs w:val="18"/>
              </w:rPr>
              <w:lastRenderedPageBreak/>
              <w:t xml:space="preserve">Among a cohort of women with BRCA </w:t>
            </w:r>
            <w:r w:rsidRPr="0048568A">
              <w:rPr>
                <w:rFonts w:ascii="Arial" w:hAnsi="Arial"/>
                <w:sz w:val="18"/>
                <w:szCs w:val="18"/>
              </w:rPr>
              <w:lastRenderedPageBreak/>
              <w:t>mutations, RRM was associated with a lower risk of breast cancer.</w:t>
            </w:r>
          </w:p>
        </w:tc>
        <w:tc>
          <w:tcPr>
            <w:tcW w:w="1845" w:type="pct"/>
            <w:tcBorders>
              <w:top w:val="single" w:sz="4" w:space="0" w:color="auto"/>
              <w:left w:val="single" w:sz="8" w:space="0" w:color="000000"/>
              <w:bottom w:val="single" w:sz="8" w:space="0" w:color="000000"/>
              <w:right w:val="single" w:sz="8" w:space="0" w:color="000000"/>
            </w:tcBorders>
          </w:tcPr>
          <w:p w14:paraId="1271F791" w14:textId="77777777" w:rsidR="002A5045" w:rsidRPr="0048568A" w:rsidRDefault="002A5045" w:rsidP="002A5045">
            <w:pPr>
              <w:pStyle w:val="TableParagraph"/>
              <w:rPr>
                <w:rFonts w:ascii="Arial" w:eastAsia="Arial" w:hAnsi="Arial" w:cs="Arial"/>
                <w:sz w:val="18"/>
                <w:szCs w:val="18"/>
              </w:rPr>
            </w:pPr>
            <w:r w:rsidRPr="0048568A">
              <w:rPr>
                <w:rFonts w:ascii="Arial" w:hAnsi="Arial"/>
                <w:sz w:val="18"/>
                <w:szCs w:val="18"/>
              </w:rPr>
              <w:lastRenderedPageBreak/>
              <w:t xml:space="preserve">Public Health Service; University of Pennsylvania Cancer Center; Cancer Genetics Network; Marjorie Cohen </w:t>
            </w:r>
            <w:r w:rsidRPr="0048568A">
              <w:rPr>
                <w:rFonts w:ascii="Arial" w:hAnsi="Arial"/>
                <w:sz w:val="18"/>
                <w:szCs w:val="18"/>
              </w:rPr>
              <w:lastRenderedPageBreak/>
              <w:t xml:space="preserve">Research Fund; SPORE grant from the Dana- Farber/Harvard Cancer Center; the U.S. Department of Defense; Utah Cancer Registry; Utah State Department; Nebraska State Cancer and Smoking-Related Diseases Research Program grants; Cancer Research U.K. Grant; National Cancer Institute; Dr. </w:t>
            </w:r>
            <w:proofErr w:type="spellStart"/>
            <w:r w:rsidRPr="0048568A">
              <w:rPr>
                <w:rFonts w:ascii="Arial" w:hAnsi="Arial"/>
                <w:sz w:val="18"/>
                <w:szCs w:val="18"/>
              </w:rPr>
              <w:t>Olopade</w:t>
            </w:r>
            <w:proofErr w:type="spellEnd"/>
            <w:r w:rsidRPr="0048568A">
              <w:rPr>
                <w:rFonts w:ascii="Arial" w:hAnsi="Arial"/>
                <w:sz w:val="18"/>
                <w:szCs w:val="18"/>
              </w:rPr>
              <w:t xml:space="preserve"> received funding as the Doris Duke Distinguished Clinical Scientist; Dr. </w:t>
            </w:r>
            <w:proofErr w:type="spellStart"/>
            <w:r w:rsidRPr="0048568A">
              <w:rPr>
                <w:rFonts w:ascii="Arial" w:hAnsi="Arial"/>
                <w:sz w:val="18"/>
                <w:szCs w:val="18"/>
              </w:rPr>
              <w:t>Eeles</w:t>
            </w:r>
            <w:proofErr w:type="spellEnd"/>
            <w:r w:rsidRPr="0048568A">
              <w:rPr>
                <w:rFonts w:ascii="Arial" w:hAnsi="Arial"/>
                <w:sz w:val="18"/>
                <w:szCs w:val="18"/>
              </w:rPr>
              <w:t xml:space="preserve"> received funding from the National Institute for Health Research</w:t>
            </w:r>
          </w:p>
        </w:tc>
      </w:tr>
      <w:tr w:rsidR="002A5045" w:rsidRPr="0048568A" w14:paraId="7D6D8717" w14:textId="77777777" w:rsidTr="004B7DB6">
        <w:trPr>
          <w:trHeight w:val="20"/>
        </w:trPr>
        <w:tc>
          <w:tcPr>
            <w:tcW w:w="701" w:type="pct"/>
            <w:tcBorders>
              <w:top w:val="single" w:sz="8" w:space="0" w:color="000000"/>
              <w:left w:val="single" w:sz="8" w:space="0" w:color="000000"/>
              <w:bottom w:val="single" w:sz="8" w:space="0" w:color="000000"/>
              <w:right w:val="single" w:sz="8" w:space="0" w:color="000000"/>
            </w:tcBorders>
          </w:tcPr>
          <w:p w14:paraId="76335058" w14:textId="77777777" w:rsidR="002A5045" w:rsidRDefault="002A5045" w:rsidP="002A5045">
            <w:pPr>
              <w:pStyle w:val="TableParagraph"/>
              <w:rPr>
                <w:rFonts w:ascii="Arial" w:hAnsi="Arial" w:cs="Arial"/>
                <w:sz w:val="18"/>
                <w:szCs w:val="18"/>
                <w:vertAlign w:val="superscript"/>
              </w:rPr>
            </w:pPr>
            <w:r w:rsidRPr="00B21D92">
              <w:rPr>
                <w:rFonts w:ascii="Arial" w:hAnsi="Arial"/>
                <w:sz w:val="18"/>
                <w:szCs w:val="18"/>
              </w:rPr>
              <w:lastRenderedPageBreak/>
              <w:t>Evans et al., 2009</w:t>
            </w:r>
            <w:r>
              <w:rPr>
                <w:rFonts w:ascii="Arial" w:hAnsi="Arial" w:cs="Arial"/>
                <w:sz w:val="18"/>
                <w:szCs w:val="18"/>
                <w:vertAlign w:val="superscript"/>
              </w:rPr>
              <w:t xml:space="preserve">173  </w:t>
            </w:r>
          </w:p>
          <w:p w14:paraId="5EAF24EE" w14:textId="6E19FE07" w:rsidR="002A5045" w:rsidRPr="00B21D92" w:rsidRDefault="002A5045" w:rsidP="002A5045">
            <w:pPr>
              <w:pStyle w:val="TableParagraph"/>
              <w:rPr>
                <w:rFonts w:ascii="Arial" w:eastAsia="Arial" w:hAnsi="Arial" w:cs="Arial"/>
                <w:sz w:val="18"/>
                <w:szCs w:val="18"/>
              </w:rPr>
            </w:pPr>
            <w:r w:rsidRPr="00B21D92">
              <w:rPr>
                <w:rFonts w:ascii="Arial" w:hAnsi="Arial"/>
                <w:sz w:val="18"/>
                <w:szCs w:val="18"/>
              </w:rPr>
              <w:t>all</w:t>
            </w:r>
            <w:r w:rsidRPr="00B21D92">
              <w:rPr>
                <w:rFonts w:ascii="Arial" w:eastAsia="Arial" w:hAnsi="Arial" w:cs="Arial"/>
                <w:sz w:val="18"/>
                <w:szCs w:val="18"/>
              </w:rPr>
              <w:t xml:space="preserve"> </w:t>
            </w:r>
            <w:r w:rsidRPr="00B21D92">
              <w:rPr>
                <w:rFonts w:ascii="Arial" w:hAnsi="Arial"/>
                <w:sz w:val="18"/>
                <w:szCs w:val="18"/>
              </w:rPr>
              <w:t>sites</w:t>
            </w:r>
          </w:p>
          <w:p w14:paraId="3C4EFC6C" w14:textId="0028B228" w:rsidR="002A5045" w:rsidRPr="0048568A" w:rsidRDefault="002A5045" w:rsidP="002A5045">
            <w:pPr>
              <w:pStyle w:val="TableParagraph"/>
              <w:rPr>
                <w:rFonts w:ascii="Arial" w:eastAsia="Arial" w:hAnsi="Arial" w:cs="Arial"/>
                <w:sz w:val="18"/>
                <w:szCs w:val="18"/>
              </w:rPr>
            </w:pPr>
            <w:r w:rsidRPr="00B21D92">
              <w:rPr>
                <w:rFonts w:ascii="Arial" w:hAnsi="Arial"/>
                <w:sz w:val="18"/>
                <w:szCs w:val="18"/>
              </w:rPr>
              <w:t>Fair</w:t>
            </w:r>
          </w:p>
        </w:tc>
        <w:tc>
          <w:tcPr>
            <w:tcW w:w="1654" w:type="pct"/>
            <w:tcBorders>
              <w:top w:val="single" w:sz="8" w:space="0" w:color="000000"/>
              <w:left w:val="single" w:sz="8" w:space="0" w:color="000000"/>
              <w:bottom w:val="single" w:sz="8" w:space="0" w:color="000000"/>
              <w:right w:val="single" w:sz="8" w:space="0" w:color="000000"/>
            </w:tcBorders>
          </w:tcPr>
          <w:p w14:paraId="55849081" w14:textId="77777777" w:rsidR="002A5045" w:rsidRDefault="002A5045" w:rsidP="002A5045">
            <w:pPr>
              <w:pStyle w:val="TableParagraph"/>
              <w:rPr>
                <w:rFonts w:ascii="Arial" w:hAnsi="Arial"/>
                <w:sz w:val="18"/>
                <w:szCs w:val="18"/>
              </w:rPr>
            </w:pPr>
            <w:r w:rsidRPr="0048568A">
              <w:rPr>
                <w:rFonts w:ascii="Arial" w:hAnsi="Arial"/>
                <w:sz w:val="18"/>
                <w:szCs w:val="18"/>
              </w:rPr>
              <w:t xml:space="preserve">Bilateral RRM: N=307 among women with </w:t>
            </w:r>
            <w:proofErr w:type="spellStart"/>
            <w:r w:rsidRPr="0048568A">
              <w:rPr>
                <w:rFonts w:ascii="Arial" w:hAnsi="Arial"/>
                <w:sz w:val="18"/>
                <w:szCs w:val="18"/>
              </w:rPr>
              <w:t>followup</w:t>
            </w:r>
            <w:proofErr w:type="spellEnd"/>
            <w:r w:rsidRPr="0048568A">
              <w:rPr>
                <w:rFonts w:ascii="Arial" w:hAnsi="Arial"/>
                <w:sz w:val="18"/>
                <w:szCs w:val="18"/>
              </w:rPr>
              <w:t xml:space="preserve"> (314 total) </w:t>
            </w:r>
          </w:p>
          <w:p w14:paraId="3D368231" w14:textId="59A87F5F" w:rsidR="002A5045" w:rsidRPr="0048568A" w:rsidRDefault="002A5045" w:rsidP="002A5045">
            <w:pPr>
              <w:pStyle w:val="TableParagraph"/>
              <w:rPr>
                <w:rFonts w:ascii="Arial" w:eastAsia="Arial" w:hAnsi="Arial" w:cs="Arial"/>
                <w:sz w:val="18"/>
                <w:szCs w:val="18"/>
              </w:rPr>
            </w:pPr>
            <w:r w:rsidRPr="0048568A">
              <w:rPr>
                <w:rFonts w:ascii="Arial" w:hAnsi="Arial"/>
                <w:sz w:val="18"/>
                <w:szCs w:val="18"/>
              </w:rPr>
              <w:t>Expected cancers: 21.30</w:t>
            </w:r>
          </w:p>
          <w:p w14:paraId="6F2D6C29" w14:textId="77777777" w:rsidR="002A5045" w:rsidRPr="0048568A" w:rsidRDefault="002A5045" w:rsidP="002A5045">
            <w:pPr>
              <w:pStyle w:val="TableParagraph"/>
              <w:rPr>
                <w:rFonts w:ascii="Arial" w:eastAsia="Arial" w:hAnsi="Arial" w:cs="Arial"/>
                <w:sz w:val="18"/>
                <w:szCs w:val="18"/>
              </w:rPr>
            </w:pPr>
            <w:r w:rsidRPr="0048568A">
              <w:rPr>
                <w:rFonts w:ascii="Arial" w:hAnsi="Arial"/>
                <w:sz w:val="18"/>
                <w:szCs w:val="18"/>
              </w:rPr>
              <w:t>Cancers diagnosed: 0</w:t>
            </w:r>
          </w:p>
        </w:tc>
        <w:tc>
          <w:tcPr>
            <w:tcW w:w="800" w:type="pct"/>
            <w:tcBorders>
              <w:top w:val="single" w:sz="8" w:space="0" w:color="000000"/>
              <w:left w:val="single" w:sz="8" w:space="0" w:color="000000"/>
              <w:bottom w:val="single" w:sz="8" w:space="0" w:color="000000"/>
              <w:right w:val="single" w:sz="8" w:space="0" w:color="000000"/>
            </w:tcBorders>
          </w:tcPr>
          <w:p w14:paraId="3C9B6358" w14:textId="77777777" w:rsidR="002A5045" w:rsidRPr="0048568A" w:rsidRDefault="002A5045" w:rsidP="002A5045">
            <w:pPr>
              <w:pStyle w:val="TableParagraph"/>
              <w:rPr>
                <w:rFonts w:ascii="Arial" w:eastAsia="Arial" w:hAnsi="Arial" w:cs="Arial"/>
                <w:sz w:val="18"/>
                <w:szCs w:val="18"/>
              </w:rPr>
            </w:pPr>
            <w:r w:rsidRPr="0048568A">
              <w:rPr>
                <w:rFonts w:ascii="Arial" w:hAnsi="Arial"/>
                <w:sz w:val="18"/>
                <w:szCs w:val="18"/>
              </w:rPr>
              <w:t>Risk-reducing surgery is highly effective.</w:t>
            </w:r>
          </w:p>
        </w:tc>
        <w:tc>
          <w:tcPr>
            <w:tcW w:w="1845" w:type="pct"/>
            <w:tcBorders>
              <w:top w:val="single" w:sz="8" w:space="0" w:color="000000"/>
              <w:left w:val="single" w:sz="8" w:space="0" w:color="000000"/>
              <w:bottom w:val="single" w:sz="8" w:space="0" w:color="000000"/>
              <w:right w:val="single" w:sz="8" w:space="0" w:color="000000"/>
            </w:tcBorders>
          </w:tcPr>
          <w:p w14:paraId="303F09F3" w14:textId="77777777" w:rsidR="002A5045" w:rsidRPr="0048568A" w:rsidRDefault="002A5045" w:rsidP="002A5045">
            <w:pPr>
              <w:pStyle w:val="TableParagraph"/>
              <w:rPr>
                <w:rFonts w:ascii="Arial" w:eastAsia="Arial" w:hAnsi="Arial" w:cs="Arial"/>
                <w:sz w:val="18"/>
                <w:szCs w:val="18"/>
              </w:rPr>
            </w:pPr>
            <w:r w:rsidRPr="0048568A">
              <w:rPr>
                <w:rFonts w:ascii="Arial" w:hAnsi="Arial"/>
                <w:sz w:val="18"/>
                <w:szCs w:val="18"/>
              </w:rPr>
              <w:t>NR</w:t>
            </w:r>
          </w:p>
        </w:tc>
      </w:tr>
    </w:tbl>
    <w:p w14:paraId="6DE4790F" w14:textId="77777777" w:rsidR="00DB2B97" w:rsidRDefault="00DB2B97" w:rsidP="00DB2B97">
      <w:pPr>
        <w:spacing w:line="203" w:lineRule="exact"/>
        <w:rPr>
          <w:rFonts w:ascii="Arial" w:eastAsia="Arial" w:hAnsi="Arial" w:cs="Arial"/>
          <w:sz w:val="18"/>
          <w:szCs w:val="18"/>
        </w:rPr>
        <w:sectPr w:rsidR="00DB2B97" w:rsidSect="004B7DB6">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762"/>
        <w:gridCol w:w="1158"/>
        <w:gridCol w:w="2840"/>
        <w:gridCol w:w="2027"/>
        <w:gridCol w:w="2921"/>
        <w:gridCol w:w="2272"/>
      </w:tblGrid>
      <w:tr w:rsidR="0017449D" w:rsidRPr="0048568A" w14:paraId="339FA137" w14:textId="77777777" w:rsidTr="00480784">
        <w:trPr>
          <w:trHeight w:val="20"/>
        </w:trPr>
        <w:tc>
          <w:tcPr>
            <w:tcW w:w="679"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6C8BB682" w14:textId="77777777" w:rsidR="0048568A" w:rsidRDefault="0017449D" w:rsidP="0048568A">
            <w:pPr>
              <w:pStyle w:val="TableParagraph"/>
              <w:rPr>
                <w:rFonts w:ascii="Arial" w:hAnsi="Arial"/>
                <w:b/>
                <w:sz w:val="18"/>
                <w:szCs w:val="18"/>
              </w:rPr>
            </w:pPr>
            <w:r w:rsidRPr="0048568A">
              <w:rPr>
                <w:rFonts w:ascii="Arial" w:hAnsi="Arial"/>
                <w:b/>
                <w:sz w:val="18"/>
                <w:szCs w:val="18"/>
              </w:rPr>
              <w:lastRenderedPageBreak/>
              <w:t xml:space="preserve">Author, year </w:t>
            </w:r>
          </w:p>
          <w:p w14:paraId="0C89F957" w14:textId="46E581E7" w:rsidR="0017449D" w:rsidRPr="0048568A" w:rsidRDefault="0017449D" w:rsidP="0048568A">
            <w:pPr>
              <w:pStyle w:val="TableParagraph"/>
              <w:rPr>
                <w:rFonts w:ascii="Arial" w:eastAsia="Arial" w:hAnsi="Arial" w:cs="Arial"/>
                <w:sz w:val="18"/>
                <w:szCs w:val="18"/>
              </w:rPr>
            </w:pPr>
            <w:r w:rsidRPr="0048568A">
              <w:rPr>
                <w:rFonts w:ascii="Arial" w:hAnsi="Arial"/>
                <w:b/>
                <w:sz w:val="18"/>
                <w:szCs w:val="18"/>
              </w:rPr>
              <w:t>Quality</w:t>
            </w:r>
          </w:p>
        </w:tc>
        <w:tc>
          <w:tcPr>
            <w:tcW w:w="446"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280534C2" w14:textId="4E728725" w:rsidR="0017449D" w:rsidRPr="0048568A" w:rsidRDefault="0017449D" w:rsidP="00480784">
            <w:pPr>
              <w:pStyle w:val="TableParagraph"/>
              <w:jc w:val="center"/>
              <w:rPr>
                <w:rFonts w:ascii="Arial" w:eastAsia="Arial" w:hAnsi="Arial" w:cs="Arial"/>
                <w:sz w:val="18"/>
                <w:szCs w:val="18"/>
              </w:rPr>
            </w:pPr>
            <w:r w:rsidRPr="0048568A">
              <w:rPr>
                <w:rFonts w:ascii="Arial" w:hAnsi="Arial"/>
                <w:b/>
                <w:sz w:val="18"/>
                <w:szCs w:val="18"/>
              </w:rPr>
              <w:t>Design</w:t>
            </w:r>
          </w:p>
        </w:tc>
        <w:tc>
          <w:tcPr>
            <w:tcW w:w="1094"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744C255D" w14:textId="0C0D584E" w:rsidR="0017449D" w:rsidRPr="0048568A" w:rsidRDefault="0017449D" w:rsidP="00480784">
            <w:pPr>
              <w:pStyle w:val="TableParagraph"/>
              <w:jc w:val="center"/>
              <w:rPr>
                <w:rFonts w:ascii="Arial" w:eastAsia="Arial" w:hAnsi="Arial" w:cs="Arial"/>
                <w:sz w:val="18"/>
                <w:szCs w:val="18"/>
              </w:rPr>
            </w:pPr>
            <w:r w:rsidRPr="0048568A">
              <w:rPr>
                <w:rFonts w:ascii="Arial" w:hAnsi="Arial"/>
                <w:b/>
                <w:sz w:val="18"/>
                <w:szCs w:val="18"/>
              </w:rPr>
              <w:t>Purpose</w:t>
            </w:r>
          </w:p>
        </w:tc>
        <w:tc>
          <w:tcPr>
            <w:tcW w:w="781"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5872FCF0" w14:textId="08D5FBA1" w:rsidR="0017449D" w:rsidRPr="0048568A" w:rsidRDefault="0017449D" w:rsidP="00480784">
            <w:pPr>
              <w:pStyle w:val="TableParagraph"/>
              <w:jc w:val="center"/>
              <w:rPr>
                <w:rFonts w:ascii="Arial" w:eastAsia="Arial" w:hAnsi="Arial" w:cs="Arial"/>
                <w:sz w:val="18"/>
                <w:szCs w:val="18"/>
              </w:rPr>
            </w:pPr>
            <w:r w:rsidRPr="0048568A">
              <w:rPr>
                <w:rFonts w:ascii="Arial" w:hAnsi="Arial"/>
                <w:b/>
                <w:sz w:val="18"/>
                <w:szCs w:val="18"/>
              </w:rPr>
              <w:t>Sample size</w:t>
            </w:r>
          </w:p>
        </w:tc>
        <w:tc>
          <w:tcPr>
            <w:tcW w:w="1125"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0D675B78" w14:textId="1CE81E68" w:rsidR="0017449D" w:rsidRPr="0048568A" w:rsidRDefault="0017449D" w:rsidP="00480784">
            <w:pPr>
              <w:pStyle w:val="TableParagraph"/>
              <w:jc w:val="center"/>
              <w:rPr>
                <w:rFonts w:ascii="Arial" w:eastAsia="Arial" w:hAnsi="Arial" w:cs="Arial"/>
                <w:sz w:val="18"/>
                <w:szCs w:val="18"/>
              </w:rPr>
            </w:pPr>
            <w:r w:rsidRPr="0048568A">
              <w:rPr>
                <w:rFonts w:ascii="Arial" w:hAnsi="Arial"/>
                <w:b/>
                <w:sz w:val="18"/>
                <w:szCs w:val="18"/>
              </w:rPr>
              <w:t>Population/setting</w:t>
            </w:r>
          </w:p>
        </w:tc>
        <w:tc>
          <w:tcPr>
            <w:tcW w:w="875"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0994FC4C" w14:textId="1C2DEAE8" w:rsidR="0017449D" w:rsidRPr="0048568A" w:rsidRDefault="0017449D" w:rsidP="00480784">
            <w:pPr>
              <w:pStyle w:val="TableParagraph"/>
              <w:jc w:val="center"/>
              <w:rPr>
                <w:rFonts w:ascii="Arial" w:eastAsia="Arial" w:hAnsi="Arial" w:cs="Arial"/>
                <w:sz w:val="18"/>
                <w:szCs w:val="18"/>
              </w:rPr>
            </w:pPr>
            <w:r w:rsidRPr="0048568A">
              <w:rPr>
                <w:rFonts w:ascii="Arial" w:hAnsi="Arial"/>
                <w:b/>
                <w:sz w:val="18"/>
                <w:szCs w:val="18"/>
              </w:rPr>
              <w:t>Demographics</w:t>
            </w:r>
          </w:p>
        </w:tc>
      </w:tr>
      <w:tr w:rsidR="00A97AF1" w:rsidRPr="0048568A" w14:paraId="4A67E9CA" w14:textId="77777777" w:rsidTr="00480784">
        <w:trPr>
          <w:trHeight w:val="20"/>
        </w:trPr>
        <w:tc>
          <w:tcPr>
            <w:tcW w:w="679" w:type="pct"/>
            <w:tcBorders>
              <w:top w:val="single" w:sz="4" w:space="0" w:color="auto"/>
              <w:left w:val="single" w:sz="4" w:space="0" w:color="auto"/>
              <w:bottom w:val="single" w:sz="4" w:space="0" w:color="auto"/>
            </w:tcBorders>
            <w:shd w:val="clear" w:color="auto" w:fill="F2F2F2" w:themeFill="background1" w:themeFillShade="F2"/>
            <w:vAlign w:val="bottom"/>
          </w:tcPr>
          <w:p w14:paraId="363C2768" w14:textId="596C42F0" w:rsidR="00A97AF1" w:rsidRPr="0048568A" w:rsidRDefault="00A97AF1" w:rsidP="0048568A">
            <w:pPr>
              <w:pStyle w:val="TableParagraph"/>
              <w:rPr>
                <w:rFonts w:ascii="Arial" w:hAnsi="Arial"/>
                <w:sz w:val="18"/>
                <w:szCs w:val="18"/>
              </w:rPr>
            </w:pPr>
            <w:r w:rsidRPr="0048568A">
              <w:rPr>
                <w:rFonts w:ascii="Arial" w:hAnsi="Arial"/>
                <w:b/>
                <w:sz w:val="18"/>
                <w:szCs w:val="18"/>
              </w:rPr>
              <w:t>Mastectomy</w:t>
            </w:r>
          </w:p>
        </w:tc>
        <w:tc>
          <w:tcPr>
            <w:tcW w:w="446" w:type="pct"/>
            <w:tcBorders>
              <w:top w:val="single" w:sz="4" w:space="0" w:color="auto"/>
              <w:bottom w:val="single" w:sz="4" w:space="0" w:color="auto"/>
            </w:tcBorders>
            <w:shd w:val="clear" w:color="auto" w:fill="F2F2F2" w:themeFill="background1" w:themeFillShade="F2"/>
          </w:tcPr>
          <w:p w14:paraId="3CC09D9E" w14:textId="77777777" w:rsidR="00A97AF1" w:rsidRPr="0048568A" w:rsidRDefault="00A97AF1" w:rsidP="0048568A">
            <w:pPr>
              <w:pStyle w:val="TableParagraph"/>
              <w:rPr>
                <w:rFonts w:ascii="Arial" w:hAnsi="Arial"/>
                <w:sz w:val="18"/>
                <w:szCs w:val="18"/>
              </w:rPr>
            </w:pPr>
          </w:p>
        </w:tc>
        <w:tc>
          <w:tcPr>
            <w:tcW w:w="1094" w:type="pct"/>
            <w:tcBorders>
              <w:top w:val="single" w:sz="4" w:space="0" w:color="auto"/>
              <w:bottom w:val="single" w:sz="4" w:space="0" w:color="auto"/>
            </w:tcBorders>
            <w:shd w:val="clear" w:color="auto" w:fill="F2F2F2" w:themeFill="background1" w:themeFillShade="F2"/>
          </w:tcPr>
          <w:p w14:paraId="446B9DB9" w14:textId="77777777" w:rsidR="00A97AF1" w:rsidRPr="0048568A" w:rsidRDefault="00A97AF1" w:rsidP="0048568A">
            <w:pPr>
              <w:pStyle w:val="TableParagraph"/>
              <w:rPr>
                <w:rFonts w:ascii="Arial" w:hAnsi="Arial"/>
                <w:sz w:val="18"/>
                <w:szCs w:val="18"/>
              </w:rPr>
            </w:pPr>
          </w:p>
        </w:tc>
        <w:tc>
          <w:tcPr>
            <w:tcW w:w="781" w:type="pct"/>
            <w:tcBorders>
              <w:top w:val="single" w:sz="4" w:space="0" w:color="auto"/>
              <w:bottom w:val="single" w:sz="4" w:space="0" w:color="auto"/>
            </w:tcBorders>
            <w:shd w:val="clear" w:color="auto" w:fill="F2F2F2" w:themeFill="background1" w:themeFillShade="F2"/>
          </w:tcPr>
          <w:p w14:paraId="6F8EAE8D" w14:textId="77777777" w:rsidR="00A97AF1" w:rsidRPr="0048568A" w:rsidRDefault="00A97AF1" w:rsidP="0048568A">
            <w:pPr>
              <w:pStyle w:val="TableParagraph"/>
              <w:rPr>
                <w:rFonts w:ascii="Arial" w:hAnsi="Arial"/>
                <w:sz w:val="18"/>
                <w:szCs w:val="18"/>
              </w:rPr>
            </w:pPr>
          </w:p>
        </w:tc>
        <w:tc>
          <w:tcPr>
            <w:tcW w:w="1125" w:type="pct"/>
            <w:tcBorders>
              <w:top w:val="single" w:sz="4" w:space="0" w:color="auto"/>
              <w:bottom w:val="single" w:sz="4" w:space="0" w:color="auto"/>
            </w:tcBorders>
            <w:shd w:val="clear" w:color="auto" w:fill="F2F2F2" w:themeFill="background1" w:themeFillShade="F2"/>
          </w:tcPr>
          <w:p w14:paraId="4FCB4A16" w14:textId="77777777" w:rsidR="00A97AF1" w:rsidRPr="0048568A" w:rsidRDefault="00A97AF1" w:rsidP="0048568A">
            <w:pPr>
              <w:pStyle w:val="TableParagraph"/>
              <w:rPr>
                <w:rFonts w:ascii="Arial" w:hAnsi="Arial"/>
                <w:sz w:val="18"/>
                <w:szCs w:val="18"/>
              </w:rPr>
            </w:pPr>
          </w:p>
        </w:tc>
        <w:tc>
          <w:tcPr>
            <w:tcW w:w="875" w:type="pct"/>
            <w:tcBorders>
              <w:top w:val="single" w:sz="4" w:space="0" w:color="auto"/>
              <w:bottom w:val="single" w:sz="4" w:space="0" w:color="auto"/>
              <w:right w:val="single" w:sz="4" w:space="0" w:color="auto"/>
            </w:tcBorders>
            <w:shd w:val="clear" w:color="auto" w:fill="F2F2F2" w:themeFill="background1" w:themeFillShade="F2"/>
          </w:tcPr>
          <w:p w14:paraId="44E6195D" w14:textId="77777777" w:rsidR="00A97AF1" w:rsidRPr="0048568A" w:rsidRDefault="00A97AF1" w:rsidP="0048568A">
            <w:pPr>
              <w:pStyle w:val="TableParagraph"/>
              <w:rPr>
                <w:rFonts w:ascii="Arial" w:hAnsi="Arial"/>
                <w:sz w:val="18"/>
                <w:szCs w:val="18"/>
              </w:rPr>
            </w:pPr>
          </w:p>
        </w:tc>
      </w:tr>
      <w:tr w:rsidR="00A97AF1" w:rsidRPr="0048568A" w14:paraId="032466C2" w14:textId="77777777" w:rsidTr="00480784">
        <w:trPr>
          <w:trHeight w:val="20"/>
        </w:trPr>
        <w:tc>
          <w:tcPr>
            <w:tcW w:w="679" w:type="pct"/>
            <w:tcBorders>
              <w:top w:val="single" w:sz="4" w:space="0" w:color="auto"/>
              <w:left w:val="single" w:sz="4" w:space="0" w:color="auto"/>
              <w:bottom w:val="single" w:sz="4" w:space="0" w:color="auto"/>
            </w:tcBorders>
            <w:shd w:val="clear" w:color="auto" w:fill="FFFFFF" w:themeFill="background1"/>
            <w:vAlign w:val="bottom"/>
          </w:tcPr>
          <w:p w14:paraId="46BCFBFE" w14:textId="210D9CE3" w:rsidR="00A97AF1" w:rsidRPr="00480784" w:rsidRDefault="00A97AF1" w:rsidP="0048568A">
            <w:pPr>
              <w:pStyle w:val="TableParagraph"/>
              <w:rPr>
                <w:rFonts w:ascii="Arial" w:hAnsi="Arial"/>
                <w:i/>
                <w:sz w:val="18"/>
                <w:szCs w:val="18"/>
              </w:rPr>
            </w:pPr>
            <w:r w:rsidRPr="00480784">
              <w:rPr>
                <w:rFonts w:ascii="Arial" w:hAnsi="Arial"/>
                <w:b/>
                <w:i/>
                <w:sz w:val="18"/>
                <w:szCs w:val="18"/>
              </w:rPr>
              <w:t>2013 Review</w:t>
            </w:r>
          </w:p>
        </w:tc>
        <w:tc>
          <w:tcPr>
            <w:tcW w:w="446" w:type="pct"/>
            <w:tcBorders>
              <w:top w:val="single" w:sz="4" w:space="0" w:color="auto"/>
              <w:bottom w:val="single" w:sz="4" w:space="0" w:color="auto"/>
            </w:tcBorders>
            <w:shd w:val="clear" w:color="auto" w:fill="FFFFFF" w:themeFill="background1"/>
          </w:tcPr>
          <w:p w14:paraId="5B1C16CA" w14:textId="77777777" w:rsidR="00A97AF1" w:rsidRPr="00480784" w:rsidRDefault="00A97AF1" w:rsidP="0048568A">
            <w:pPr>
              <w:pStyle w:val="TableParagraph"/>
              <w:rPr>
                <w:rFonts w:ascii="Arial" w:hAnsi="Arial"/>
                <w:i/>
                <w:sz w:val="18"/>
                <w:szCs w:val="18"/>
              </w:rPr>
            </w:pPr>
          </w:p>
        </w:tc>
        <w:tc>
          <w:tcPr>
            <w:tcW w:w="1094" w:type="pct"/>
            <w:tcBorders>
              <w:top w:val="single" w:sz="4" w:space="0" w:color="auto"/>
              <w:bottom w:val="single" w:sz="4" w:space="0" w:color="auto"/>
            </w:tcBorders>
            <w:shd w:val="clear" w:color="auto" w:fill="FFFFFF" w:themeFill="background1"/>
          </w:tcPr>
          <w:p w14:paraId="5FA32337" w14:textId="77777777" w:rsidR="00A97AF1" w:rsidRPr="00480784" w:rsidRDefault="00A97AF1" w:rsidP="0048568A">
            <w:pPr>
              <w:pStyle w:val="TableParagraph"/>
              <w:rPr>
                <w:rFonts w:ascii="Arial" w:hAnsi="Arial"/>
                <w:i/>
                <w:sz w:val="18"/>
                <w:szCs w:val="18"/>
              </w:rPr>
            </w:pPr>
          </w:p>
        </w:tc>
        <w:tc>
          <w:tcPr>
            <w:tcW w:w="781" w:type="pct"/>
            <w:tcBorders>
              <w:top w:val="single" w:sz="4" w:space="0" w:color="auto"/>
              <w:bottom w:val="single" w:sz="4" w:space="0" w:color="auto"/>
            </w:tcBorders>
            <w:shd w:val="clear" w:color="auto" w:fill="FFFFFF" w:themeFill="background1"/>
          </w:tcPr>
          <w:p w14:paraId="108ADB09" w14:textId="77777777" w:rsidR="00A97AF1" w:rsidRPr="00480784" w:rsidRDefault="00A97AF1" w:rsidP="0048568A">
            <w:pPr>
              <w:pStyle w:val="TableParagraph"/>
              <w:rPr>
                <w:rFonts w:ascii="Arial" w:hAnsi="Arial"/>
                <w:i/>
                <w:sz w:val="18"/>
                <w:szCs w:val="18"/>
              </w:rPr>
            </w:pPr>
          </w:p>
        </w:tc>
        <w:tc>
          <w:tcPr>
            <w:tcW w:w="1125" w:type="pct"/>
            <w:tcBorders>
              <w:top w:val="single" w:sz="4" w:space="0" w:color="auto"/>
              <w:bottom w:val="single" w:sz="4" w:space="0" w:color="auto"/>
            </w:tcBorders>
            <w:shd w:val="clear" w:color="auto" w:fill="FFFFFF" w:themeFill="background1"/>
          </w:tcPr>
          <w:p w14:paraId="3A01AAE2" w14:textId="77777777" w:rsidR="00A97AF1" w:rsidRPr="00480784" w:rsidRDefault="00A97AF1" w:rsidP="0048568A">
            <w:pPr>
              <w:pStyle w:val="TableParagraph"/>
              <w:rPr>
                <w:rFonts w:ascii="Arial" w:hAnsi="Arial"/>
                <w:i/>
                <w:sz w:val="18"/>
                <w:szCs w:val="18"/>
              </w:rPr>
            </w:pPr>
          </w:p>
        </w:tc>
        <w:tc>
          <w:tcPr>
            <w:tcW w:w="875" w:type="pct"/>
            <w:tcBorders>
              <w:top w:val="single" w:sz="4" w:space="0" w:color="auto"/>
              <w:bottom w:val="single" w:sz="4" w:space="0" w:color="auto"/>
              <w:right w:val="single" w:sz="4" w:space="0" w:color="auto"/>
            </w:tcBorders>
            <w:shd w:val="clear" w:color="auto" w:fill="FFFFFF" w:themeFill="background1"/>
          </w:tcPr>
          <w:p w14:paraId="6D0565EF" w14:textId="77777777" w:rsidR="00A97AF1" w:rsidRPr="00480784" w:rsidRDefault="00A97AF1" w:rsidP="0048568A">
            <w:pPr>
              <w:pStyle w:val="TableParagraph"/>
              <w:rPr>
                <w:rFonts w:ascii="Arial" w:hAnsi="Arial"/>
                <w:i/>
                <w:sz w:val="18"/>
                <w:szCs w:val="18"/>
              </w:rPr>
            </w:pPr>
          </w:p>
        </w:tc>
      </w:tr>
      <w:tr w:rsidR="00B877CA" w:rsidRPr="0048568A" w14:paraId="6C1F7699" w14:textId="77777777" w:rsidTr="00480784">
        <w:trPr>
          <w:trHeight w:val="20"/>
        </w:trPr>
        <w:tc>
          <w:tcPr>
            <w:tcW w:w="679" w:type="pct"/>
            <w:tcBorders>
              <w:top w:val="single" w:sz="4" w:space="0" w:color="auto"/>
              <w:left w:val="single" w:sz="8" w:space="0" w:color="000000"/>
              <w:right w:val="single" w:sz="8" w:space="0" w:color="000000"/>
            </w:tcBorders>
          </w:tcPr>
          <w:p w14:paraId="4A3D1FA3" w14:textId="73C3A231" w:rsidR="00B877CA" w:rsidRPr="0048568A" w:rsidRDefault="00B877CA" w:rsidP="0048568A">
            <w:pPr>
              <w:pStyle w:val="TableParagraph"/>
              <w:rPr>
                <w:rFonts w:ascii="Arial" w:eastAsia="Arial" w:hAnsi="Arial" w:cs="Arial"/>
                <w:sz w:val="18"/>
                <w:szCs w:val="18"/>
              </w:rPr>
            </w:pPr>
            <w:r w:rsidRPr="0048568A">
              <w:rPr>
                <w:rFonts w:ascii="Arial" w:hAnsi="Arial"/>
                <w:sz w:val="18"/>
                <w:szCs w:val="18"/>
              </w:rPr>
              <w:t>Evans et al.</w:t>
            </w:r>
            <w:r w:rsidR="004C3195" w:rsidRPr="0048568A">
              <w:rPr>
                <w:rFonts w:ascii="Arial" w:hAnsi="Arial"/>
                <w:sz w:val="18"/>
                <w:szCs w:val="18"/>
              </w:rPr>
              <w:t>,</w:t>
            </w:r>
            <w:r w:rsidRPr="0048568A">
              <w:rPr>
                <w:rFonts w:ascii="Arial" w:hAnsi="Arial"/>
                <w:sz w:val="18"/>
                <w:szCs w:val="18"/>
              </w:rPr>
              <w:t xml:space="preserve"> 2009</w:t>
            </w:r>
            <w:r w:rsidRPr="0048568A">
              <w:rPr>
                <w:rFonts w:ascii="Arial" w:hAnsi="Arial"/>
                <w:sz w:val="18"/>
                <w:szCs w:val="18"/>
                <w:vertAlign w:val="superscript"/>
              </w:rPr>
              <w:t>1</w:t>
            </w:r>
            <w:r w:rsidR="002A5045">
              <w:rPr>
                <w:rFonts w:ascii="Arial" w:hAnsi="Arial"/>
                <w:sz w:val="18"/>
                <w:szCs w:val="18"/>
                <w:vertAlign w:val="superscript"/>
              </w:rPr>
              <w:t>73</w:t>
            </w:r>
          </w:p>
          <w:p w14:paraId="25F37A05" w14:textId="77777777" w:rsidR="00B877CA" w:rsidRPr="0048568A" w:rsidRDefault="00B877CA" w:rsidP="0048568A">
            <w:pPr>
              <w:pStyle w:val="TableParagraph"/>
              <w:rPr>
                <w:rFonts w:ascii="Arial" w:eastAsia="Arial" w:hAnsi="Arial" w:cs="Arial"/>
                <w:sz w:val="18"/>
                <w:szCs w:val="18"/>
              </w:rPr>
            </w:pPr>
            <w:r w:rsidRPr="0048568A">
              <w:rPr>
                <w:rFonts w:ascii="Arial" w:hAnsi="Arial"/>
                <w:sz w:val="18"/>
                <w:szCs w:val="18"/>
              </w:rPr>
              <w:t>Manchester site</w:t>
            </w:r>
          </w:p>
          <w:p w14:paraId="40E18FB6" w14:textId="089CE870" w:rsidR="00B877CA" w:rsidRPr="0048568A" w:rsidRDefault="00B877CA" w:rsidP="0048568A">
            <w:pPr>
              <w:pStyle w:val="TableParagraph"/>
              <w:rPr>
                <w:rFonts w:ascii="Arial" w:eastAsia="Arial" w:hAnsi="Arial" w:cs="Arial"/>
                <w:sz w:val="18"/>
                <w:szCs w:val="18"/>
              </w:rPr>
            </w:pPr>
            <w:r w:rsidRPr="0048568A">
              <w:rPr>
                <w:rFonts w:ascii="Arial" w:hAnsi="Arial"/>
                <w:sz w:val="18"/>
                <w:szCs w:val="18"/>
              </w:rPr>
              <w:t>Fair</w:t>
            </w:r>
          </w:p>
        </w:tc>
        <w:tc>
          <w:tcPr>
            <w:tcW w:w="446" w:type="pct"/>
            <w:tcBorders>
              <w:top w:val="single" w:sz="4" w:space="0" w:color="auto"/>
              <w:left w:val="single" w:sz="8" w:space="0" w:color="000000"/>
              <w:right w:val="single" w:sz="8" w:space="0" w:color="000000"/>
            </w:tcBorders>
          </w:tcPr>
          <w:p w14:paraId="28531189" w14:textId="44D45678" w:rsidR="00B877CA" w:rsidRPr="0048568A" w:rsidRDefault="00B877CA" w:rsidP="0048568A">
            <w:pPr>
              <w:pStyle w:val="TableParagraph"/>
              <w:rPr>
                <w:rFonts w:ascii="Arial" w:eastAsia="Arial" w:hAnsi="Arial" w:cs="Arial"/>
                <w:sz w:val="18"/>
                <w:szCs w:val="18"/>
              </w:rPr>
            </w:pPr>
            <w:r w:rsidRPr="0048568A">
              <w:rPr>
                <w:rFonts w:ascii="Arial" w:hAnsi="Arial"/>
                <w:sz w:val="18"/>
                <w:szCs w:val="18"/>
              </w:rPr>
              <w:t>Prospective</w:t>
            </w:r>
            <w:r w:rsidR="00D24DDC" w:rsidRPr="0048568A">
              <w:rPr>
                <w:rFonts w:ascii="Arial" w:eastAsia="Arial" w:hAnsi="Arial" w:cs="Arial"/>
                <w:sz w:val="18"/>
                <w:szCs w:val="18"/>
              </w:rPr>
              <w:t xml:space="preserve"> </w:t>
            </w:r>
            <w:r w:rsidRPr="0048568A">
              <w:rPr>
                <w:rFonts w:ascii="Arial" w:hAnsi="Arial"/>
                <w:sz w:val="18"/>
                <w:szCs w:val="18"/>
              </w:rPr>
              <w:t>cohort</w:t>
            </w:r>
          </w:p>
        </w:tc>
        <w:tc>
          <w:tcPr>
            <w:tcW w:w="1094" w:type="pct"/>
            <w:tcBorders>
              <w:top w:val="single" w:sz="4" w:space="0" w:color="auto"/>
              <w:left w:val="single" w:sz="8" w:space="0" w:color="000000"/>
              <w:right w:val="single" w:sz="8" w:space="0" w:color="000000"/>
            </w:tcBorders>
          </w:tcPr>
          <w:p w14:paraId="15D47523" w14:textId="3CBB6393" w:rsidR="00B877CA" w:rsidRPr="0048568A" w:rsidRDefault="00B877CA" w:rsidP="0048568A">
            <w:pPr>
              <w:pStyle w:val="TableParagraph"/>
              <w:rPr>
                <w:rFonts w:ascii="Arial" w:eastAsia="Arial" w:hAnsi="Arial" w:cs="Arial"/>
                <w:sz w:val="18"/>
                <w:szCs w:val="18"/>
              </w:rPr>
            </w:pPr>
            <w:r w:rsidRPr="0048568A">
              <w:rPr>
                <w:rFonts w:ascii="Arial" w:hAnsi="Arial"/>
                <w:sz w:val="18"/>
                <w:szCs w:val="18"/>
              </w:rPr>
              <w:t>To assess</w:t>
            </w:r>
            <w:r w:rsidRPr="0048568A">
              <w:rPr>
                <w:rFonts w:ascii="Arial" w:eastAsia="Arial" w:hAnsi="Arial" w:cs="Arial"/>
                <w:sz w:val="18"/>
                <w:szCs w:val="18"/>
              </w:rPr>
              <w:t xml:space="preserve"> </w:t>
            </w:r>
            <w:r w:rsidRPr="0048568A">
              <w:rPr>
                <w:rFonts w:ascii="Arial" w:hAnsi="Arial"/>
                <w:sz w:val="18"/>
                <w:szCs w:val="18"/>
              </w:rPr>
              <w:t>effectiveness of risk-reducing surgery in</w:t>
            </w:r>
            <w:r w:rsidRPr="0048568A">
              <w:rPr>
                <w:rFonts w:ascii="Arial" w:eastAsia="Arial" w:hAnsi="Arial" w:cs="Arial"/>
                <w:sz w:val="18"/>
                <w:szCs w:val="18"/>
              </w:rPr>
              <w:t xml:space="preserve"> </w:t>
            </w:r>
            <w:r w:rsidRPr="0048568A">
              <w:rPr>
                <w:rFonts w:ascii="Arial" w:hAnsi="Arial"/>
                <w:sz w:val="18"/>
                <w:szCs w:val="18"/>
              </w:rPr>
              <w:t>women at high risk of</w:t>
            </w:r>
            <w:r w:rsidRPr="0048568A">
              <w:rPr>
                <w:rFonts w:ascii="Arial" w:eastAsia="Arial" w:hAnsi="Arial" w:cs="Arial"/>
                <w:sz w:val="18"/>
                <w:szCs w:val="18"/>
              </w:rPr>
              <w:t xml:space="preserve"> </w:t>
            </w:r>
            <w:r w:rsidRPr="0048568A">
              <w:rPr>
                <w:rFonts w:ascii="Arial" w:hAnsi="Arial"/>
                <w:sz w:val="18"/>
                <w:szCs w:val="18"/>
              </w:rPr>
              <w:t>breast cancer,</w:t>
            </w:r>
            <w:r w:rsidRPr="0048568A">
              <w:rPr>
                <w:rFonts w:ascii="Arial" w:eastAsia="Arial" w:hAnsi="Arial" w:cs="Arial"/>
                <w:sz w:val="18"/>
                <w:szCs w:val="18"/>
              </w:rPr>
              <w:t xml:space="preserve"> </w:t>
            </w:r>
            <w:r w:rsidRPr="0048568A">
              <w:rPr>
                <w:rFonts w:ascii="Arial" w:hAnsi="Arial"/>
                <w:sz w:val="18"/>
                <w:szCs w:val="18"/>
              </w:rPr>
              <w:t>including carriers and</w:t>
            </w:r>
            <w:r w:rsidRPr="0048568A">
              <w:rPr>
                <w:rFonts w:ascii="Arial" w:eastAsia="Arial" w:hAnsi="Arial" w:cs="Arial"/>
                <w:sz w:val="18"/>
                <w:szCs w:val="18"/>
              </w:rPr>
              <w:t xml:space="preserve"> </w:t>
            </w:r>
            <w:proofErr w:type="spellStart"/>
            <w:r w:rsidR="00C35260">
              <w:rPr>
                <w:rFonts w:ascii="Arial" w:hAnsi="Arial"/>
                <w:sz w:val="18"/>
                <w:szCs w:val="18"/>
              </w:rPr>
              <w:t>noncarriers</w:t>
            </w:r>
            <w:proofErr w:type="spellEnd"/>
            <w:r w:rsidRPr="0048568A">
              <w:rPr>
                <w:rFonts w:ascii="Arial" w:hAnsi="Arial"/>
                <w:sz w:val="18"/>
                <w:szCs w:val="18"/>
              </w:rPr>
              <w:t xml:space="preserve"> of</w:t>
            </w:r>
            <w:r w:rsidRPr="0048568A">
              <w:rPr>
                <w:rFonts w:ascii="Arial" w:eastAsia="Arial" w:hAnsi="Arial" w:cs="Arial"/>
                <w:sz w:val="18"/>
                <w:szCs w:val="18"/>
              </w:rPr>
              <w:t xml:space="preserve"> </w:t>
            </w:r>
            <w:r w:rsidRPr="0048568A">
              <w:rPr>
                <w:rFonts w:ascii="Arial" w:hAnsi="Arial"/>
                <w:i/>
                <w:sz w:val="18"/>
                <w:szCs w:val="18"/>
              </w:rPr>
              <w:t xml:space="preserve">BRCA1/2 </w:t>
            </w:r>
            <w:r w:rsidRPr="0048568A">
              <w:rPr>
                <w:rFonts w:ascii="Arial" w:hAnsi="Arial"/>
                <w:sz w:val="18"/>
                <w:szCs w:val="18"/>
              </w:rPr>
              <w:t>mutation.</w:t>
            </w:r>
          </w:p>
        </w:tc>
        <w:tc>
          <w:tcPr>
            <w:tcW w:w="781" w:type="pct"/>
            <w:tcBorders>
              <w:top w:val="single" w:sz="4" w:space="0" w:color="auto"/>
              <w:left w:val="single" w:sz="8" w:space="0" w:color="000000"/>
              <w:right w:val="single" w:sz="8" w:space="0" w:color="000000"/>
            </w:tcBorders>
          </w:tcPr>
          <w:p w14:paraId="72A00D20" w14:textId="5FA096FE" w:rsidR="00B877CA" w:rsidRPr="0048568A" w:rsidRDefault="00B877CA" w:rsidP="0048568A">
            <w:pPr>
              <w:pStyle w:val="TableParagraph"/>
              <w:rPr>
                <w:rFonts w:ascii="Arial" w:eastAsia="Arial" w:hAnsi="Arial" w:cs="Arial"/>
                <w:sz w:val="18"/>
                <w:szCs w:val="18"/>
              </w:rPr>
            </w:pPr>
            <w:r w:rsidRPr="0048568A">
              <w:rPr>
                <w:rFonts w:ascii="Arial" w:hAnsi="Arial"/>
                <w:sz w:val="18"/>
                <w:szCs w:val="18"/>
              </w:rPr>
              <w:t>All RRM</w:t>
            </w:r>
            <w:r w:rsidRPr="0048568A">
              <w:rPr>
                <w:rFonts w:ascii="Arial" w:eastAsia="Arial" w:hAnsi="Arial" w:cs="Arial"/>
                <w:sz w:val="18"/>
                <w:szCs w:val="18"/>
              </w:rPr>
              <w:t xml:space="preserve"> </w:t>
            </w:r>
            <w:r w:rsidRPr="0048568A">
              <w:rPr>
                <w:rFonts w:ascii="Arial" w:hAnsi="Arial"/>
                <w:sz w:val="18"/>
                <w:szCs w:val="18"/>
              </w:rPr>
              <w:t>enrolled: 245</w:t>
            </w:r>
          </w:p>
          <w:p w14:paraId="42AE5D6D" w14:textId="32234404" w:rsidR="00B877CA" w:rsidRPr="0048568A" w:rsidRDefault="00B877CA" w:rsidP="0048568A">
            <w:pPr>
              <w:pStyle w:val="TableParagraph"/>
              <w:rPr>
                <w:rFonts w:ascii="Arial" w:eastAsia="Arial" w:hAnsi="Arial" w:cs="Arial"/>
                <w:sz w:val="18"/>
                <w:szCs w:val="18"/>
              </w:rPr>
            </w:pPr>
            <w:r w:rsidRPr="0048568A">
              <w:rPr>
                <w:rFonts w:ascii="Arial" w:hAnsi="Arial"/>
                <w:sz w:val="18"/>
                <w:szCs w:val="18"/>
              </w:rPr>
              <w:t>Bilateral</w:t>
            </w:r>
            <w:r w:rsidRPr="0048568A">
              <w:rPr>
                <w:rFonts w:ascii="Arial" w:eastAsia="Arial" w:hAnsi="Arial" w:cs="Arial"/>
                <w:sz w:val="18"/>
                <w:szCs w:val="18"/>
              </w:rPr>
              <w:t xml:space="preserve"> </w:t>
            </w:r>
            <w:r w:rsidRPr="0048568A">
              <w:rPr>
                <w:rFonts w:ascii="Arial" w:hAnsi="Arial"/>
                <w:sz w:val="18"/>
                <w:szCs w:val="18"/>
              </w:rPr>
              <w:t>(unaffected):</w:t>
            </w:r>
            <w:r w:rsidRPr="0048568A">
              <w:rPr>
                <w:rFonts w:ascii="Arial" w:eastAsia="Arial" w:hAnsi="Arial" w:cs="Arial"/>
                <w:sz w:val="18"/>
                <w:szCs w:val="18"/>
              </w:rPr>
              <w:t xml:space="preserve"> </w:t>
            </w:r>
            <w:r w:rsidR="00C23D4C">
              <w:rPr>
                <w:rFonts w:ascii="Arial" w:eastAsia="Arial" w:hAnsi="Arial" w:cs="Arial"/>
                <w:sz w:val="18"/>
                <w:szCs w:val="18"/>
              </w:rPr>
              <w:t>73% (</w:t>
            </w:r>
            <w:r w:rsidRPr="0048568A">
              <w:rPr>
                <w:rFonts w:ascii="Arial" w:hAnsi="Arial"/>
                <w:sz w:val="18"/>
                <w:szCs w:val="18"/>
              </w:rPr>
              <w:t>179/245</w:t>
            </w:r>
            <w:r w:rsidR="00C23D4C">
              <w:rPr>
                <w:rFonts w:ascii="Arial" w:hAnsi="Arial"/>
                <w:sz w:val="18"/>
                <w:szCs w:val="18"/>
              </w:rPr>
              <w:t>)</w:t>
            </w:r>
          </w:p>
          <w:p w14:paraId="129E7451" w14:textId="0DF52832" w:rsidR="00B877CA" w:rsidRPr="0048568A" w:rsidRDefault="00B877CA" w:rsidP="00C23D4C">
            <w:pPr>
              <w:pStyle w:val="TableParagraph"/>
              <w:rPr>
                <w:rFonts w:ascii="Arial" w:eastAsia="Arial" w:hAnsi="Arial" w:cs="Arial"/>
                <w:sz w:val="18"/>
                <w:szCs w:val="18"/>
              </w:rPr>
            </w:pPr>
            <w:r w:rsidRPr="0048568A">
              <w:rPr>
                <w:rFonts w:ascii="Arial" w:hAnsi="Arial"/>
                <w:i/>
                <w:sz w:val="18"/>
                <w:szCs w:val="18"/>
              </w:rPr>
              <w:t>BRCA1/</w:t>
            </w:r>
            <w:r w:rsidR="00E45EB2" w:rsidRPr="0048568A">
              <w:rPr>
                <w:rFonts w:ascii="Arial" w:hAnsi="Arial"/>
                <w:i/>
                <w:sz w:val="18"/>
                <w:szCs w:val="18"/>
              </w:rPr>
              <w:t>2:</w:t>
            </w:r>
            <w:r w:rsidRPr="0048568A">
              <w:rPr>
                <w:rFonts w:ascii="Arial" w:eastAsia="Arial" w:hAnsi="Arial" w:cs="Arial"/>
                <w:sz w:val="18"/>
                <w:szCs w:val="18"/>
              </w:rPr>
              <w:t xml:space="preserve"> </w:t>
            </w:r>
            <w:r w:rsidR="00C23D4C">
              <w:rPr>
                <w:rFonts w:ascii="Arial" w:eastAsia="Arial" w:hAnsi="Arial" w:cs="Arial"/>
                <w:sz w:val="18"/>
                <w:szCs w:val="18"/>
              </w:rPr>
              <w:t>36% (</w:t>
            </w:r>
            <w:r w:rsidRPr="0048568A">
              <w:rPr>
                <w:rFonts w:ascii="Arial" w:hAnsi="Arial"/>
                <w:sz w:val="18"/>
                <w:szCs w:val="18"/>
              </w:rPr>
              <w:t>87/245</w:t>
            </w:r>
            <w:r w:rsidR="00C23D4C">
              <w:rPr>
                <w:rFonts w:ascii="Arial" w:hAnsi="Arial"/>
                <w:sz w:val="18"/>
                <w:szCs w:val="18"/>
              </w:rPr>
              <w:t>)</w:t>
            </w:r>
            <w:r w:rsidRPr="0048568A">
              <w:rPr>
                <w:rFonts w:ascii="Arial" w:hAnsi="Arial"/>
                <w:sz w:val="18"/>
                <w:szCs w:val="18"/>
              </w:rPr>
              <w:t xml:space="preserve"> </w:t>
            </w:r>
          </w:p>
        </w:tc>
        <w:tc>
          <w:tcPr>
            <w:tcW w:w="1125" w:type="pct"/>
            <w:tcBorders>
              <w:top w:val="single" w:sz="4" w:space="0" w:color="auto"/>
              <w:left w:val="single" w:sz="8" w:space="0" w:color="000000"/>
              <w:right w:val="single" w:sz="8" w:space="0" w:color="000000"/>
            </w:tcBorders>
          </w:tcPr>
          <w:p w14:paraId="5A1E1D38" w14:textId="3432C2AF" w:rsidR="00B877CA" w:rsidRPr="0048568A" w:rsidRDefault="008666D1" w:rsidP="0048568A">
            <w:pPr>
              <w:pStyle w:val="TableParagraph"/>
              <w:rPr>
                <w:rFonts w:ascii="Arial" w:eastAsia="Arial" w:hAnsi="Arial" w:cs="Arial"/>
                <w:sz w:val="18"/>
                <w:szCs w:val="18"/>
              </w:rPr>
            </w:pPr>
            <w:r>
              <w:rPr>
                <w:rFonts w:ascii="Arial" w:hAnsi="Arial"/>
                <w:sz w:val="18"/>
                <w:szCs w:val="18"/>
              </w:rPr>
              <w:t xml:space="preserve">1987 to </w:t>
            </w:r>
            <w:r w:rsidR="00B877CA" w:rsidRPr="0048568A">
              <w:rPr>
                <w:rFonts w:ascii="Arial" w:hAnsi="Arial"/>
                <w:sz w:val="18"/>
                <w:szCs w:val="18"/>
              </w:rPr>
              <w:t>1992</w:t>
            </w:r>
          </w:p>
          <w:p w14:paraId="5053C6CF" w14:textId="77777777" w:rsidR="00B877CA" w:rsidRPr="0048568A" w:rsidRDefault="00B877CA" w:rsidP="0048568A">
            <w:pPr>
              <w:pStyle w:val="TableParagraph"/>
              <w:rPr>
                <w:rFonts w:ascii="Arial" w:eastAsia="Arial" w:hAnsi="Arial" w:cs="Arial"/>
                <w:sz w:val="18"/>
                <w:szCs w:val="18"/>
              </w:rPr>
            </w:pPr>
            <w:r w:rsidRPr="0048568A">
              <w:rPr>
                <w:rFonts w:ascii="Arial" w:hAnsi="Arial"/>
                <w:sz w:val="18"/>
                <w:szCs w:val="18"/>
              </w:rPr>
              <w:t>United Kingdom</w:t>
            </w:r>
          </w:p>
          <w:p w14:paraId="63E10E88" w14:textId="282490FC" w:rsidR="00B877CA" w:rsidRPr="0048568A" w:rsidRDefault="00B877CA" w:rsidP="0048568A">
            <w:pPr>
              <w:pStyle w:val="TableParagraph"/>
              <w:rPr>
                <w:rFonts w:ascii="Arial" w:eastAsia="Arial" w:hAnsi="Arial" w:cs="Arial"/>
                <w:sz w:val="18"/>
                <w:szCs w:val="18"/>
              </w:rPr>
            </w:pPr>
            <w:r w:rsidRPr="0048568A">
              <w:rPr>
                <w:rFonts w:ascii="Arial" w:hAnsi="Arial"/>
                <w:sz w:val="18"/>
                <w:szCs w:val="18"/>
              </w:rPr>
              <w:t>Multidisciplinary family history</w:t>
            </w:r>
            <w:r w:rsidRPr="0048568A">
              <w:rPr>
                <w:rFonts w:ascii="Arial" w:eastAsia="Arial" w:hAnsi="Arial" w:cs="Arial"/>
                <w:sz w:val="18"/>
                <w:szCs w:val="18"/>
              </w:rPr>
              <w:t xml:space="preserve"> </w:t>
            </w:r>
            <w:r w:rsidRPr="0048568A">
              <w:rPr>
                <w:rFonts w:ascii="Arial" w:hAnsi="Arial"/>
                <w:sz w:val="18"/>
                <w:szCs w:val="18"/>
              </w:rPr>
              <w:t>clinic in Manchester.</w:t>
            </w:r>
          </w:p>
        </w:tc>
        <w:tc>
          <w:tcPr>
            <w:tcW w:w="875" w:type="pct"/>
            <w:tcBorders>
              <w:top w:val="single" w:sz="4" w:space="0" w:color="auto"/>
              <w:left w:val="single" w:sz="8" w:space="0" w:color="000000"/>
              <w:right w:val="single" w:sz="8" w:space="0" w:color="000000"/>
            </w:tcBorders>
          </w:tcPr>
          <w:p w14:paraId="4BF75FB5" w14:textId="561F4996" w:rsidR="00B877CA" w:rsidRPr="0048568A" w:rsidRDefault="00B877CA" w:rsidP="0048568A">
            <w:pPr>
              <w:pStyle w:val="TableParagraph"/>
              <w:rPr>
                <w:rFonts w:ascii="Arial" w:eastAsia="Arial" w:hAnsi="Arial" w:cs="Arial"/>
                <w:sz w:val="18"/>
                <w:szCs w:val="18"/>
              </w:rPr>
            </w:pPr>
            <w:r w:rsidRPr="0048568A">
              <w:rPr>
                <w:rFonts w:ascii="Arial" w:hAnsi="Arial"/>
                <w:sz w:val="18"/>
                <w:szCs w:val="18"/>
              </w:rPr>
              <w:t>Mean age of women</w:t>
            </w:r>
            <w:r w:rsidR="0017449D" w:rsidRPr="0048568A">
              <w:rPr>
                <w:rFonts w:ascii="Arial" w:eastAsia="Arial" w:hAnsi="Arial" w:cs="Arial"/>
                <w:sz w:val="18"/>
                <w:szCs w:val="18"/>
              </w:rPr>
              <w:t xml:space="preserve"> </w:t>
            </w:r>
            <w:r w:rsidRPr="0048568A">
              <w:rPr>
                <w:rFonts w:ascii="Arial" w:hAnsi="Arial"/>
                <w:sz w:val="18"/>
                <w:szCs w:val="18"/>
              </w:rPr>
              <w:t>undergoing mastectomy,</w:t>
            </w:r>
            <w:r w:rsidR="0017449D" w:rsidRPr="0048568A">
              <w:rPr>
                <w:rFonts w:ascii="Arial" w:eastAsia="Arial" w:hAnsi="Arial" w:cs="Arial"/>
                <w:sz w:val="18"/>
                <w:szCs w:val="18"/>
              </w:rPr>
              <w:t xml:space="preserve"> </w:t>
            </w:r>
            <w:r w:rsidRPr="0048568A">
              <w:rPr>
                <w:rFonts w:ascii="Arial" w:hAnsi="Arial"/>
                <w:sz w:val="18"/>
                <w:szCs w:val="18"/>
              </w:rPr>
              <w:t>years: 41 (range: 21 to 60)</w:t>
            </w:r>
          </w:p>
        </w:tc>
      </w:tr>
      <w:tr w:rsidR="00DB2B97" w:rsidRPr="0048568A" w14:paraId="7A219528" w14:textId="77777777" w:rsidTr="00480784">
        <w:trPr>
          <w:trHeight w:val="20"/>
        </w:trPr>
        <w:tc>
          <w:tcPr>
            <w:tcW w:w="679" w:type="pct"/>
            <w:tcBorders>
              <w:top w:val="single" w:sz="8" w:space="0" w:color="000000"/>
              <w:left w:val="single" w:sz="8" w:space="0" w:color="000000"/>
              <w:bottom w:val="single" w:sz="8" w:space="0" w:color="000000"/>
              <w:right w:val="single" w:sz="8" w:space="0" w:color="000000"/>
            </w:tcBorders>
          </w:tcPr>
          <w:p w14:paraId="154C9353" w14:textId="6A4D6FF8" w:rsidR="00DB2B97" w:rsidRPr="0048568A" w:rsidRDefault="00DB2B97" w:rsidP="0048568A">
            <w:pPr>
              <w:pStyle w:val="TableParagraph"/>
              <w:rPr>
                <w:rFonts w:ascii="Arial" w:eastAsia="Arial" w:hAnsi="Arial" w:cs="Arial"/>
                <w:sz w:val="18"/>
                <w:szCs w:val="18"/>
              </w:rPr>
            </w:pPr>
            <w:r w:rsidRPr="0048568A">
              <w:rPr>
                <w:rFonts w:ascii="Arial" w:hAnsi="Arial"/>
                <w:sz w:val="18"/>
                <w:szCs w:val="18"/>
              </w:rPr>
              <w:t>Hartmann et al., 1999</w:t>
            </w:r>
            <w:r w:rsidR="002A5045">
              <w:rPr>
                <w:rFonts w:ascii="Arial" w:hAnsi="Arial"/>
                <w:sz w:val="18"/>
                <w:szCs w:val="18"/>
                <w:vertAlign w:val="superscript"/>
              </w:rPr>
              <w:t>175</w:t>
            </w:r>
          </w:p>
          <w:p w14:paraId="35BC87DB" w14:textId="77777777" w:rsidR="00DB2B97" w:rsidRPr="0048568A" w:rsidRDefault="00DB2B97" w:rsidP="0048568A">
            <w:pPr>
              <w:pStyle w:val="TableParagraph"/>
              <w:rPr>
                <w:rFonts w:ascii="Arial" w:eastAsia="Arial" w:hAnsi="Arial" w:cs="Arial"/>
                <w:sz w:val="18"/>
                <w:szCs w:val="18"/>
              </w:rPr>
            </w:pPr>
            <w:r w:rsidRPr="0048568A">
              <w:rPr>
                <w:rFonts w:ascii="Arial" w:hAnsi="Arial"/>
                <w:sz w:val="18"/>
                <w:szCs w:val="18"/>
              </w:rPr>
              <w:t>Fair</w:t>
            </w:r>
          </w:p>
        </w:tc>
        <w:tc>
          <w:tcPr>
            <w:tcW w:w="446" w:type="pct"/>
            <w:tcBorders>
              <w:top w:val="single" w:sz="8" w:space="0" w:color="000000"/>
              <w:left w:val="single" w:sz="8" w:space="0" w:color="000000"/>
              <w:bottom w:val="single" w:sz="8" w:space="0" w:color="000000"/>
              <w:right w:val="single" w:sz="8" w:space="0" w:color="000000"/>
            </w:tcBorders>
          </w:tcPr>
          <w:p w14:paraId="1CB4B8F3" w14:textId="77777777" w:rsidR="00DB2B97" w:rsidRPr="0048568A" w:rsidRDefault="00DB2B97" w:rsidP="0048568A">
            <w:pPr>
              <w:pStyle w:val="TableParagraph"/>
              <w:rPr>
                <w:rFonts w:ascii="Arial" w:eastAsia="Arial" w:hAnsi="Arial" w:cs="Arial"/>
                <w:sz w:val="18"/>
                <w:szCs w:val="18"/>
              </w:rPr>
            </w:pPr>
            <w:r w:rsidRPr="0048568A">
              <w:rPr>
                <w:rFonts w:ascii="Arial" w:hAnsi="Arial"/>
                <w:sz w:val="18"/>
                <w:szCs w:val="18"/>
              </w:rPr>
              <w:t>Retrospective cohort</w:t>
            </w:r>
          </w:p>
        </w:tc>
        <w:tc>
          <w:tcPr>
            <w:tcW w:w="1094" w:type="pct"/>
            <w:tcBorders>
              <w:top w:val="single" w:sz="8" w:space="0" w:color="000000"/>
              <w:left w:val="single" w:sz="8" w:space="0" w:color="000000"/>
              <w:bottom w:val="single" w:sz="8" w:space="0" w:color="000000"/>
              <w:right w:val="single" w:sz="8" w:space="0" w:color="000000"/>
            </w:tcBorders>
          </w:tcPr>
          <w:p w14:paraId="5C27F454" w14:textId="77777777" w:rsidR="00DB2B97" w:rsidRPr="0048568A" w:rsidRDefault="00DB2B97" w:rsidP="0048568A">
            <w:pPr>
              <w:pStyle w:val="TableParagraph"/>
              <w:rPr>
                <w:rFonts w:ascii="Arial" w:eastAsia="Arial" w:hAnsi="Arial" w:cs="Arial"/>
                <w:sz w:val="18"/>
                <w:szCs w:val="18"/>
              </w:rPr>
            </w:pPr>
            <w:r w:rsidRPr="0048568A">
              <w:rPr>
                <w:rFonts w:ascii="Arial" w:hAnsi="Arial"/>
                <w:sz w:val="18"/>
                <w:szCs w:val="18"/>
              </w:rPr>
              <w:t>To define the effect of RRM on incidence of breast cancer and risk of death from breast cancer.</w:t>
            </w:r>
          </w:p>
        </w:tc>
        <w:tc>
          <w:tcPr>
            <w:tcW w:w="781" w:type="pct"/>
            <w:tcBorders>
              <w:top w:val="single" w:sz="8" w:space="0" w:color="000000"/>
              <w:left w:val="single" w:sz="8" w:space="0" w:color="000000"/>
              <w:bottom w:val="single" w:sz="8" w:space="0" w:color="000000"/>
              <w:right w:val="single" w:sz="8" w:space="0" w:color="000000"/>
            </w:tcBorders>
          </w:tcPr>
          <w:p w14:paraId="03D5213F" w14:textId="77777777" w:rsidR="00DB2B97" w:rsidRPr="0048568A" w:rsidRDefault="00DB2B97" w:rsidP="0048568A">
            <w:pPr>
              <w:pStyle w:val="TableParagraph"/>
              <w:rPr>
                <w:rFonts w:ascii="Arial" w:eastAsia="Arial" w:hAnsi="Arial" w:cs="Arial"/>
                <w:sz w:val="18"/>
                <w:szCs w:val="18"/>
              </w:rPr>
            </w:pPr>
            <w:r w:rsidRPr="0048568A">
              <w:rPr>
                <w:rFonts w:ascii="Arial" w:hAnsi="Arial"/>
                <w:sz w:val="18"/>
                <w:szCs w:val="18"/>
              </w:rPr>
              <w:t>Eligible: 639</w:t>
            </w:r>
          </w:p>
          <w:p w14:paraId="2269227D" w14:textId="77777777" w:rsidR="00DB2B97" w:rsidRPr="0048568A" w:rsidRDefault="00DB2B97" w:rsidP="0048568A">
            <w:pPr>
              <w:pStyle w:val="TableParagraph"/>
              <w:rPr>
                <w:rFonts w:ascii="Arial" w:eastAsia="Arial" w:hAnsi="Arial" w:cs="Arial"/>
                <w:sz w:val="18"/>
                <w:szCs w:val="18"/>
              </w:rPr>
            </w:pPr>
            <w:r w:rsidRPr="0048568A">
              <w:rPr>
                <w:rFonts w:ascii="Arial" w:hAnsi="Arial"/>
                <w:sz w:val="18"/>
                <w:szCs w:val="18"/>
              </w:rPr>
              <w:t>Analyzed: 639</w:t>
            </w:r>
          </w:p>
        </w:tc>
        <w:tc>
          <w:tcPr>
            <w:tcW w:w="1125" w:type="pct"/>
            <w:tcBorders>
              <w:top w:val="single" w:sz="8" w:space="0" w:color="000000"/>
              <w:left w:val="single" w:sz="8" w:space="0" w:color="000000"/>
              <w:bottom w:val="single" w:sz="8" w:space="0" w:color="000000"/>
              <w:right w:val="single" w:sz="8" w:space="0" w:color="000000"/>
            </w:tcBorders>
          </w:tcPr>
          <w:p w14:paraId="365CDC85" w14:textId="77777777" w:rsidR="00DB2B97" w:rsidRPr="0048568A" w:rsidRDefault="00DB2B97" w:rsidP="0048568A">
            <w:pPr>
              <w:pStyle w:val="TableParagraph"/>
              <w:rPr>
                <w:rFonts w:ascii="Arial" w:eastAsia="Arial" w:hAnsi="Arial" w:cs="Arial"/>
                <w:sz w:val="18"/>
                <w:szCs w:val="18"/>
              </w:rPr>
            </w:pPr>
            <w:r w:rsidRPr="0048568A">
              <w:rPr>
                <w:rFonts w:ascii="Arial" w:hAnsi="Arial"/>
                <w:sz w:val="18"/>
                <w:szCs w:val="18"/>
              </w:rPr>
              <w:t>1960 to 1993 U.S.</w:t>
            </w:r>
          </w:p>
          <w:p w14:paraId="23849C41" w14:textId="77777777" w:rsidR="00DB2B97" w:rsidRPr="0048568A" w:rsidRDefault="00DB2B97" w:rsidP="0048568A">
            <w:pPr>
              <w:pStyle w:val="TableParagraph"/>
              <w:rPr>
                <w:rFonts w:ascii="Arial" w:eastAsia="Arial" w:hAnsi="Arial" w:cs="Arial"/>
                <w:sz w:val="18"/>
                <w:szCs w:val="18"/>
              </w:rPr>
            </w:pPr>
            <w:r w:rsidRPr="0048568A">
              <w:rPr>
                <w:rFonts w:ascii="Arial" w:hAnsi="Arial"/>
                <w:sz w:val="18"/>
                <w:szCs w:val="18"/>
              </w:rPr>
              <w:t>Mayo Clinic medical records of women who underwent RRM.</w:t>
            </w:r>
          </w:p>
        </w:tc>
        <w:tc>
          <w:tcPr>
            <w:tcW w:w="875" w:type="pct"/>
            <w:tcBorders>
              <w:top w:val="single" w:sz="8" w:space="0" w:color="000000"/>
              <w:left w:val="single" w:sz="8" w:space="0" w:color="000000"/>
              <w:bottom w:val="single" w:sz="8" w:space="0" w:color="000000"/>
              <w:right w:val="single" w:sz="8" w:space="0" w:color="000000"/>
            </w:tcBorders>
          </w:tcPr>
          <w:p w14:paraId="316B3D76" w14:textId="302B366E" w:rsidR="00DB2B97" w:rsidRPr="0048568A" w:rsidRDefault="00DB2B97" w:rsidP="0048568A">
            <w:pPr>
              <w:pStyle w:val="TableParagraph"/>
              <w:rPr>
                <w:rFonts w:ascii="Arial" w:eastAsia="Arial" w:hAnsi="Arial" w:cs="Arial"/>
                <w:sz w:val="18"/>
                <w:szCs w:val="18"/>
              </w:rPr>
            </w:pPr>
            <w:r w:rsidRPr="0048568A">
              <w:rPr>
                <w:rFonts w:ascii="Arial" w:hAnsi="Arial"/>
                <w:sz w:val="18"/>
                <w:szCs w:val="18"/>
              </w:rPr>
              <w:t>Mean age at surgery 42 (range</w:t>
            </w:r>
            <w:r w:rsidR="00015E34">
              <w:rPr>
                <w:rFonts w:ascii="Arial" w:hAnsi="Arial"/>
                <w:sz w:val="18"/>
                <w:szCs w:val="18"/>
              </w:rPr>
              <w:t>:</w:t>
            </w:r>
            <w:r w:rsidRPr="0048568A">
              <w:rPr>
                <w:rFonts w:ascii="Arial" w:hAnsi="Arial"/>
                <w:sz w:val="18"/>
                <w:szCs w:val="18"/>
              </w:rPr>
              <w:t xml:space="preserve"> 18 to 79)</w:t>
            </w:r>
          </w:p>
        </w:tc>
      </w:tr>
    </w:tbl>
    <w:p w14:paraId="75640FB2" w14:textId="0F27B95C" w:rsidR="00DB2B97" w:rsidRDefault="00DB2B97" w:rsidP="00DB2B97">
      <w:pPr>
        <w:spacing w:line="258" w:lineRule="auto"/>
        <w:rPr>
          <w:rFonts w:ascii="Arial" w:eastAsia="Arial" w:hAnsi="Arial" w:cs="Arial"/>
          <w:sz w:val="18"/>
          <w:szCs w:val="18"/>
        </w:rPr>
      </w:pPr>
    </w:p>
    <w:p w14:paraId="01FEBA72" w14:textId="4C6CB673" w:rsidR="00480784" w:rsidRDefault="00480784" w:rsidP="00DB2B97">
      <w:pPr>
        <w:spacing w:line="258" w:lineRule="auto"/>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810"/>
        <w:gridCol w:w="3533"/>
        <w:gridCol w:w="4974"/>
        <w:gridCol w:w="2663"/>
      </w:tblGrid>
      <w:tr w:rsidR="00FD31CE" w:rsidRPr="00854C6F" w14:paraId="3C0D8050" w14:textId="77777777" w:rsidTr="00480784">
        <w:trPr>
          <w:trHeight w:val="20"/>
        </w:trPr>
        <w:tc>
          <w:tcPr>
            <w:tcW w:w="697"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4C8BA188" w14:textId="77777777" w:rsidR="00854C6F" w:rsidRDefault="00FD31CE" w:rsidP="00854C6F">
            <w:pPr>
              <w:pStyle w:val="TableParagraph"/>
              <w:rPr>
                <w:rFonts w:ascii="Arial" w:hAnsi="Arial"/>
                <w:b/>
                <w:sz w:val="18"/>
                <w:szCs w:val="18"/>
              </w:rPr>
            </w:pPr>
            <w:r w:rsidRPr="00854C6F">
              <w:rPr>
                <w:rFonts w:ascii="Arial" w:hAnsi="Arial"/>
                <w:b/>
                <w:sz w:val="18"/>
                <w:szCs w:val="18"/>
              </w:rPr>
              <w:t xml:space="preserve">Author, year </w:t>
            </w:r>
          </w:p>
          <w:p w14:paraId="64949FB8" w14:textId="23C0B28E" w:rsidR="00FD31CE" w:rsidRPr="00854C6F" w:rsidRDefault="00FD31CE" w:rsidP="00854C6F">
            <w:pPr>
              <w:pStyle w:val="TableParagraph"/>
              <w:rPr>
                <w:rFonts w:ascii="Arial" w:eastAsia="Arial" w:hAnsi="Arial" w:cs="Arial"/>
                <w:sz w:val="18"/>
                <w:szCs w:val="18"/>
              </w:rPr>
            </w:pPr>
            <w:r w:rsidRPr="00854C6F">
              <w:rPr>
                <w:rFonts w:ascii="Arial" w:hAnsi="Arial"/>
                <w:b/>
                <w:sz w:val="18"/>
                <w:szCs w:val="18"/>
              </w:rPr>
              <w:t>Quality</w:t>
            </w:r>
          </w:p>
        </w:tc>
        <w:tc>
          <w:tcPr>
            <w:tcW w:w="1361"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693DEFD3" w14:textId="556475E0" w:rsidR="00FD31CE" w:rsidRPr="00854C6F" w:rsidRDefault="00FD31CE" w:rsidP="00480784">
            <w:pPr>
              <w:pStyle w:val="TableParagraph"/>
              <w:jc w:val="center"/>
              <w:rPr>
                <w:rFonts w:ascii="Arial" w:eastAsia="Arial" w:hAnsi="Arial" w:cs="Arial"/>
                <w:sz w:val="18"/>
                <w:szCs w:val="18"/>
              </w:rPr>
            </w:pPr>
            <w:r w:rsidRPr="00854C6F">
              <w:rPr>
                <w:rFonts w:ascii="Arial" w:hAnsi="Arial"/>
                <w:b/>
                <w:sz w:val="18"/>
                <w:szCs w:val="18"/>
              </w:rPr>
              <w:t>Inclusion/exclusion criteria</w:t>
            </w:r>
          </w:p>
        </w:tc>
        <w:tc>
          <w:tcPr>
            <w:tcW w:w="1916"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7837B3A8" w14:textId="5FB8CFCA" w:rsidR="00FD31CE" w:rsidRPr="00854C6F" w:rsidRDefault="00FD31CE" w:rsidP="00480784">
            <w:pPr>
              <w:pStyle w:val="TableParagraph"/>
              <w:jc w:val="center"/>
              <w:rPr>
                <w:rFonts w:ascii="Arial" w:eastAsia="Arial" w:hAnsi="Arial" w:cs="Arial"/>
                <w:sz w:val="18"/>
                <w:szCs w:val="18"/>
              </w:rPr>
            </w:pPr>
            <w:r w:rsidRPr="00854C6F">
              <w:rPr>
                <w:rFonts w:ascii="Arial" w:hAnsi="Arial"/>
                <w:b/>
                <w:sz w:val="18"/>
                <w:szCs w:val="18"/>
              </w:rPr>
              <w:t>Risk definition</w:t>
            </w:r>
          </w:p>
        </w:tc>
        <w:tc>
          <w:tcPr>
            <w:tcW w:w="1026"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4E0F4D18" w14:textId="2E8E5CCB" w:rsidR="00FD31CE" w:rsidRPr="00854C6F" w:rsidRDefault="00FD31CE" w:rsidP="00480784">
            <w:pPr>
              <w:pStyle w:val="TableParagraph"/>
              <w:jc w:val="center"/>
              <w:rPr>
                <w:rFonts w:ascii="Arial" w:eastAsia="Arial" w:hAnsi="Arial" w:cs="Arial"/>
                <w:sz w:val="18"/>
                <w:szCs w:val="18"/>
              </w:rPr>
            </w:pPr>
            <w:proofErr w:type="spellStart"/>
            <w:r w:rsidRPr="00854C6F">
              <w:rPr>
                <w:rFonts w:ascii="Arial" w:hAnsi="Arial"/>
                <w:b/>
                <w:sz w:val="18"/>
                <w:szCs w:val="18"/>
              </w:rPr>
              <w:t>Followup</w:t>
            </w:r>
            <w:proofErr w:type="spellEnd"/>
          </w:p>
        </w:tc>
      </w:tr>
      <w:tr w:rsidR="00A97AF1" w:rsidRPr="00854C6F" w14:paraId="0802FC54" w14:textId="77777777" w:rsidTr="00480784">
        <w:trPr>
          <w:trHeight w:val="20"/>
        </w:trPr>
        <w:tc>
          <w:tcPr>
            <w:tcW w:w="697" w:type="pct"/>
            <w:tcBorders>
              <w:top w:val="single" w:sz="4" w:space="0" w:color="auto"/>
              <w:left w:val="single" w:sz="4" w:space="0" w:color="auto"/>
              <w:bottom w:val="single" w:sz="4" w:space="0" w:color="auto"/>
            </w:tcBorders>
            <w:shd w:val="clear" w:color="auto" w:fill="F2F2F2" w:themeFill="background1" w:themeFillShade="F2"/>
            <w:vAlign w:val="bottom"/>
          </w:tcPr>
          <w:p w14:paraId="65B709C5" w14:textId="766E1F84" w:rsidR="00A97AF1" w:rsidRPr="00854C6F" w:rsidRDefault="00A97AF1" w:rsidP="00854C6F">
            <w:pPr>
              <w:pStyle w:val="TableParagraph"/>
              <w:rPr>
                <w:rFonts w:ascii="Arial" w:hAnsi="Arial"/>
                <w:sz w:val="18"/>
                <w:szCs w:val="18"/>
              </w:rPr>
            </w:pPr>
            <w:r w:rsidRPr="00854C6F">
              <w:rPr>
                <w:rFonts w:ascii="Arial" w:hAnsi="Arial"/>
                <w:b/>
                <w:sz w:val="18"/>
                <w:szCs w:val="18"/>
              </w:rPr>
              <w:t>Mastectomy</w:t>
            </w:r>
          </w:p>
        </w:tc>
        <w:tc>
          <w:tcPr>
            <w:tcW w:w="1361" w:type="pct"/>
            <w:tcBorders>
              <w:top w:val="single" w:sz="4" w:space="0" w:color="auto"/>
              <w:bottom w:val="single" w:sz="4" w:space="0" w:color="auto"/>
            </w:tcBorders>
            <w:shd w:val="clear" w:color="auto" w:fill="F2F2F2" w:themeFill="background1" w:themeFillShade="F2"/>
          </w:tcPr>
          <w:p w14:paraId="39FEBFFB" w14:textId="77777777" w:rsidR="00A97AF1" w:rsidRPr="00854C6F" w:rsidRDefault="00A97AF1" w:rsidP="00854C6F">
            <w:pPr>
              <w:pStyle w:val="TableParagraph"/>
              <w:rPr>
                <w:rFonts w:ascii="Arial" w:hAnsi="Arial"/>
                <w:sz w:val="18"/>
                <w:szCs w:val="18"/>
                <w:u w:val="single" w:color="000000"/>
              </w:rPr>
            </w:pPr>
          </w:p>
        </w:tc>
        <w:tc>
          <w:tcPr>
            <w:tcW w:w="1916" w:type="pct"/>
            <w:tcBorders>
              <w:top w:val="single" w:sz="4" w:space="0" w:color="auto"/>
              <w:bottom w:val="single" w:sz="4" w:space="0" w:color="auto"/>
            </w:tcBorders>
            <w:shd w:val="clear" w:color="auto" w:fill="F2F2F2" w:themeFill="background1" w:themeFillShade="F2"/>
          </w:tcPr>
          <w:p w14:paraId="7D17CBDC" w14:textId="77777777" w:rsidR="00A97AF1" w:rsidRPr="00854C6F" w:rsidRDefault="00A97AF1" w:rsidP="00854C6F">
            <w:pPr>
              <w:pStyle w:val="TableParagraph"/>
              <w:rPr>
                <w:rFonts w:ascii="Arial" w:hAnsi="Arial"/>
                <w:sz w:val="18"/>
                <w:szCs w:val="18"/>
              </w:rPr>
            </w:pPr>
          </w:p>
        </w:tc>
        <w:tc>
          <w:tcPr>
            <w:tcW w:w="1026" w:type="pct"/>
            <w:tcBorders>
              <w:top w:val="single" w:sz="4" w:space="0" w:color="auto"/>
              <w:bottom w:val="single" w:sz="4" w:space="0" w:color="auto"/>
              <w:right w:val="single" w:sz="4" w:space="0" w:color="auto"/>
            </w:tcBorders>
            <w:shd w:val="clear" w:color="auto" w:fill="F2F2F2" w:themeFill="background1" w:themeFillShade="F2"/>
          </w:tcPr>
          <w:p w14:paraId="14F4A24C" w14:textId="77777777" w:rsidR="00A97AF1" w:rsidRPr="00854C6F" w:rsidRDefault="00A97AF1" w:rsidP="00854C6F">
            <w:pPr>
              <w:pStyle w:val="TableParagraph"/>
              <w:rPr>
                <w:rFonts w:ascii="Arial" w:hAnsi="Arial"/>
                <w:sz w:val="18"/>
                <w:szCs w:val="18"/>
              </w:rPr>
            </w:pPr>
          </w:p>
        </w:tc>
      </w:tr>
      <w:tr w:rsidR="00A97AF1" w:rsidRPr="00854C6F" w14:paraId="5453939F" w14:textId="77777777" w:rsidTr="00480784">
        <w:trPr>
          <w:trHeight w:val="20"/>
        </w:trPr>
        <w:tc>
          <w:tcPr>
            <w:tcW w:w="697" w:type="pct"/>
            <w:tcBorders>
              <w:top w:val="single" w:sz="4" w:space="0" w:color="auto"/>
              <w:left w:val="single" w:sz="4" w:space="0" w:color="auto"/>
              <w:bottom w:val="single" w:sz="4" w:space="0" w:color="auto"/>
            </w:tcBorders>
            <w:shd w:val="clear" w:color="auto" w:fill="FFFFFF" w:themeFill="background1"/>
            <w:vAlign w:val="bottom"/>
          </w:tcPr>
          <w:p w14:paraId="715F86A6" w14:textId="41E15AD7" w:rsidR="00A97AF1" w:rsidRPr="00480784" w:rsidRDefault="00A97AF1" w:rsidP="00854C6F">
            <w:pPr>
              <w:pStyle w:val="TableParagraph"/>
              <w:rPr>
                <w:rFonts w:ascii="Arial" w:hAnsi="Arial"/>
                <w:i/>
                <w:sz w:val="18"/>
                <w:szCs w:val="18"/>
              </w:rPr>
            </w:pPr>
            <w:r w:rsidRPr="00480784">
              <w:rPr>
                <w:rFonts w:ascii="Arial" w:hAnsi="Arial"/>
                <w:b/>
                <w:i/>
                <w:sz w:val="18"/>
                <w:szCs w:val="18"/>
              </w:rPr>
              <w:t>2013 Review</w:t>
            </w:r>
          </w:p>
        </w:tc>
        <w:tc>
          <w:tcPr>
            <w:tcW w:w="1361" w:type="pct"/>
            <w:tcBorders>
              <w:top w:val="single" w:sz="4" w:space="0" w:color="auto"/>
              <w:bottom w:val="single" w:sz="4" w:space="0" w:color="auto"/>
            </w:tcBorders>
            <w:shd w:val="clear" w:color="auto" w:fill="FFFFFF" w:themeFill="background1"/>
          </w:tcPr>
          <w:p w14:paraId="78BD9446" w14:textId="77777777" w:rsidR="00A97AF1" w:rsidRPr="00480784" w:rsidRDefault="00A97AF1" w:rsidP="00854C6F">
            <w:pPr>
              <w:pStyle w:val="TableParagraph"/>
              <w:rPr>
                <w:rFonts w:ascii="Arial" w:hAnsi="Arial"/>
                <w:i/>
                <w:sz w:val="18"/>
                <w:szCs w:val="18"/>
                <w:u w:val="single" w:color="000000"/>
              </w:rPr>
            </w:pPr>
          </w:p>
        </w:tc>
        <w:tc>
          <w:tcPr>
            <w:tcW w:w="1916" w:type="pct"/>
            <w:tcBorders>
              <w:top w:val="single" w:sz="4" w:space="0" w:color="auto"/>
              <w:bottom w:val="single" w:sz="4" w:space="0" w:color="auto"/>
            </w:tcBorders>
            <w:shd w:val="clear" w:color="auto" w:fill="FFFFFF" w:themeFill="background1"/>
          </w:tcPr>
          <w:p w14:paraId="1BEE38F1" w14:textId="77777777" w:rsidR="00A97AF1" w:rsidRPr="00480784" w:rsidRDefault="00A97AF1" w:rsidP="00854C6F">
            <w:pPr>
              <w:pStyle w:val="TableParagraph"/>
              <w:rPr>
                <w:rFonts w:ascii="Arial" w:hAnsi="Arial"/>
                <w:i/>
                <w:sz w:val="18"/>
                <w:szCs w:val="18"/>
              </w:rPr>
            </w:pPr>
          </w:p>
        </w:tc>
        <w:tc>
          <w:tcPr>
            <w:tcW w:w="1026" w:type="pct"/>
            <w:tcBorders>
              <w:top w:val="single" w:sz="4" w:space="0" w:color="auto"/>
              <w:bottom w:val="single" w:sz="4" w:space="0" w:color="auto"/>
              <w:right w:val="single" w:sz="4" w:space="0" w:color="auto"/>
            </w:tcBorders>
            <w:shd w:val="clear" w:color="auto" w:fill="FFFFFF" w:themeFill="background1"/>
          </w:tcPr>
          <w:p w14:paraId="1D0B449A" w14:textId="77777777" w:rsidR="00A97AF1" w:rsidRPr="00480784" w:rsidRDefault="00A97AF1" w:rsidP="00854C6F">
            <w:pPr>
              <w:pStyle w:val="TableParagraph"/>
              <w:rPr>
                <w:rFonts w:ascii="Arial" w:hAnsi="Arial"/>
                <w:i/>
                <w:sz w:val="18"/>
                <w:szCs w:val="18"/>
              </w:rPr>
            </w:pPr>
          </w:p>
        </w:tc>
      </w:tr>
      <w:tr w:rsidR="002A5045" w:rsidRPr="00854C6F" w14:paraId="0A6FEC38" w14:textId="77777777" w:rsidTr="00480784">
        <w:trPr>
          <w:trHeight w:val="20"/>
        </w:trPr>
        <w:tc>
          <w:tcPr>
            <w:tcW w:w="697" w:type="pct"/>
            <w:tcBorders>
              <w:top w:val="single" w:sz="4" w:space="0" w:color="auto"/>
              <w:left w:val="single" w:sz="8" w:space="0" w:color="000000"/>
              <w:bottom w:val="single" w:sz="8" w:space="0" w:color="000000"/>
              <w:right w:val="single" w:sz="8" w:space="0" w:color="000000"/>
            </w:tcBorders>
          </w:tcPr>
          <w:p w14:paraId="79474304" w14:textId="77777777" w:rsidR="002A5045" w:rsidRPr="0048568A" w:rsidRDefault="002A5045" w:rsidP="002A5045">
            <w:pPr>
              <w:pStyle w:val="TableParagraph"/>
              <w:rPr>
                <w:rFonts w:ascii="Arial" w:eastAsia="Arial" w:hAnsi="Arial" w:cs="Arial"/>
                <w:sz w:val="18"/>
                <w:szCs w:val="18"/>
              </w:rPr>
            </w:pPr>
            <w:r w:rsidRPr="0048568A">
              <w:rPr>
                <w:rFonts w:ascii="Arial" w:hAnsi="Arial"/>
                <w:sz w:val="18"/>
                <w:szCs w:val="18"/>
              </w:rPr>
              <w:t>Evans et al., 2009</w:t>
            </w:r>
            <w:r w:rsidRPr="0048568A">
              <w:rPr>
                <w:rFonts w:ascii="Arial" w:hAnsi="Arial"/>
                <w:sz w:val="18"/>
                <w:szCs w:val="18"/>
                <w:vertAlign w:val="superscript"/>
              </w:rPr>
              <w:t>1</w:t>
            </w:r>
            <w:r>
              <w:rPr>
                <w:rFonts w:ascii="Arial" w:hAnsi="Arial"/>
                <w:sz w:val="18"/>
                <w:szCs w:val="18"/>
                <w:vertAlign w:val="superscript"/>
              </w:rPr>
              <w:t>73</w:t>
            </w:r>
          </w:p>
          <w:p w14:paraId="3DE2F9F2" w14:textId="77777777" w:rsidR="002A5045" w:rsidRPr="0048568A" w:rsidRDefault="002A5045" w:rsidP="002A5045">
            <w:pPr>
              <w:pStyle w:val="TableParagraph"/>
              <w:rPr>
                <w:rFonts w:ascii="Arial" w:eastAsia="Arial" w:hAnsi="Arial" w:cs="Arial"/>
                <w:sz w:val="18"/>
                <w:szCs w:val="18"/>
              </w:rPr>
            </w:pPr>
            <w:r w:rsidRPr="0048568A">
              <w:rPr>
                <w:rFonts w:ascii="Arial" w:hAnsi="Arial"/>
                <w:sz w:val="18"/>
                <w:szCs w:val="18"/>
              </w:rPr>
              <w:t>Manchester site</w:t>
            </w:r>
          </w:p>
          <w:p w14:paraId="79E40424" w14:textId="479B9EBE" w:rsidR="002A5045" w:rsidRPr="00854C6F" w:rsidRDefault="002A5045" w:rsidP="002A5045">
            <w:pPr>
              <w:pStyle w:val="TableParagraph"/>
              <w:rPr>
                <w:rFonts w:ascii="Arial" w:eastAsia="Arial" w:hAnsi="Arial" w:cs="Arial"/>
                <w:sz w:val="18"/>
                <w:szCs w:val="18"/>
              </w:rPr>
            </w:pPr>
            <w:r w:rsidRPr="0048568A">
              <w:rPr>
                <w:rFonts w:ascii="Arial" w:hAnsi="Arial"/>
                <w:sz w:val="18"/>
                <w:szCs w:val="18"/>
              </w:rPr>
              <w:t>Fair</w:t>
            </w:r>
          </w:p>
        </w:tc>
        <w:tc>
          <w:tcPr>
            <w:tcW w:w="1361" w:type="pct"/>
            <w:tcBorders>
              <w:top w:val="single" w:sz="4" w:space="0" w:color="auto"/>
              <w:left w:val="single" w:sz="8" w:space="0" w:color="000000"/>
              <w:bottom w:val="single" w:sz="8" w:space="0" w:color="000000"/>
              <w:right w:val="single" w:sz="8" w:space="0" w:color="000000"/>
            </w:tcBorders>
          </w:tcPr>
          <w:p w14:paraId="2EE29D64" w14:textId="2756DC8F" w:rsidR="002A5045" w:rsidRPr="00854C6F" w:rsidRDefault="002A5045" w:rsidP="002A5045">
            <w:pPr>
              <w:pStyle w:val="TableParagraph"/>
              <w:rPr>
                <w:rFonts w:ascii="Arial" w:eastAsia="Arial" w:hAnsi="Arial" w:cs="Arial"/>
                <w:sz w:val="18"/>
                <w:szCs w:val="18"/>
              </w:rPr>
            </w:pPr>
            <w:r w:rsidRPr="00854C6F">
              <w:rPr>
                <w:rFonts w:ascii="Arial" w:hAnsi="Arial"/>
                <w:sz w:val="18"/>
                <w:szCs w:val="18"/>
                <w:u w:val="single" w:color="000000"/>
              </w:rPr>
              <w:t>Inclusion</w:t>
            </w:r>
            <w:r>
              <w:rPr>
                <w:rFonts w:ascii="Arial" w:hAnsi="Arial"/>
                <w:sz w:val="18"/>
                <w:szCs w:val="18"/>
                <w:u w:val="single" w:color="000000"/>
              </w:rPr>
              <w:t>:</w:t>
            </w:r>
            <w:r>
              <w:rPr>
                <w:rFonts w:ascii="Arial" w:eastAsia="Arial" w:hAnsi="Arial" w:cs="Arial"/>
                <w:sz w:val="18"/>
                <w:szCs w:val="18"/>
              </w:rPr>
              <w:t xml:space="preserve"> </w:t>
            </w:r>
            <w:r w:rsidRPr="00854C6F">
              <w:rPr>
                <w:rFonts w:ascii="Arial" w:hAnsi="Arial"/>
                <w:sz w:val="18"/>
                <w:szCs w:val="18"/>
              </w:rPr>
              <w:t>Eligible for bilateral RRM if lifetime breast cancer risk in excess of 25% or eligible for unilateral RRM if already had a diagnosis of in situ or invasive breast cancer in the contralateral breast.</w:t>
            </w:r>
          </w:p>
          <w:p w14:paraId="46BCE3E3" w14:textId="6B6AB0F7" w:rsidR="002A5045" w:rsidRPr="00854C6F" w:rsidRDefault="002A5045" w:rsidP="002A5045">
            <w:pPr>
              <w:pStyle w:val="TableParagraph"/>
              <w:rPr>
                <w:rFonts w:ascii="Arial" w:eastAsia="Arial" w:hAnsi="Arial" w:cs="Arial"/>
                <w:sz w:val="18"/>
                <w:szCs w:val="18"/>
              </w:rPr>
            </w:pPr>
            <w:r w:rsidRPr="00854C6F">
              <w:rPr>
                <w:rFonts w:ascii="Arial" w:hAnsi="Arial"/>
                <w:sz w:val="18"/>
                <w:szCs w:val="18"/>
                <w:u w:val="single" w:color="000000"/>
              </w:rPr>
              <w:t>Exclusion</w:t>
            </w:r>
            <w:r>
              <w:rPr>
                <w:rFonts w:ascii="Arial" w:hAnsi="Arial"/>
                <w:sz w:val="18"/>
                <w:szCs w:val="18"/>
                <w:u w:val="single" w:color="000000"/>
              </w:rPr>
              <w:t>:</w:t>
            </w:r>
            <w:r>
              <w:rPr>
                <w:rFonts w:ascii="Arial" w:hAnsi="Arial"/>
                <w:sz w:val="18"/>
                <w:szCs w:val="18"/>
              </w:rPr>
              <w:t xml:space="preserve"> Not reported</w:t>
            </w:r>
          </w:p>
        </w:tc>
        <w:tc>
          <w:tcPr>
            <w:tcW w:w="1916" w:type="pct"/>
            <w:tcBorders>
              <w:top w:val="single" w:sz="4" w:space="0" w:color="auto"/>
              <w:left w:val="single" w:sz="8" w:space="0" w:color="000000"/>
              <w:bottom w:val="single" w:sz="8" w:space="0" w:color="000000"/>
              <w:right w:val="single" w:sz="8" w:space="0" w:color="000000"/>
            </w:tcBorders>
          </w:tcPr>
          <w:p w14:paraId="577F5E25" w14:textId="77777777" w:rsidR="002A5045" w:rsidRPr="00854C6F" w:rsidRDefault="002A5045" w:rsidP="002A5045">
            <w:pPr>
              <w:pStyle w:val="TableParagraph"/>
              <w:rPr>
                <w:rFonts w:ascii="Arial" w:eastAsia="Arial" w:hAnsi="Arial" w:cs="Arial"/>
                <w:sz w:val="18"/>
                <w:szCs w:val="18"/>
              </w:rPr>
            </w:pPr>
            <w:r w:rsidRPr="00854C6F">
              <w:rPr>
                <w:rFonts w:ascii="Arial" w:hAnsi="Arial"/>
                <w:sz w:val="18"/>
                <w:szCs w:val="18"/>
              </w:rPr>
              <w:t>Lifetime risk of breast cancer &gt;25% based on family history with or without mutation or diagnosis of breast cancer in contralateral breast.</w:t>
            </w:r>
          </w:p>
        </w:tc>
        <w:tc>
          <w:tcPr>
            <w:tcW w:w="1026" w:type="pct"/>
            <w:tcBorders>
              <w:top w:val="single" w:sz="4" w:space="0" w:color="auto"/>
              <w:left w:val="single" w:sz="8" w:space="0" w:color="000000"/>
              <w:bottom w:val="single" w:sz="8" w:space="0" w:color="000000"/>
              <w:right w:val="single" w:sz="8" w:space="0" w:color="000000"/>
            </w:tcBorders>
          </w:tcPr>
          <w:p w14:paraId="4C4B93BF" w14:textId="77777777" w:rsidR="002A5045" w:rsidRPr="00854C6F" w:rsidRDefault="002A5045" w:rsidP="002A5045">
            <w:pPr>
              <w:pStyle w:val="TableParagraph"/>
              <w:rPr>
                <w:rFonts w:ascii="Arial" w:eastAsia="Arial" w:hAnsi="Arial" w:cs="Arial"/>
                <w:sz w:val="18"/>
                <w:szCs w:val="18"/>
              </w:rPr>
            </w:pPr>
            <w:proofErr w:type="spellStart"/>
            <w:r w:rsidRPr="00854C6F">
              <w:rPr>
                <w:rFonts w:ascii="Arial" w:hAnsi="Arial"/>
                <w:sz w:val="18"/>
                <w:szCs w:val="18"/>
              </w:rPr>
              <w:t>Followup</w:t>
            </w:r>
            <w:proofErr w:type="spellEnd"/>
            <w:r w:rsidRPr="00854C6F">
              <w:rPr>
                <w:rFonts w:ascii="Arial" w:hAnsi="Arial"/>
                <w:sz w:val="18"/>
                <w:szCs w:val="18"/>
              </w:rPr>
              <w:t xml:space="preserve"> among all women with RRM, years: Median 7.3; 1,673 women years </w:t>
            </w:r>
            <w:proofErr w:type="spellStart"/>
            <w:r w:rsidRPr="00854C6F">
              <w:rPr>
                <w:rFonts w:ascii="Arial" w:hAnsi="Arial"/>
                <w:sz w:val="18"/>
                <w:szCs w:val="18"/>
              </w:rPr>
              <w:t>Followup</w:t>
            </w:r>
            <w:proofErr w:type="spellEnd"/>
            <w:r w:rsidRPr="00854C6F">
              <w:rPr>
                <w:rFonts w:ascii="Arial" w:hAnsi="Arial"/>
                <w:sz w:val="18"/>
                <w:szCs w:val="18"/>
              </w:rPr>
              <w:t xml:space="preserve"> amongst women undergoing bilateral RRM: 1,274 women years </w:t>
            </w:r>
            <w:proofErr w:type="spellStart"/>
            <w:r w:rsidRPr="00854C6F">
              <w:rPr>
                <w:rFonts w:ascii="Arial" w:hAnsi="Arial"/>
                <w:sz w:val="18"/>
                <w:szCs w:val="18"/>
              </w:rPr>
              <w:t>Followup</w:t>
            </w:r>
            <w:proofErr w:type="spellEnd"/>
            <w:r w:rsidRPr="00854C6F">
              <w:rPr>
                <w:rFonts w:ascii="Arial" w:hAnsi="Arial"/>
                <w:sz w:val="18"/>
                <w:szCs w:val="18"/>
              </w:rPr>
              <w:t xml:space="preserve"> among control women; 2,438 women years</w:t>
            </w:r>
          </w:p>
        </w:tc>
      </w:tr>
      <w:tr w:rsidR="002A5045" w:rsidRPr="00854C6F" w14:paraId="17B2D173" w14:textId="77777777" w:rsidTr="00480784">
        <w:trPr>
          <w:trHeight w:val="20"/>
        </w:trPr>
        <w:tc>
          <w:tcPr>
            <w:tcW w:w="697" w:type="pct"/>
            <w:tcBorders>
              <w:top w:val="single" w:sz="8" w:space="0" w:color="000000"/>
              <w:left w:val="single" w:sz="8" w:space="0" w:color="000000"/>
              <w:bottom w:val="single" w:sz="8" w:space="0" w:color="000000"/>
              <w:right w:val="single" w:sz="8" w:space="0" w:color="000000"/>
            </w:tcBorders>
          </w:tcPr>
          <w:p w14:paraId="195471EB" w14:textId="77777777" w:rsidR="002A5045" w:rsidRPr="0048568A" w:rsidRDefault="002A5045" w:rsidP="002A5045">
            <w:pPr>
              <w:pStyle w:val="TableParagraph"/>
              <w:rPr>
                <w:rFonts w:ascii="Arial" w:eastAsia="Arial" w:hAnsi="Arial" w:cs="Arial"/>
                <w:sz w:val="18"/>
                <w:szCs w:val="18"/>
              </w:rPr>
            </w:pPr>
            <w:r w:rsidRPr="0048568A">
              <w:rPr>
                <w:rFonts w:ascii="Arial" w:hAnsi="Arial"/>
                <w:sz w:val="18"/>
                <w:szCs w:val="18"/>
              </w:rPr>
              <w:t>Hartmann et al., 1999</w:t>
            </w:r>
            <w:r>
              <w:rPr>
                <w:rFonts w:ascii="Arial" w:hAnsi="Arial"/>
                <w:sz w:val="18"/>
                <w:szCs w:val="18"/>
                <w:vertAlign w:val="superscript"/>
              </w:rPr>
              <w:t>175</w:t>
            </w:r>
          </w:p>
          <w:p w14:paraId="797E9AEA" w14:textId="57A301D0" w:rsidR="002A5045" w:rsidRPr="00854C6F" w:rsidRDefault="002A5045" w:rsidP="002A5045">
            <w:pPr>
              <w:pStyle w:val="TableParagraph"/>
              <w:rPr>
                <w:rFonts w:ascii="Arial" w:eastAsia="Arial" w:hAnsi="Arial" w:cs="Arial"/>
                <w:sz w:val="18"/>
                <w:szCs w:val="18"/>
              </w:rPr>
            </w:pPr>
            <w:r w:rsidRPr="0048568A">
              <w:rPr>
                <w:rFonts w:ascii="Arial" w:hAnsi="Arial"/>
                <w:sz w:val="18"/>
                <w:szCs w:val="18"/>
              </w:rPr>
              <w:t>Fair</w:t>
            </w:r>
          </w:p>
        </w:tc>
        <w:tc>
          <w:tcPr>
            <w:tcW w:w="1361" w:type="pct"/>
            <w:tcBorders>
              <w:top w:val="single" w:sz="8" w:space="0" w:color="000000"/>
              <w:left w:val="single" w:sz="8" w:space="0" w:color="000000"/>
              <w:bottom w:val="single" w:sz="8" w:space="0" w:color="000000"/>
              <w:right w:val="single" w:sz="8" w:space="0" w:color="000000"/>
            </w:tcBorders>
          </w:tcPr>
          <w:p w14:paraId="61A8662A" w14:textId="0DB28C0D" w:rsidR="002A5045" w:rsidRPr="00854C6F" w:rsidRDefault="002A5045" w:rsidP="002A5045">
            <w:pPr>
              <w:pStyle w:val="TableParagraph"/>
              <w:rPr>
                <w:rFonts w:ascii="Arial" w:eastAsia="Arial" w:hAnsi="Arial" w:cs="Arial"/>
                <w:sz w:val="18"/>
                <w:szCs w:val="18"/>
              </w:rPr>
            </w:pPr>
            <w:r w:rsidRPr="00854C6F">
              <w:rPr>
                <w:rFonts w:ascii="Arial" w:hAnsi="Arial"/>
                <w:sz w:val="18"/>
                <w:szCs w:val="18"/>
                <w:u w:val="single" w:color="000000"/>
              </w:rPr>
              <w:t>Inclusion</w:t>
            </w:r>
            <w:r>
              <w:rPr>
                <w:rFonts w:ascii="Arial" w:hAnsi="Arial"/>
                <w:sz w:val="18"/>
                <w:szCs w:val="18"/>
                <w:u w:val="single" w:color="000000"/>
              </w:rPr>
              <w:t>:</w:t>
            </w:r>
            <w:r>
              <w:rPr>
                <w:rFonts w:ascii="Arial" w:eastAsia="Arial" w:hAnsi="Arial" w:cs="Arial"/>
                <w:sz w:val="18"/>
                <w:szCs w:val="18"/>
              </w:rPr>
              <w:t xml:space="preserve"> </w:t>
            </w:r>
            <w:r w:rsidRPr="00854C6F">
              <w:rPr>
                <w:rFonts w:ascii="Arial" w:hAnsi="Arial"/>
                <w:sz w:val="18"/>
                <w:szCs w:val="18"/>
              </w:rPr>
              <w:t xml:space="preserve">Women with a family history of breast cancer </w:t>
            </w:r>
            <w:proofErr w:type="gramStart"/>
            <w:r w:rsidRPr="00854C6F">
              <w:rPr>
                <w:rFonts w:ascii="Arial" w:hAnsi="Arial"/>
                <w:sz w:val="18"/>
                <w:szCs w:val="18"/>
              </w:rPr>
              <w:t>who</w:t>
            </w:r>
            <w:proofErr w:type="gramEnd"/>
            <w:r w:rsidRPr="00854C6F">
              <w:rPr>
                <w:rFonts w:ascii="Arial" w:hAnsi="Arial"/>
                <w:sz w:val="18"/>
                <w:szCs w:val="18"/>
              </w:rPr>
              <w:t xml:space="preserve"> underwent bilateral RRM.</w:t>
            </w:r>
          </w:p>
          <w:p w14:paraId="66C08CF2" w14:textId="473734EE" w:rsidR="002A5045" w:rsidRPr="00854C6F" w:rsidRDefault="002A5045" w:rsidP="002A5045">
            <w:pPr>
              <w:pStyle w:val="TableParagraph"/>
              <w:rPr>
                <w:rFonts w:ascii="Arial" w:eastAsia="Arial" w:hAnsi="Arial" w:cs="Arial"/>
                <w:sz w:val="18"/>
                <w:szCs w:val="18"/>
              </w:rPr>
            </w:pPr>
            <w:r w:rsidRPr="00854C6F">
              <w:rPr>
                <w:rFonts w:ascii="Arial" w:hAnsi="Arial"/>
                <w:sz w:val="18"/>
                <w:szCs w:val="18"/>
                <w:u w:val="single" w:color="000000"/>
              </w:rPr>
              <w:t>Exclusion</w:t>
            </w:r>
            <w:r>
              <w:rPr>
                <w:rFonts w:ascii="Arial" w:hAnsi="Arial"/>
                <w:sz w:val="18"/>
                <w:szCs w:val="18"/>
                <w:u w:val="single" w:color="000000"/>
              </w:rPr>
              <w:t>:</w:t>
            </w:r>
            <w:r>
              <w:rPr>
                <w:rFonts w:ascii="Arial" w:eastAsia="Arial" w:hAnsi="Arial" w:cs="Arial"/>
                <w:sz w:val="18"/>
                <w:szCs w:val="18"/>
              </w:rPr>
              <w:t xml:space="preserve"> </w:t>
            </w:r>
            <w:r w:rsidRPr="00854C6F">
              <w:rPr>
                <w:rFonts w:ascii="Arial" w:hAnsi="Arial"/>
                <w:sz w:val="18"/>
                <w:szCs w:val="18"/>
              </w:rPr>
              <w:t>Breast cancer detected in surgically treated breast; Surgery undertaken for augmentation of reduction.</w:t>
            </w:r>
          </w:p>
          <w:p w14:paraId="11547635" w14:textId="1249D85B" w:rsidR="002A5045" w:rsidRPr="00854C6F" w:rsidRDefault="002A5045" w:rsidP="002A5045">
            <w:pPr>
              <w:pStyle w:val="TableParagraph"/>
              <w:rPr>
                <w:rFonts w:ascii="Arial" w:eastAsia="Arial" w:hAnsi="Arial" w:cs="Arial"/>
                <w:sz w:val="18"/>
                <w:szCs w:val="18"/>
              </w:rPr>
            </w:pPr>
            <w:r w:rsidRPr="00854C6F">
              <w:rPr>
                <w:rFonts w:ascii="Arial" w:hAnsi="Arial"/>
                <w:sz w:val="18"/>
                <w:szCs w:val="18"/>
                <w:u w:val="single" w:color="000000"/>
              </w:rPr>
              <w:t xml:space="preserve">High-risk Comparison </w:t>
            </w:r>
            <w:r w:rsidRPr="004109E1">
              <w:rPr>
                <w:rFonts w:ascii="Arial" w:hAnsi="Arial"/>
                <w:sz w:val="18"/>
                <w:szCs w:val="18"/>
                <w:u w:val="single" w:color="000000"/>
              </w:rPr>
              <w:t>Group</w:t>
            </w:r>
            <w:r w:rsidRPr="004109E1">
              <w:rPr>
                <w:rFonts w:ascii="Arial" w:hAnsi="Arial"/>
                <w:sz w:val="18"/>
                <w:szCs w:val="18"/>
                <w:u w:val="single"/>
              </w:rPr>
              <w:t xml:space="preserve"> </w:t>
            </w:r>
            <w:r w:rsidRPr="004109E1">
              <w:rPr>
                <w:rFonts w:ascii="Arial" w:hAnsi="Arial"/>
                <w:sz w:val="18"/>
                <w:szCs w:val="18"/>
                <w:u w:val="single" w:color="000000"/>
              </w:rPr>
              <w:t>Inclusion</w:t>
            </w:r>
            <w:r>
              <w:rPr>
                <w:rFonts w:ascii="Arial" w:hAnsi="Arial"/>
                <w:sz w:val="18"/>
                <w:szCs w:val="18"/>
                <w:u w:val="single" w:color="000000"/>
              </w:rPr>
              <w:t>:</w:t>
            </w:r>
            <w:r>
              <w:rPr>
                <w:rFonts w:ascii="Arial" w:eastAsia="Arial" w:hAnsi="Arial" w:cs="Arial"/>
                <w:sz w:val="18"/>
                <w:szCs w:val="18"/>
              </w:rPr>
              <w:t xml:space="preserve"> </w:t>
            </w:r>
            <w:r w:rsidRPr="00854C6F">
              <w:rPr>
                <w:rFonts w:ascii="Arial" w:hAnsi="Arial"/>
                <w:sz w:val="18"/>
                <w:szCs w:val="18"/>
              </w:rPr>
              <w:t>Sisters of high-risk subjects were recruited to the study.</w:t>
            </w:r>
          </w:p>
        </w:tc>
        <w:tc>
          <w:tcPr>
            <w:tcW w:w="1916" w:type="pct"/>
            <w:tcBorders>
              <w:top w:val="single" w:sz="8" w:space="0" w:color="000000"/>
              <w:left w:val="single" w:sz="8" w:space="0" w:color="000000"/>
              <w:bottom w:val="single" w:sz="8" w:space="0" w:color="000000"/>
              <w:right w:val="single" w:sz="8" w:space="0" w:color="000000"/>
            </w:tcBorders>
          </w:tcPr>
          <w:p w14:paraId="03DC212F" w14:textId="375E7C81" w:rsidR="002A5045" w:rsidRPr="00854C6F" w:rsidRDefault="002A5045" w:rsidP="002A5045">
            <w:pPr>
              <w:pStyle w:val="TableParagraph"/>
              <w:rPr>
                <w:rFonts w:ascii="Arial" w:eastAsia="Arial" w:hAnsi="Arial" w:cs="Arial"/>
                <w:sz w:val="18"/>
                <w:szCs w:val="18"/>
              </w:rPr>
            </w:pPr>
            <w:r w:rsidRPr="00854C6F">
              <w:rPr>
                <w:rFonts w:ascii="Arial" w:hAnsi="Arial"/>
                <w:sz w:val="18"/>
                <w:szCs w:val="18"/>
                <w:u w:val="single" w:color="000000"/>
              </w:rPr>
              <w:t>High risk</w:t>
            </w:r>
            <w:r>
              <w:rPr>
                <w:rFonts w:ascii="Arial" w:hAnsi="Arial"/>
                <w:sz w:val="18"/>
                <w:szCs w:val="18"/>
              </w:rPr>
              <w:t xml:space="preserve">: </w:t>
            </w:r>
            <w:r>
              <w:rPr>
                <w:rFonts w:ascii="Arial" w:hAnsi="Arial" w:cs="Arial"/>
                <w:sz w:val="18"/>
                <w:szCs w:val="18"/>
              </w:rPr>
              <w:t>≥</w:t>
            </w:r>
            <w:r w:rsidRPr="00854C6F">
              <w:rPr>
                <w:rFonts w:ascii="Arial" w:hAnsi="Arial"/>
                <w:sz w:val="18"/>
                <w:szCs w:val="18"/>
              </w:rPr>
              <w:t xml:space="preserve">2 first-degree relatives with breast cancer; </w:t>
            </w:r>
            <w:r>
              <w:rPr>
                <w:rFonts w:ascii="Arial" w:hAnsi="Arial"/>
                <w:sz w:val="18"/>
                <w:szCs w:val="18"/>
              </w:rPr>
              <w:t>1</w:t>
            </w:r>
            <w:r w:rsidRPr="00854C6F">
              <w:rPr>
                <w:rFonts w:ascii="Arial" w:hAnsi="Arial"/>
                <w:sz w:val="18"/>
                <w:szCs w:val="18"/>
              </w:rPr>
              <w:t xml:space="preserve"> first-degree relative and </w:t>
            </w:r>
            <w:r>
              <w:rPr>
                <w:rFonts w:ascii="Arial" w:hAnsi="Arial" w:cs="Arial"/>
                <w:sz w:val="18"/>
                <w:szCs w:val="18"/>
                <w:u w:color="000000"/>
              </w:rPr>
              <w:t>≥</w:t>
            </w:r>
            <w:r w:rsidRPr="00854C6F">
              <w:rPr>
                <w:rFonts w:ascii="Arial" w:hAnsi="Arial"/>
                <w:sz w:val="18"/>
                <w:szCs w:val="18"/>
              </w:rPr>
              <w:t xml:space="preserve">2 second-degree or third-degree relatives with breast cancer; </w:t>
            </w:r>
            <w:r>
              <w:rPr>
                <w:rFonts w:ascii="Arial" w:hAnsi="Arial"/>
                <w:sz w:val="18"/>
                <w:szCs w:val="18"/>
              </w:rPr>
              <w:t>1</w:t>
            </w:r>
            <w:r w:rsidRPr="00854C6F">
              <w:rPr>
                <w:rFonts w:ascii="Arial" w:hAnsi="Arial"/>
                <w:sz w:val="18"/>
                <w:szCs w:val="18"/>
              </w:rPr>
              <w:t xml:space="preserve"> first-degree relative with breast cancer before the age of 45 years and </w:t>
            </w:r>
            <w:r>
              <w:rPr>
                <w:rFonts w:ascii="Arial" w:hAnsi="Arial"/>
                <w:sz w:val="18"/>
                <w:szCs w:val="18"/>
              </w:rPr>
              <w:t>1</w:t>
            </w:r>
            <w:r w:rsidRPr="00854C6F">
              <w:rPr>
                <w:rFonts w:ascii="Arial" w:hAnsi="Arial"/>
                <w:sz w:val="18"/>
                <w:szCs w:val="18"/>
              </w:rPr>
              <w:t xml:space="preserve"> other relative with breast cancer; </w:t>
            </w:r>
            <w:r>
              <w:rPr>
                <w:rFonts w:ascii="Arial" w:hAnsi="Arial"/>
                <w:sz w:val="18"/>
                <w:szCs w:val="18"/>
              </w:rPr>
              <w:t>1</w:t>
            </w:r>
            <w:r w:rsidRPr="00854C6F">
              <w:rPr>
                <w:rFonts w:ascii="Arial" w:hAnsi="Arial"/>
                <w:sz w:val="18"/>
                <w:szCs w:val="18"/>
              </w:rPr>
              <w:t xml:space="preserve"> first-degree relative with breast cancer and </w:t>
            </w:r>
            <w:r>
              <w:rPr>
                <w:rFonts w:ascii="Arial" w:hAnsi="Arial" w:cs="Arial"/>
                <w:sz w:val="18"/>
                <w:szCs w:val="18"/>
                <w:u w:val="single" w:color="000000"/>
              </w:rPr>
              <w:t>≥</w:t>
            </w:r>
            <w:r w:rsidRPr="00854C6F">
              <w:rPr>
                <w:rFonts w:ascii="Arial" w:hAnsi="Arial"/>
                <w:sz w:val="18"/>
                <w:szCs w:val="18"/>
              </w:rPr>
              <w:t xml:space="preserve">1 relatives with ovarian cancer; </w:t>
            </w:r>
            <w:r>
              <w:rPr>
                <w:rFonts w:ascii="Arial" w:hAnsi="Arial"/>
                <w:sz w:val="18"/>
                <w:szCs w:val="18"/>
              </w:rPr>
              <w:t>2</w:t>
            </w:r>
            <w:r w:rsidRPr="00854C6F">
              <w:rPr>
                <w:rFonts w:ascii="Arial" w:hAnsi="Arial"/>
                <w:sz w:val="18"/>
                <w:szCs w:val="18"/>
              </w:rPr>
              <w:t xml:space="preserve"> second-degree or third-degree relatives with breast cancer and </w:t>
            </w:r>
            <w:r>
              <w:rPr>
                <w:rFonts w:ascii="Arial" w:hAnsi="Arial" w:cs="Arial"/>
                <w:sz w:val="18"/>
                <w:szCs w:val="18"/>
                <w:u w:color="000000"/>
              </w:rPr>
              <w:t>≥</w:t>
            </w:r>
            <w:r w:rsidRPr="00854C6F">
              <w:rPr>
                <w:rFonts w:ascii="Arial" w:hAnsi="Arial"/>
                <w:sz w:val="18"/>
                <w:szCs w:val="18"/>
              </w:rPr>
              <w:t xml:space="preserve">1 with ovarian cancer; </w:t>
            </w:r>
            <w:r>
              <w:rPr>
                <w:rFonts w:ascii="Arial" w:hAnsi="Arial"/>
                <w:sz w:val="18"/>
                <w:szCs w:val="18"/>
              </w:rPr>
              <w:t>1</w:t>
            </w:r>
            <w:r w:rsidRPr="00854C6F">
              <w:rPr>
                <w:rFonts w:ascii="Arial" w:hAnsi="Arial"/>
                <w:sz w:val="18"/>
                <w:szCs w:val="18"/>
              </w:rPr>
              <w:t xml:space="preserve"> second-degree or third-degree relative with breast cancer and </w:t>
            </w:r>
            <w:r>
              <w:rPr>
                <w:rFonts w:ascii="Arial" w:hAnsi="Arial" w:cs="Arial"/>
                <w:sz w:val="18"/>
                <w:szCs w:val="18"/>
                <w:u w:val="single" w:color="000000"/>
              </w:rPr>
              <w:t>≥</w:t>
            </w:r>
            <w:r w:rsidRPr="00854C6F">
              <w:rPr>
                <w:rFonts w:ascii="Arial" w:hAnsi="Arial"/>
                <w:sz w:val="18"/>
                <w:szCs w:val="18"/>
              </w:rPr>
              <w:t xml:space="preserve">2 with ovarian cancer; </w:t>
            </w:r>
            <w:r>
              <w:rPr>
                <w:rFonts w:ascii="Arial" w:hAnsi="Arial" w:cs="Arial"/>
                <w:sz w:val="18"/>
                <w:szCs w:val="18"/>
                <w:u w:val="single" w:color="000000"/>
              </w:rPr>
              <w:t>≥</w:t>
            </w:r>
            <w:r w:rsidRPr="00854C6F">
              <w:rPr>
                <w:rFonts w:ascii="Arial" w:hAnsi="Arial"/>
                <w:sz w:val="18"/>
                <w:szCs w:val="18"/>
              </w:rPr>
              <w:t xml:space="preserve">3 second-degree or third-degree relatives with breast cancer; </w:t>
            </w:r>
            <w:r>
              <w:rPr>
                <w:rFonts w:ascii="Arial" w:hAnsi="Arial"/>
                <w:sz w:val="18"/>
                <w:szCs w:val="18"/>
              </w:rPr>
              <w:t>1</w:t>
            </w:r>
            <w:r w:rsidRPr="00854C6F">
              <w:rPr>
                <w:rFonts w:ascii="Arial" w:hAnsi="Arial"/>
                <w:sz w:val="18"/>
                <w:szCs w:val="18"/>
              </w:rPr>
              <w:t xml:space="preserve"> first-degree relative with bilateral breast cancer; Breast cancer in male family members</w:t>
            </w:r>
          </w:p>
          <w:p w14:paraId="0CB48AE1" w14:textId="7D09AF6E" w:rsidR="002A5045" w:rsidRPr="00854C6F" w:rsidRDefault="002A5045" w:rsidP="002A5045">
            <w:pPr>
              <w:pStyle w:val="TableParagraph"/>
              <w:rPr>
                <w:rFonts w:ascii="Arial" w:eastAsia="Arial" w:hAnsi="Arial" w:cs="Arial"/>
                <w:sz w:val="18"/>
                <w:szCs w:val="18"/>
              </w:rPr>
            </w:pPr>
            <w:r w:rsidRPr="00854C6F">
              <w:rPr>
                <w:rFonts w:ascii="Arial" w:hAnsi="Arial"/>
                <w:sz w:val="18"/>
                <w:szCs w:val="18"/>
                <w:u w:val="single" w:color="000000"/>
              </w:rPr>
              <w:t>Moderate risk</w:t>
            </w:r>
            <w:r>
              <w:rPr>
                <w:rFonts w:ascii="Arial" w:hAnsi="Arial"/>
                <w:sz w:val="18"/>
                <w:szCs w:val="18"/>
                <w:u w:val="single" w:color="000000"/>
              </w:rPr>
              <w:t>:</w:t>
            </w:r>
            <w:r>
              <w:rPr>
                <w:rFonts w:ascii="Arial" w:eastAsia="Arial" w:hAnsi="Arial" w:cs="Arial"/>
                <w:sz w:val="18"/>
                <w:szCs w:val="18"/>
              </w:rPr>
              <w:t xml:space="preserve"> </w:t>
            </w:r>
            <w:r w:rsidRPr="00854C6F">
              <w:rPr>
                <w:rFonts w:ascii="Arial" w:hAnsi="Arial"/>
                <w:sz w:val="18"/>
                <w:szCs w:val="18"/>
              </w:rPr>
              <w:t>Women who did not meet these criteria.</w:t>
            </w:r>
          </w:p>
        </w:tc>
        <w:tc>
          <w:tcPr>
            <w:tcW w:w="1026" w:type="pct"/>
            <w:tcBorders>
              <w:top w:val="single" w:sz="8" w:space="0" w:color="000000"/>
              <w:left w:val="single" w:sz="8" w:space="0" w:color="000000"/>
              <w:bottom w:val="single" w:sz="8" w:space="0" w:color="000000"/>
              <w:right w:val="single" w:sz="8" w:space="0" w:color="000000"/>
            </w:tcBorders>
          </w:tcPr>
          <w:p w14:paraId="0540881F" w14:textId="77777777" w:rsidR="002A5045" w:rsidRPr="00854C6F" w:rsidRDefault="002A5045" w:rsidP="002A5045">
            <w:pPr>
              <w:pStyle w:val="TableParagraph"/>
              <w:rPr>
                <w:rFonts w:ascii="Arial" w:eastAsia="Arial" w:hAnsi="Arial" w:cs="Arial"/>
                <w:sz w:val="18"/>
                <w:szCs w:val="18"/>
              </w:rPr>
            </w:pPr>
            <w:r w:rsidRPr="00854C6F">
              <w:rPr>
                <w:rFonts w:ascii="Arial" w:hAnsi="Arial"/>
                <w:sz w:val="18"/>
                <w:szCs w:val="18"/>
              </w:rPr>
              <w:t>Median 14 years, with a minimum of 2 years for 99% of the subjects.</w:t>
            </w:r>
          </w:p>
        </w:tc>
      </w:tr>
    </w:tbl>
    <w:p w14:paraId="4219E77E" w14:textId="77777777" w:rsidR="00DB2B97" w:rsidRDefault="00DB2B97" w:rsidP="00DB2B97">
      <w:pPr>
        <w:spacing w:line="258" w:lineRule="auto"/>
        <w:rPr>
          <w:rFonts w:ascii="Arial" w:eastAsia="Arial" w:hAnsi="Arial" w:cs="Arial"/>
          <w:sz w:val="18"/>
          <w:szCs w:val="18"/>
        </w:rPr>
        <w:sectPr w:rsidR="00DB2B97" w:rsidSect="00480784">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779"/>
        <w:gridCol w:w="7056"/>
        <w:gridCol w:w="2027"/>
        <w:gridCol w:w="2118"/>
      </w:tblGrid>
      <w:tr w:rsidR="0017449D" w:rsidRPr="00E84727" w14:paraId="157BDE84" w14:textId="77777777" w:rsidTr="008D4296">
        <w:trPr>
          <w:trHeight w:val="20"/>
        </w:trPr>
        <w:tc>
          <w:tcPr>
            <w:tcW w:w="685"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38620912" w14:textId="77777777" w:rsidR="00E84727" w:rsidRDefault="0017449D" w:rsidP="00E84727">
            <w:pPr>
              <w:pStyle w:val="TableParagraph"/>
              <w:rPr>
                <w:rFonts w:ascii="Arial" w:hAnsi="Arial"/>
                <w:b/>
                <w:sz w:val="18"/>
                <w:szCs w:val="18"/>
              </w:rPr>
            </w:pPr>
            <w:r w:rsidRPr="00E84727">
              <w:rPr>
                <w:rFonts w:ascii="Arial" w:hAnsi="Arial"/>
                <w:b/>
                <w:sz w:val="18"/>
                <w:szCs w:val="18"/>
              </w:rPr>
              <w:lastRenderedPageBreak/>
              <w:t xml:space="preserve">Author, year </w:t>
            </w:r>
          </w:p>
          <w:p w14:paraId="1C6C370A" w14:textId="2402C4DE" w:rsidR="0017449D" w:rsidRPr="00E84727" w:rsidRDefault="0017449D" w:rsidP="00E84727">
            <w:pPr>
              <w:pStyle w:val="TableParagraph"/>
              <w:rPr>
                <w:rFonts w:ascii="Arial" w:eastAsia="Arial" w:hAnsi="Arial" w:cs="Arial"/>
                <w:sz w:val="18"/>
                <w:szCs w:val="18"/>
              </w:rPr>
            </w:pPr>
            <w:r w:rsidRPr="00E84727">
              <w:rPr>
                <w:rFonts w:ascii="Arial" w:hAnsi="Arial"/>
                <w:b/>
                <w:sz w:val="18"/>
                <w:szCs w:val="18"/>
              </w:rPr>
              <w:t>Quality</w:t>
            </w:r>
          </w:p>
        </w:tc>
        <w:tc>
          <w:tcPr>
            <w:tcW w:w="2718"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6DF1E7C0" w14:textId="66B0F593" w:rsidR="0017449D" w:rsidRPr="00E84727" w:rsidRDefault="0017449D" w:rsidP="00480784">
            <w:pPr>
              <w:pStyle w:val="TableParagraph"/>
              <w:jc w:val="center"/>
              <w:rPr>
                <w:rFonts w:ascii="Arial" w:eastAsia="Arial" w:hAnsi="Arial" w:cs="Arial"/>
                <w:sz w:val="18"/>
                <w:szCs w:val="18"/>
              </w:rPr>
            </w:pPr>
            <w:r w:rsidRPr="00E84727">
              <w:rPr>
                <w:rFonts w:ascii="Arial" w:hAnsi="Arial"/>
                <w:b/>
                <w:sz w:val="18"/>
                <w:szCs w:val="18"/>
              </w:rPr>
              <w:t>Results</w:t>
            </w:r>
          </w:p>
        </w:tc>
        <w:tc>
          <w:tcPr>
            <w:tcW w:w="781"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35402712" w14:textId="36F5FF4E" w:rsidR="0017449D" w:rsidRPr="00E84727" w:rsidRDefault="0017449D" w:rsidP="00480784">
            <w:pPr>
              <w:pStyle w:val="TableParagraph"/>
              <w:jc w:val="center"/>
              <w:rPr>
                <w:rFonts w:ascii="Arial" w:eastAsia="Arial" w:hAnsi="Arial" w:cs="Arial"/>
                <w:sz w:val="18"/>
                <w:szCs w:val="18"/>
              </w:rPr>
            </w:pPr>
            <w:r w:rsidRPr="00E84727">
              <w:rPr>
                <w:rFonts w:ascii="Arial" w:hAnsi="Arial"/>
                <w:b/>
                <w:sz w:val="18"/>
                <w:szCs w:val="18"/>
              </w:rPr>
              <w:t>Conclusions</w:t>
            </w:r>
          </w:p>
        </w:tc>
        <w:tc>
          <w:tcPr>
            <w:tcW w:w="816" w:type="pc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bottom"/>
          </w:tcPr>
          <w:p w14:paraId="2881C554" w14:textId="1CBC8AB4" w:rsidR="0017449D" w:rsidRPr="00E84727" w:rsidRDefault="0017449D" w:rsidP="00480784">
            <w:pPr>
              <w:pStyle w:val="TableParagraph"/>
              <w:jc w:val="center"/>
              <w:rPr>
                <w:rFonts w:ascii="Arial" w:eastAsia="Arial" w:hAnsi="Arial" w:cs="Arial"/>
                <w:sz w:val="18"/>
                <w:szCs w:val="18"/>
              </w:rPr>
            </w:pPr>
            <w:r w:rsidRPr="00E84727">
              <w:rPr>
                <w:rFonts w:ascii="Arial" w:hAnsi="Arial"/>
                <w:b/>
                <w:sz w:val="18"/>
                <w:szCs w:val="18"/>
              </w:rPr>
              <w:t>Funding source</w:t>
            </w:r>
          </w:p>
        </w:tc>
      </w:tr>
      <w:tr w:rsidR="00A97AF1" w:rsidRPr="00E84727" w14:paraId="7D7E9370" w14:textId="77777777" w:rsidTr="008D4296">
        <w:trPr>
          <w:trHeight w:val="20"/>
        </w:trPr>
        <w:tc>
          <w:tcPr>
            <w:tcW w:w="685" w:type="pct"/>
            <w:tcBorders>
              <w:top w:val="single" w:sz="4" w:space="0" w:color="auto"/>
              <w:left w:val="single" w:sz="4" w:space="0" w:color="auto"/>
              <w:bottom w:val="single" w:sz="4" w:space="0" w:color="auto"/>
            </w:tcBorders>
            <w:shd w:val="clear" w:color="auto" w:fill="F2F2F2" w:themeFill="background1" w:themeFillShade="F2"/>
            <w:vAlign w:val="bottom"/>
          </w:tcPr>
          <w:p w14:paraId="7DC6EB48" w14:textId="30777C31" w:rsidR="00A97AF1" w:rsidRPr="00E84727" w:rsidRDefault="00A97AF1" w:rsidP="00E84727">
            <w:pPr>
              <w:pStyle w:val="TableParagraph"/>
              <w:rPr>
                <w:rFonts w:ascii="Arial" w:hAnsi="Arial"/>
                <w:sz w:val="18"/>
                <w:szCs w:val="18"/>
              </w:rPr>
            </w:pPr>
            <w:r w:rsidRPr="00E84727">
              <w:rPr>
                <w:rFonts w:ascii="Arial" w:hAnsi="Arial"/>
                <w:b/>
                <w:sz w:val="18"/>
                <w:szCs w:val="18"/>
              </w:rPr>
              <w:t>Mastectomy</w:t>
            </w:r>
          </w:p>
        </w:tc>
        <w:tc>
          <w:tcPr>
            <w:tcW w:w="2718" w:type="pct"/>
            <w:tcBorders>
              <w:top w:val="single" w:sz="4" w:space="0" w:color="auto"/>
              <w:bottom w:val="single" w:sz="4" w:space="0" w:color="auto"/>
            </w:tcBorders>
            <w:shd w:val="clear" w:color="auto" w:fill="F2F2F2" w:themeFill="background1" w:themeFillShade="F2"/>
          </w:tcPr>
          <w:p w14:paraId="533D1D38" w14:textId="77777777" w:rsidR="00A97AF1" w:rsidRPr="00E84727" w:rsidRDefault="00A97AF1" w:rsidP="00E84727">
            <w:pPr>
              <w:pStyle w:val="TableParagraph"/>
              <w:rPr>
                <w:rFonts w:ascii="Arial" w:hAnsi="Arial"/>
                <w:sz w:val="18"/>
                <w:szCs w:val="18"/>
              </w:rPr>
            </w:pPr>
          </w:p>
        </w:tc>
        <w:tc>
          <w:tcPr>
            <w:tcW w:w="781" w:type="pct"/>
            <w:tcBorders>
              <w:top w:val="single" w:sz="4" w:space="0" w:color="auto"/>
              <w:bottom w:val="single" w:sz="4" w:space="0" w:color="auto"/>
            </w:tcBorders>
            <w:shd w:val="clear" w:color="auto" w:fill="F2F2F2" w:themeFill="background1" w:themeFillShade="F2"/>
          </w:tcPr>
          <w:p w14:paraId="6A96D51E" w14:textId="77777777" w:rsidR="00A97AF1" w:rsidRPr="00E84727" w:rsidRDefault="00A97AF1" w:rsidP="00E84727">
            <w:pPr>
              <w:pStyle w:val="TableParagraph"/>
              <w:rPr>
                <w:rFonts w:ascii="Arial" w:hAnsi="Arial"/>
                <w:sz w:val="18"/>
                <w:szCs w:val="18"/>
              </w:rPr>
            </w:pPr>
          </w:p>
        </w:tc>
        <w:tc>
          <w:tcPr>
            <w:tcW w:w="816" w:type="pct"/>
            <w:tcBorders>
              <w:top w:val="single" w:sz="4" w:space="0" w:color="auto"/>
              <w:bottom w:val="single" w:sz="4" w:space="0" w:color="auto"/>
              <w:right w:val="single" w:sz="4" w:space="0" w:color="auto"/>
            </w:tcBorders>
            <w:shd w:val="clear" w:color="auto" w:fill="F2F2F2" w:themeFill="background1" w:themeFillShade="F2"/>
          </w:tcPr>
          <w:p w14:paraId="377ACFB1" w14:textId="77777777" w:rsidR="00A97AF1" w:rsidRPr="00E84727" w:rsidRDefault="00A97AF1" w:rsidP="00E84727">
            <w:pPr>
              <w:pStyle w:val="TableParagraph"/>
              <w:rPr>
                <w:rFonts w:ascii="Arial" w:hAnsi="Arial"/>
                <w:sz w:val="18"/>
                <w:szCs w:val="18"/>
              </w:rPr>
            </w:pPr>
          </w:p>
        </w:tc>
      </w:tr>
      <w:tr w:rsidR="00A97AF1" w:rsidRPr="00E84727" w14:paraId="42E1A375" w14:textId="77777777" w:rsidTr="008D4296">
        <w:trPr>
          <w:trHeight w:val="20"/>
        </w:trPr>
        <w:tc>
          <w:tcPr>
            <w:tcW w:w="685" w:type="pct"/>
            <w:tcBorders>
              <w:top w:val="single" w:sz="4" w:space="0" w:color="auto"/>
              <w:left w:val="single" w:sz="4" w:space="0" w:color="auto"/>
              <w:bottom w:val="single" w:sz="4" w:space="0" w:color="auto"/>
            </w:tcBorders>
            <w:shd w:val="clear" w:color="auto" w:fill="FFFFFF" w:themeFill="background1"/>
            <w:vAlign w:val="bottom"/>
          </w:tcPr>
          <w:p w14:paraId="3CD8C5F7" w14:textId="560FF7A8" w:rsidR="00A97AF1" w:rsidRPr="00480784" w:rsidRDefault="00A97AF1" w:rsidP="00E84727">
            <w:pPr>
              <w:pStyle w:val="TableParagraph"/>
              <w:rPr>
                <w:rFonts w:ascii="Arial" w:hAnsi="Arial"/>
                <w:i/>
                <w:sz w:val="18"/>
                <w:szCs w:val="18"/>
              </w:rPr>
            </w:pPr>
            <w:r w:rsidRPr="00480784">
              <w:rPr>
                <w:rFonts w:ascii="Arial" w:hAnsi="Arial"/>
                <w:b/>
                <w:i/>
                <w:sz w:val="18"/>
                <w:szCs w:val="18"/>
              </w:rPr>
              <w:t>2013 Review</w:t>
            </w:r>
          </w:p>
        </w:tc>
        <w:tc>
          <w:tcPr>
            <w:tcW w:w="2718" w:type="pct"/>
            <w:tcBorders>
              <w:top w:val="single" w:sz="4" w:space="0" w:color="auto"/>
              <w:bottom w:val="single" w:sz="4" w:space="0" w:color="auto"/>
            </w:tcBorders>
            <w:shd w:val="clear" w:color="auto" w:fill="FFFFFF" w:themeFill="background1"/>
          </w:tcPr>
          <w:p w14:paraId="632F741D" w14:textId="77777777" w:rsidR="00A97AF1" w:rsidRPr="00480784" w:rsidRDefault="00A97AF1" w:rsidP="00E84727">
            <w:pPr>
              <w:pStyle w:val="TableParagraph"/>
              <w:rPr>
                <w:rFonts w:ascii="Arial" w:hAnsi="Arial"/>
                <w:i/>
                <w:sz w:val="18"/>
                <w:szCs w:val="18"/>
              </w:rPr>
            </w:pPr>
          </w:p>
        </w:tc>
        <w:tc>
          <w:tcPr>
            <w:tcW w:w="781" w:type="pct"/>
            <w:tcBorders>
              <w:top w:val="single" w:sz="4" w:space="0" w:color="auto"/>
              <w:bottom w:val="single" w:sz="4" w:space="0" w:color="auto"/>
            </w:tcBorders>
            <w:shd w:val="clear" w:color="auto" w:fill="FFFFFF" w:themeFill="background1"/>
          </w:tcPr>
          <w:p w14:paraId="2E865F24" w14:textId="77777777" w:rsidR="00A97AF1" w:rsidRPr="00480784" w:rsidRDefault="00A97AF1" w:rsidP="00E84727">
            <w:pPr>
              <w:pStyle w:val="TableParagraph"/>
              <w:rPr>
                <w:rFonts w:ascii="Arial" w:hAnsi="Arial"/>
                <w:i/>
                <w:sz w:val="18"/>
                <w:szCs w:val="18"/>
              </w:rPr>
            </w:pPr>
          </w:p>
        </w:tc>
        <w:tc>
          <w:tcPr>
            <w:tcW w:w="816" w:type="pct"/>
            <w:tcBorders>
              <w:top w:val="single" w:sz="4" w:space="0" w:color="auto"/>
              <w:bottom w:val="single" w:sz="4" w:space="0" w:color="auto"/>
              <w:right w:val="single" w:sz="4" w:space="0" w:color="auto"/>
            </w:tcBorders>
            <w:shd w:val="clear" w:color="auto" w:fill="FFFFFF" w:themeFill="background1"/>
          </w:tcPr>
          <w:p w14:paraId="73FCC36A" w14:textId="77777777" w:rsidR="00A97AF1" w:rsidRPr="00480784" w:rsidRDefault="00A97AF1" w:rsidP="00E84727">
            <w:pPr>
              <w:pStyle w:val="TableParagraph"/>
              <w:rPr>
                <w:rFonts w:ascii="Arial" w:hAnsi="Arial"/>
                <w:i/>
                <w:sz w:val="18"/>
                <w:szCs w:val="18"/>
              </w:rPr>
            </w:pPr>
          </w:p>
        </w:tc>
      </w:tr>
      <w:tr w:rsidR="002A5045" w:rsidRPr="00E84727" w14:paraId="04F03B4C" w14:textId="77777777" w:rsidTr="008D4296">
        <w:trPr>
          <w:trHeight w:val="20"/>
        </w:trPr>
        <w:tc>
          <w:tcPr>
            <w:tcW w:w="685" w:type="pct"/>
            <w:tcBorders>
              <w:top w:val="single" w:sz="4" w:space="0" w:color="auto"/>
              <w:left w:val="single" w:sz="8" w:space="0" w:color="000000"/>
              <w:bottom w:val="single" w:sz="8" w:space="0" w:color="000000"/>
              <w:right w:val="single" w:sz="8" w:space="0" w:color="000000"/>
            </w:tcBorders>
          </w:tcPr>
          <w:p w14:paraId="71251EC4" w14:textId="77777777" w:rsidR="002A5045" w:rsidRPr="0048568A" w:rsidRDefault="002A5045" w:rsidP="002A5045">
            <w:pPr>
              <w:pStyle w:val="TableParagraph"/>
              <w:rPr>
                <w:rFonts w:ascii="Arial" w:eastAsia="Arial" w:hAnsi="Arial" w:cs="Arial"/>
                <w:sz w:val="18"/>
                <w:szCs w:val="18"/>
              </w:rPr>
            </w:pPr>
            <w:r w:rsidRPr="0048568A">
              <w:rPr>
                <w:rFonts w:ascii="Arial" w:hAnsi="Arial"/>
                <w:sz w:val="18"/>
                <w:szCs w:val="18"/>
              </w:rPr>
              <w:t>Evans et al., 2009</w:t>
            </w:r>
            <w:r w:rsidRPr="0048568A">
              <w:rPr>
                <w:rFonts w:ascii="Arial" w:hAnsi="Arial"/>
                <w:sz w:val="18"/>
                <w:szCs w:val="18"/>
                <w:vertAlign w:val="superscript"/>
              </w:rPr>
              <w:t>1</w:t>
            </w:r>
            <w:r>
              <w:rPr>
                <w:rFonts w:ascii="Arial" w:hAnsi="Arial"/>
                <w:sz w:val="18"/>
                <w:szCs w:val="18"/>
                <w:vertAlign w:val="superscript"/>
              </w:rPr>
              <w:t>73</w:t>
            </w:r>
          </w:p>
          <w:p w14:paraId="381A3ED0" w14:textId="77777777" w:rsidR="002A5045" w:rsidRPr="0048568A" w:rsidRDefault="002A5045" w:rsidP="002A5045">
            <w:pPr>
              <w:pStyle w:val="TableParagraph"/>
              <w:rPr>
                <w:rFonts w:ascii="Arial" w:eastAsia="Arial" w:hAnsi="Arial" w:cs="Arial"/>
                <w:sz w:val="18"/>
                <w:szCs w:val="18"/>
              </w:rPr>
            </w:pPr>
            <w:r w:rsidRPr="0048568A">
              <w:rPr>
                <w:rFonts w:ascii="Arial" w:hAnsi="Arial"/>
                <w:sz w:val="18"/>
                <w:szCs w:val="18"/>
              </w:rPr>
              <w:t>Manchester site</w:t>
            </w:r>
          </w:p>
          <w:p w14:paraId="4A8E45A1" w14:textId="61E883E8" w:rsidR="002A5045" w:rsidRPr="00E84727" w:rsidRDefault="002A5045" w:rsidP="002A5045">
            <w:pPr>
              <w:pStyle w:val="TableParagraph"/>
              <w:rPr>
                <w:rFonts w:ascii="Arial" w:eastAsia="Arial" w:hAnsi="Arial" w:cs="Arial"/>
                <w:sz w:val="18"/>
                <w:szCs w:val="18"/>
              </w:rPr>
            </w:pPr>
            <w:r w:rsidRPr="0048568A">
              <w:rPr>
                <w:rFonts w:ascii="Arial" w:hAnsi="Arial"/>
                <w:sz w:val="18"/>
                <w:szCs w:val="18"/>
              </w:rPr>
              <w:t>Fair</w:t>
            </w:r>
          </w:p>
        </w:tc>
        <w:tc>
          <w:tcPr>
            <w:tcW w:w="2718" w:type="pct"/>
            <w:tcBorders>
              <w:top w:val="single" w:sz="4" w:space="0" w:color="auto"/>
              <w:left w:val="single" w:sz="8" w:space="0" w:color="000000"/>
              <w:bottom w:val="single" w:sz="8" w:space="0" w:color="000000"/>
              <w:right w:val="single" w:sz="8" w:space="0" w:color="000000"/>
            </w:tcBorders>
          </w:tcPr>
          <w:p w14:paraId="4F11FEAA" w14:textId="64A1D325" w:rsidR="002A5045" w:rsidRPr="00D14306" w:rsidRDefault="002A5045" w:rsidP="002A5045">
            <w:pPr>
              <w:pStyle w:val="TableParagraph"/>
              <w:rPr>
                <w:rFonts w:ascii="Arial" w:eastAsia="Arial" w:hAnsi="Arial" w:cs="Arial"/>
                <w:b/>
                <w:sz w:val="18"/>
                <w:szCs w:val="18"/>
              </w:rPr>
            </w:pPr>
            <w:r w:rsidRPr="00D14306">
              <w:rPr>
                <w:rFonts w:ascii="Arial" w:hAnsi="Arial"/>
                <w:b/>
                <w:sz w:val="18"/>
                <w:szCs w:val="18"/>
              </w:rPr>
              <w:t>Bilateral RRM (N=179) vs. no mastectomy (N=367)</w:t>
            </w:r>
          </w:p>
          <w:p w14:paraId="00639D0C" w14:textId="77777777" w:rsidR="002A5045" w:rsidRPr="00E84727" w:rsidRDefault="002A5045" w:rsidP="002A5045">
            <w:pPr>
              <w:pStyle w:val="TableParagraph"/>
              <w:rPr>
                <w:rFonts w:ascii="Arial" w:eastAsia="Arial" w:hAnsi="Arial" w:cs="Arial"/>
                <w:sz w:val="18"/>
                <w:szCs w:val="18"/>
              </w:rPr>
            </w:pPr>
            <w:r w:rsidRPr="00E84727">
              <w:rPr>
                <w:rFonts w:ascii="Arial" w:hAnsi="Arial"/>
                <w:sz w:val="18"/>
                <w:szCs w:val="18"/>
              </w:rPr>
              <w:t>Breast cancers expected based on life tables: 12.12 vs. 20.8 Cancers diagnosed: 0 vs. 21</w:t>
            </w:r>
          </w:p>
        </w:tc>
        <w:tc>
          <w:tcPr>
            <w:tcW w:w="781" w:type="pct"/>
            <w:tcBorders>
              <w:top w:val="single" w:sz="4" w:space="0" w:color="auto"/>
              <w:left w:val="single" w:sz="8" w:space="0" w:color="000000"/>
              <w:bottom w:val="single" w:sz="8" w:space="0" w:color="000000"/>
              <w:right w:val="single" w:sz="8" w:space="0" w:color="000000"/>
            </w:tcBorders>
          </w:tcPr>
          <w:p w14:paraId="088C8E4F" w14:textId="77777777" w:rsidR="002A5045" w:rsidRPr="00E84727" w:rsidRDefault="002A5045" w:rsidP="002A5045">
            <w:pPr>
              <w:pStyle w:val="TableParagraph"/>
              <w:rPr>
                <w:rFonts w:ascii="Arial" w:eastAsia="Arial" w:hAnsi="Arial" w:cs="Arial"/>
                <w:sz w:val="18"/>
                <w:szCs w:val="18"/>
              </w:rPr>
            </w:pPr>
            <w:r w:rsidRPr="00E84727">
              <w:rPr>
                <w:rFonts w:ascii="Arial" w:hAnsi="Arial"/>
                <w:sz w:val="18"/>
                <w:szCs w:val="18"/>
              </w:rPr>
              <w:t>Risk-reducing surgery is highly effective.</w:t>
            </w:r>
          </w:p>
        </w:tc>
        <w:tc>
          <w:tcPr>
            <w:tcW w:w="816" w:type="pct"/>
            <w:tcBorders>
              <w:top w:val="single" w:sz="4" w:space="0" w:color="auto"/>
              <w:left w:val="single" w:sz="8" w:space="0" w:color="000000"/>
              <w:bottom w:val="single" w:sz="8" w:space="0" w:color="000000"/>
              <w:right w:val="single" w:sz="8" w:space="0" w:color="000000"/>
            </w:tcBorders>
          </w:tcPr>
          <w:p w14:paraId="133C21FA" w14:textId="472BD1E2" w:rsidR="002A5045" w:rsidRPr="00E84727" w:rsidRDefault="002A5045" w:rsidP="002A5045">
            <w:pPr>
              <w:pStyle w:val="TableParagraph"/>
              <w:rPr>
                <w:rFonts w:ascii="Arial" w:eastAsia="Arial" w:hAnsi="Arial" w:cs="Arial"/>
                <w:sz w:val="18"/>
                <w:szCs w:val="18"/>
              </w:rPr>
            </w:pPr>
            <w:r w:rsidRPr="00E84727">
              <w:rPr>
                <w:rFonts w:ascii="Arial" w:hAnsi="Arial"/>
                <w:sz w:val="18"/>
                <w:szCs w:val="18"/>
              </w:rPr>
              <w:t>N</w:t>
            </w:r>
            <w:r>
              <w:rPr>
                <w:rFonts w:ascii="Arial" w:hAnsi="Arial"/>
                <w:sz w:val="18"/>
                <w:szCs w:val="18"/>
              </w:rPr>
              <w:t>ot reported</w:t>
            </w:r>
          </w:p>
        </w:tc>
      </w:tr>
      <w:tr w:rsidR="002A5045" w:rsidRPr="00E84727" w14:paraId="43913473" w14:textId="77777777" w:rsidTr="008D4296">
        <w:trPr>
          <w:trHeight w:val="20"/>
        </w:trPr>
        <w:tc>
          <w:tcPr>
            <w:tcW w:w="685" w:type="pct"/>
            <w:tcBorders>
              <w:top w:val="single" w:sz="8" w:space="0" w:color="000000"/>
              <w:left w:val="single" w:sz="8" w:space="0" w:color="000000"/>
              <w:bottom w:val="single" w:sz="8" w:space="0" w:color="000000"/>
              <w:right w:val="single" w:sz="8" w:space="0" w:color="000000"/>
            </w:tcBorders>
          </w:tcPr>
          <w:p w14:paraId="55ACAEAD" w14:textId="77777777" w:rsidR="002A5045" w:rsidRPr="0048568A" w:rsidRDefault="002A5045" w:rsidP="002A5045">
            <w:pPr>
              <w:pStyle w:val="TableParagraph"/>
              <w:rPr>
                <w:rFonts w:ascii="Arial" w:eastAsia="Arial" w:hAnsi="Arial" w:cs="Arial"/>
                <w:sz w:val="18"/>
                <w:szCs w:val="18"/>
              </w:rPr>
            </w:pPr>
            <w:r w:rsidRPr="0048568A">
              <w:rPr>
                <w:rFonts w:ascii="Arial" w:hAnsi="Arial"/>
                <w:sz w:val="18"/>
                <w:szCs w:val="18"/>
              </w:rPr>
              <w:t>Hartmann et al., 1999</w:t>
            </w:r>
            <w:r>
              <w:rPr>
                <w:rFonts w:ascii="Arial" w:hAnsi="Arial"/>
                <w:sz w:val="18"/>
                <w:szCs w:val="18"/>
                <w:vertAlign w:val="superscript"/>
              </w:rPr>
              <w:t>175</w:t>
            </w:r>
          </w:p>
          <w:p w14:paraId="46C2831A" w14:textId="5CB61855" w:rsidR="002A5045" w:rsidRPr="00E84727" w:rsidRDefault="002A5045" w:rsidP="002A5045">
            <w:pPr>
              <w:pStyle w:val="TableParagraph"/>
              <w:rPr>
                <w:rFonts w:ascii="Arial" w:eastAsia="Arial" w:hAnsi="Arial" w:cs="Arial"/>
                <w:sz w:val="18"/>
                <w:szCs w:val="18"/>
              </w:rPr>
            </w:pPr>
            <w:r w:rsidRPr="0048568A">
              <w:rPr>
                <w:rFonts w:ascii="Arial" w:hAnsi="Arial"/>
                <w:sz w:val="18"/>
                <w:szCs w:val="18"/>
              </w:rPr>
              <w:t>Fair</w:t>
            </w:r>
          </w:p>
        </w:tc>
        <w:tc>
          <w:tcPr>
            <w:tcW w:w="2718" w:type="pct"/>
            <w:tcBorders>
              <w:top w:val="single" w:sz="8" w:space="0" w:color="000000"/>
              <w:left w:val="single" w:sz="8" w:space="0" w:color="000000"/>
              <w:bottom w:val="single" w:sz="8" w:space="0" w:color="000000"/>
              <w:right w:val="single" w:sz="8" w:space="0" w:color="000000"/>
            </w:tcBorders>
          </w:tcPr>
          <w:p w14:paraId="2F2C496F" w14:textId="77777777" w:rsidR="002A5045" w:rsidRPr="00E84727" w:rsidRDefault="002A5045" w:rsidP="002A5045">
            <w:pPr>
              <w:pStyle w:val="TableParagraph"/>
              <w:rPr>
                <w:rFonts w:ascii="Arial" w:eastAsia="Arial" w:hAnsi="Arial" w:cs="Arial"/>
                <w:sz w:val="18"/>
                <w:szCs w:val="18"/>
              </w:rPr>
            </w:pPr>
            <w:r w:rsidRPr="00E84727">
              <w:rPr>
                <w:rFonts w:ascii="Arial" w:hAnsi="Arial"/>
                <w:sz w:val="18"/>
                <w:szCs w:val="18"/>
                <w:u w:val="single" w:color="000000"/>
              </w:rPr>
              <w:t>Overall</w:t>
            </w:r>
            <w:r w:rsidRPr="00E84727">
              <w:rPr>
                <w:rFonts w:ascii="Arial" w:hAnsi="Arial"/>
                <w:sz w:val="18"/>
                <w:szCs w:val="18"/>
              </w:rPr>
              <w:t xml:space="preserve">: 425 subjects were classified moderate risk, 214 subjects high risk. 95% were alive at the time of the study. 7 were diagnosed with breast cancer (4 moderate </w:t>
            </w:r>
            <w:proofErr w:type="gramStart"/>
            <w:r w:rsidRPr="00E84727">
              <w:rPr>
                <w:rFonts w:ascii="Arial" w:hAnsi="Arial"/>
                <w:sz w:val="18"/>
                <w:szCs w:val="18"/>
              </w:rPr>
              <w:t>risk</w:t>
            </w:r>
            <w:proofErr w:type="gramEnd"/>
            <w:r w:rsidRPr="00E84727">
              <w:rPr>
                <w:rFonts w:ascii="Arial" w:hAnsi="Arial"/>
                <w:sz w:val="18"/>
                <w:szCs w:val="18"/>
              </w:rPr>
              <w:t>, 3 high risk); all cases occurred after subcutaneous mastectomy.</w:t>
            </w:r>
          </w:p>
          <w:p w14:paraId="510A0655" w14:textId="74EECF1E" w:rsidR="002A5045" w:rsidRPr="00E84727" w:rsidRDefault="002A5045" w:rsidP="002A5045">
            <w:pPr>
              <w:pStyle w:val="TableParagraph"/>
              <w:rPr>
                <w:rFonts w:ascii="Arial" w:eastAsia="Arial" w:hAnsi="Arial" w:cs="Arial"/>
                <w:sz w:val="18"/>
                <w:szCs w:val="18"/>
              </w:rPr>
            </w:pPr>
            <w:r w:rsidRPr="00E84727">
              <w:rPr>
                <w:rFonts w:ascii="Arial" w:hAnsi="Arial"/>
                <w:sz w:val="18"/>
                <w:szCs w:val="18"/>
                <w:u w:val="single" w:color="000000"/>
              </w:rPr>
              <w:t>Cancer Diagnosis:</w:t>
            </w:r>
            <w:r w:rsidRPr="00ED1311">
              <w:rPr>
                <w:rFonts w:ascii="Arial" w:hAnsi="Arial"/>
                <w:sz w:val="18"/>
                <w:szCs w:val="18"/>
                <w:u w:color="000000"/>
              </w:rPr>
              <w:t xml:space="preserve"> </w:t>
            </w:r>
            <w:r w:rsidRPr="00E84727">
              <w:rPr>
                <w:rFonts w:ascii="Arial" w:hAnsi="Arial"/>
                <w:sz w:val="18"/>
                <w:szCs w:val="18"/>
              </w:rPr>
              <w:t>37 in the moderate-risk group (based on Gail model estimates) and 53 in the high-risk group (based on the high-risk comparison group) were expected to develop breast cancer had they not undergone mastectomy. RRM reduced risk in the moderate-risk group by 89.5% (p&lt;0.001) a</w:t>
            </w:r>
            <w:r>
              <w:rPr>
                <w:rFonts w:ascii="Arial" w:hAnsi="Arial"/>
                <w:sz w:val="18"/>
                <w:szCs w:val="18"/>
              </w:rPr>
              <w:t xml:space="preserve">nd in the high-risk group by 90% to </w:t>
            </w:r>
            <w:r w:rsidRPr="00E84727">
              <w:rPr>
                <w:rFonts w:ascii="Arial" w:hAnsi="Arial"/>
                <w:sz w:val="18"/>
                <w:szCs w:val="18"/>
              </w:rPr>
              <w:t xml:space="preserve">94% (depending on adjusted analysis). </w:t>
            </w:r>
            <w:r>
              <w:rPr>
                <w:rFonts w:ascii="Arial" w:hAnsi="Arial"/>
                <w:sz w:val="18"/>
                <w:szCs w:val="18"/>
              </w:rPr>
              <w:t>2</w:t>
            </w:r>
            <w:r w:rsidRPr="00E84727">
              <w:rPr>
                <w:rFonts w:ascii="Arial" w:hAnsi="Arial"/>
                <w:sz w:val="18"/>
                <w:szCs w:val="18"/>
              </w:rPr>
              <w:t xml:space="preserve"> women in the high-risk group were diagnosed with ovarian cancer.</w:t>
            </w:r>
          </w:p>
          <w:p w14:paraId="08A1D103" w14:textId="677CDC21" w:rsidR="002A5045" w:rsidRPr="00E84727" w:rsidRDefault="002A5045" w:rsidP="002A5045">
            <w:pPr>
              <w:pStyle w:val="TableParagraph"/>
              <w:rPr>
                <w:rFonts w:ascii="Arial" w:eastAsia="Arial" w:hAnsi="Arial" w:cs="Arial"/>
                <w:sz w:val="18"/>
                <w:szCs w:val="18"/>
              </w:rPr>
            </w:pPr>
            <w:r w:rsidRPr="00E84727">
              <w:rPr>
                <w:rFonts w:ascii="Arial" w:hAnsi="Arial"/>
                <w:sz w:val="18"/>
                <w:szCs w:val="18"/>
                <w:u w:val="single" w:color="000000"/>
              </w:rPr>
              <w:t>Death Reduction:</w:t>
            </w:r>
            <w:r w:rsidRPr="00ED1311">
              <w:rPr>
                <w:rFonts w:ascii="Arial" w:hAnsi="Arial"/>
                <w:sz w:val="18"/>
                <w:szCs w:val="18"/>
                <w:u w:color="000000"/>
              </w:rPr>
              <w:t xml:space="preserve"> </w:t>
            </w:r>
            <w:r w:rsidRPr="00E84727">
              <w:rPr>
                <w:rFonts w:ascii="Arial" w:hAnsi="Arial"/>
                <w:sz w:val="18"/>
                <w:szCs w:val="18"/>
              </w:rPr>
              <w:t>10 in the moderate-risk group (based on Gail model estimates) and 31 in the high-risk group (based on the high-risk comparison group) were expected to die from breast cancer had they not undergone mastectomy. Death was reduced in the moderate-risk group by 100% (no deaths) (95% CI 70 to 100) a</w:t>
            </w:r>
            <w:r>
              <w:rPr>
                <w:rFonts w:ascii="Arial" w:hAnsi="Arial"/>
                <w:sz w:val="18"/>
                <w:szCs w:val="18"/>
              </w:rPr>
              <w:t xml:space="preserve">nd in the high-risk group by 81% to </w:t>
            </w:r>
            <w:r w:rsidRPr="00E84727">
              <w:rPr>
                <w:rFonts w:ascii="Arial" w:hAnsi="Arial"/>
                <w:sz w:val="18"/>
                <w:szCs w:val="18"/>
              </w:rPr>
              <w:t>94% (depending on adjusted analysis) (2 deaths).</w:t>
            </w:r>
          </w:p>
        </w:tc>
        <w:tc>
          <w:tcPr>
            <w:tcW w:w="781" w:type="pct"/>
            <w:tcBorders>
              <w:top w:val="single" w:sz="8" w:space="0" w:color="000000"/>
              <w:left w:val="single" w:sz="8" w:space="0" w:color="000000"/>
              <w:bottom w:val="single" w:sz="8" w:space="0" w:color="000000"/>
              <w:right w:val="single" w:sz="8" w:space="0" w:color="000000"/>
            </w:tcBorders>
          </w:tcPr>
          <w:p w14:paraId="42DC034E" w14:textId="77777777" w:rsidR="002A5045" w:rsidRPr="00E84727" w:rsidRDefault="002A5045" w:rsidP="002A5045">
            <w:pPr>
              <w:pStyle w:val="TableParagraph"/>
              <w:rPr>
                <w:rFonts w:ascii="Arial" w:eastAsia="Arial" w:hAnsi="Arial" w:cs="Arial"/>
                <w:sz w:val="18"/>
                <w:szCs w:val="18"/>
              </w:rPr>
            </w:pPr>
            <w:r w:rsidRPr="00E84727">
              <w:rPr>
                <w:rFonts w:ascii="Arial" w:hAnsi="Arial"/>
                <w:sz w:val="18"/>
                <w:szCs w:val="18"/>
              </w:rPr>
              <w:t>In women with high risk of breast cancer on the basis of family history, RRM can significantly reduce the incidence of breast cancer.</w:t>
            </w:r>
          </w:p>
        </w:tc>
        <w:tc>
          <w:tcPr>
            <w:tcW w:w="816" w:type="pct"/>
            <w:tcBorders>
              <w:top w:val="single" w:sz="8" w:space="0" w:color="000000"/>
              <w:left w:val="single" w:sz="8" w:space="0" w:color="000000"/>
              <w:bottom w:val="single" w:sz="8" w:space="0" w:color="000000"/>
              <w:right w:val="single" w:sz="8" w:space="0" w:color="000000"/>
            </w:tcBorders>
          </w:tcPr>
          <w:p w14:paraId="0D77AF6A" w14:textId="16F97F68" w:rsidR="002A5045" w:rsidRPr="00E84727" w:rsidRDefault="002A5045" w:rsidP="002A5045">
            <w:pPr>
              <w:pStyle w:val="TableParagraph"/>
              <w:rPr>
                <w:rFonts w:ascii="Arial" w:eastAsia="Arial" w:hAnsi="Arial" w:cs="Arial"/>
                <w:sz w:val="18"/>
                <w:szCs w:val="18"/>
              </w:rPr>
            </w:pPr>
            <w:r w:rsidRPr="00E84727">
              <w:rPr>
                <w:rFonts w:ascii="Arial" w:hAnsi="Arial"/>
                <w:sz w:val="18"/>
                <w:szCs w:val="18"/>
              </w:rPr>
              <w:t>Department of Defense; National Cancer Institute; Donaldson Charitable Trust</w:t>
            </w:r>
          </w:p>
        </w:tc>
      </w:tr>
    </w:tbl>
    <w:p w14:paraId="3495E96F" w14:textId="77777777" w:rsidR="00DB2B97" w:rsidRDefault="00DB2B97" w:rsidP="00DB2B97">
      <w:pPr>
        <w:spacing w:line="258" w:lineRule="auto"/>
        <w:rPr>
          <w:rFonts w:ascii="Arial" w:eastAsia="Arial" w:hAnsi="Arial" w:cs="Arial"/>
          <w:sz w:val="18"/>
          <w:szCs w:val="18"/>
        </w:rPr>
        <w:sectPr w:rsidR="00DB2B97" w:rsidSect="00480784">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820"/>
        <w:gridCol w:w="1376"/>
        <w:gridCol w:w="2165"/>
        <w:gridCol w:w="1843"/>
        <w:gridCol w:w="2344"/>
        <w:gridCol w:w="3432"/>
      </w:tblGrid>
      <w:tr w:rsidR="0017449D" w:rsidRPr="00C35786" w14:paraId="3281480D" w14:textId="77777777" w:rsidTr="008D4296">
        <w:trPr>
          <w:trHeight w:val="20"/>
        </w:trPr>
        <w:tc>
          <w:tcPr>
            <w:tcW w:w="701" w:type="pct"/>
            <w:tcBorders>
              <w:top w:val="single" w:sz="8" w:space="0" w:color="000000"/>
              <w:left w:val="single" w:sz="8" w:space="0" w:color="000000"/>
              <w:bottom w:val="single" w:sz="4" w:space="0" w:color="auto"/>
              <w:right w:val="single" w:sz="8" w:space="0" w:color="000000"/>
            </w:tcBorders>
            <w:shd w:val="clear" w:color="auto" w:fill="BFBFBF"/>
            <w:vAlign w:val="bottom"/>
          </w:tcPr>
          <w:p w14:paraId="00FE70DC" w14:textId="77777777" w:rsidR="00C35786" w:rsidRDefault="0017449D" w:rsidP="00C35786">
            <w:pPr>
              <w:pStyle w:val="TableParagraph"/>
              <w:rPr>
                <w:rFonts w:ascii="Arial" w:hAnsi="Arial"/>
                <w:b/>
                <w:sz w:val="18"/>
                <w:szCs w:val="18"/>
              </w:rPr>
            </w:pPr>
            <w:r w:rsidRPr="00C35786">
              <w:rPr>
                <w:rFonts w:ascii="Arial" w:hAnsi="Arial"/>
                <w:b/>
                <w:sz w:val="18"/>
                <w:szCs w:val="18"/>
              </w:rPr>
              <w:lastRenderedPageBreak/>
              <w:t xml:space="preserve">Author, year </w:t>
            </w:r>
          </w:p>
          <w:p w14:paraId="4EE60A60" w14:textId="3C3C5F5F" w:rsidR="0017449D" w:rsidRPr="00C35786" w:rsidRDefault="0017449D" w:rsidP="00C35786">
            <w:pPr>
              <w:pStyle w:val="TableParagraph"/>
              <w:rPr>
                <w:rFonts w:ascii="Arial" w:eastAsia="Arial" w:hAnsi="Arial" w:cs="Arial"/>
                <w:sz w:val="18"/>
                <w:szCs w:val="18"/>
              </w:rPr>
            </w:pPr>
            <w:r w:rsidRPr="00C35786">
              <w:rPr>
                <w:rFonts w:ascii="Arial" w:hAnsi="Arial"/>
                <w:b/>
                <w:sz w:val="18"/>
                <w:szCs w:val="18"/>
              </w:rPr>
              <w:t>Quality</w:t>
            </w:r>
          </w:p>
        </w:tc>
        <w:tc>
          <w:tcPr>
            <w:tcW w:w="530" w:type="pct"/>
            <w:tcBorders>
              <w:top w:val="single" w:sz="8" w:space="0" w:color="000000"/>
              <w:left w:val="single" w:sz="8" w:space="0" w:color="000000"/>
              <w:bottom w:val="single" w:sz="4" w:space="0" w:color="auto"/>
              <w:right w:val="single" w:sz="8" w:space="0" w:color="000000"/>
            </w:tcBorders>
            <w:shd w:val="clear" w:color="auto" w:fill="BFBFBF"/>
            <w:vAlign w:val="bottom"/>
          </w:tcPr>
          <w:p w14:paraId="3F79404A" w14:textId="4D73EF5B" w:rsidR="0017449D" w:rsidRPr="00C35786" w:rsidRDefault="0017449D" w:rsidP="008D4296">
            <w:pPr>
              <w:pStyle w:val="TableParagraph"/>
              <w:jc w:val="center"/>
              <w:rPr>
                <w:rFonts w:ascii="Arial" w:eastAsia="Arial" w:hAnsi="Arial" w:cs="Arial"/>
                <w:sz w:val="18"/>
                <w:szCs w:val="18"/>
              </w:rPr>
            </w:pPr>
            <w:r w:rsidRPr="00C35786">
              <w:rPr>
                <w:rFonts w:ascii="Arial" w:hAnsi="Arial"/>
                <w:b/>
                <w:sz w:val="18"/>
                <w:szCs w:val="18"/>
              </w:rPr>
              <w:t>Design</w:t>
            </w:r>
          </w:p>
        </w:tc>
        <w:tc>
          <w:tcPr>
            <w:tcW w:w="834"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3C980F7" w14:textId="1A8A9DE9" w:rsidR="0017449D" w:rsidRPr="00C35786" w:rsidRDefault="0017449D" w:rsidP="008D4296">
            <w:pPr>
              <w:pStyle w:val="TableParagraph"/>
              <w:jc w:val="center"/>
              <w:rPr>
                <w:rFonts w:ascii="Arial" w:eastAsia="Arial" w:hAnsi="Arial" w:cs="Arial"/>
                <w:sz w:val="18"/>
                <w:szCs w:val="18"/>
              </w:rPr>
            </w:pPr>
            <w:r w:rsidRPr="00C35786">
              <w:rPr>
                <w:rFonts w:ascii="Arial" w:hAnsi="Arial"/>
                <w:b/>
                <w:sz w:val="18"/>
                <w:szCs w:val="18"/>
              </w:rPr>
              <w:t>Purpose</w:t>
            </w:r>
          </w:p>
        </w:tc>
        <w:tc>
          <w:tcPr>
            <w:tcW w:w="710" w:type="pct"/>
            <w:tcBorders>
              <w:top w:val="single" w:sz="8" w:space="0" w:color="000000"/>
              <w:left w:val="single" w:sz="8" w:space="0" w:color="000000"/>
              <w:bottom w:val="single" w:sz="4" w:space="0" w:color="auto"/>
              <w:right w:val="single" w:sz="8" w:space="0" w:color="000000"/>
            </w:tcBorders>
            <w:shd w:val="clear" w:color="auto" w:fill="BFBFBF"/>
            <w:vAlign w:val="bottom"/>
          </w:tcPr>
          <w:p w14:paraId="2D045D18" w14:textId="5EC94853" w:rsidR="0017449D" w:rsidRPr="00C35786" w:rsidRDefault="0017449D" w:rsidP="008D4296">
            <w:pPr>
              <w:pStyle w:val="TableParagraph"/>
              <w:jc w:val="center"/>
              <w:rPr>
                <w:rFonts w:ascii="Arial" w:eastAsia="Arial" w:hAnsi="Arial" w:cs="Arial"/>
                <w:sz w:val="18"/>
                <w:szCs w:val="18"/>
              </w:rPr>
            </w:pPr>
            <w:r w:rsidRPr="00C35786">
              <w:rPr>
                <w:rFonts w:ascii="Arial" w:hAnsi="Arial"/>
                <w:b/>
                <w:sz w:val="18"/>
                <w:szCs w:val="18"/>
              </w:rPr>
              <w:t>Sample size</w:t>
            </w:r>
          </w:p>
        </w:tc>
        <w:tc>
          <w:tcPr>
            <w:tcW w:w="903"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B05A4AC" w14:textId="768BBF5A" w:rsidR="0017449D" w:rsidRPr="00C35786" w:rsidRDefault="0017449D" w:rsidP="008D4296">
            <w:pPr>
              <w:pStyle w:val="TableParagraph"/>
              <w:jc w:val="center"/>
              <w:rPr>
                <w:rFonts w:ascii="Arial" w:eastAsia="Arial" w:hAnsi="Arial" w:cs="Arial"/>
                <w:sz w:val="18"/>
                <w:szCs w:val="18"/>
              </w:rPr>
            </w:pPr>
            <w:r w:rsidRPr="00C35786">
              <w:rPr>
                <w:rFonts w:ascii="Arial" w:hAnsi="Arial"/>
                <w:b/>
                <w:sz w:val="18"/>
                <w:szCs w:val="18"/>
              </w:rPr>
              <w:t>Population/setting</w:t>
            </w:r>
          </w:p>
        </w:tc>
        <w:tc>
          <w:tcPr>
            <w:tcW w:w="1323" w:type="pct"/>
            <w:tcBorders>
              <w:top w:val="single" w:sz="8" w:space="0" w:color="000000"/>
              <w:left w:val="single" w:sz="8" w:space="0" w:color="000000"/>
              <w:bottom w:val="single" w:sz="4" w:space="0" w:color="auto"/>
              <w:right w:val="single" w:sz="8" w:space="0" w:color="000000"/>
            </w:tcBorders>
            <w:shd w:val="clear" w:color="auto" w:fill="BFBFBF"/>
            <w:vAlign w:val="bottom"/>
          </w:tcPr>
          <w:p w14:paraId="0BB82572" w14:textId="1FD8EFFF" w:rsidR="0017449D" w:rsidRPr="00C35786" w:rsidRDefault="0017449D" w:rsidP="008D4296">
            <w:pPr>
              <w:pStyle w:val="TableParagraph"/>
              <w:jc w:val="center"/>
              <w:rPr>
                <w:rFonts w:ascii="Arial" w:eastAsia="Arial" w:hAnsi="Arial" w:cs="Arial"/>
                <w:sz w:val="18"/>
                <w:szCs w:val="18"/>
              </w:rPr>
            </w:pPr>
            <w:r w:rsidRPr="00C35786">
              <w:rPr>
                <w:rFonts w:ascii="Arial" w:hAnsi="Arial"/>
                <w:b/>
                <w:sz w:val="18"/>
                <w:szCs w:val="18"/>
              </w:rPr>
              <w:t>Demographics</w:t>
            </w:r>
          </w:p>
        </w:tc>
      </w:tr>
      <w:tr w:rsidR="00A97AF1" w:rsidRPr="00C35786" w14:paraId="5C6A4DE6" w14:textId="77777777" w:rsidTr="008D4296">
        <w:trPr>
          <w:trHeight w:val="20"/>
        </w:trPr>
        <w:tc>
          <w:tcPr>
            <w:tcW w:w="701" w:type="pct"/>
            <w:tcBorders>
              <w:top w:val="single" w:sz="4" w:space="0" w:color="auto"/>
              <w:left w:val="single" w:sz="4" w:space="0" w:color="auto"/>
              <w:bottom w:val="single" w:sz="4" w:space="0" w:color="auto"/>
            </w:tcBorders>
            <w:shd w:val="clear" w:color="auto" w:fill="D9D9D9" w:themeFill="background1" w:themeFillShade="D9"/>
            <w:vAlign w:val="bottom"/>
          </w:tcPr>
          <w:p w14:paraId="0F213639" w14:textId="051E00C9" w:rsidR="00A97AF1" w:rsidRPr="00C35786" w:rsidRDefault="00A97AF1" w:rsidP="00C35786">
            <w:pPr>
              <w:pStyle w:val="TableParagraph"/>
              <w:rPr>
                <w:rFonts w:ascii="Arial" w:hAnsi="Arial"/>
                <w:sz w:val="18"/>
                <w:szCs w:val="18"/>
              </w:rPr>
            </w:pPr>
            <w:r w:rsidRPr="00C35786">
              <w:rPr>
                <w:rFonts w:ascii="Arial" w:hAnsi="Arial"/>
                <w:b/>
                <w:sz w:val="18"/>
                <w:szCs w:val="18"/>
              </w:rPr>
              <w:t>Mastectomy</w:t>
            </w:r>
          </w:p>
        </w:tc>
        <w:tc>
          <w:tcPr>
            <w:tcW w:w="530" w:type="pct"/>
            <w:tcBorders>
              <w:top w:val="single" w:sz="4" w:space="0" w:color="auto"/>
              <w:bottom w:val="single" w:sz="4" w:space="0" w:color="auto"/>
            </w:tcBorders>
            <w:shd w:val="clear" w:color="auto" w:fill="D9D9D9" w:themeFill="background1" w:themeFillShade="D9"/>
          </w:tcPr>
          <w:p w14:paraId="0829D3DF" w14:textId="77777777" w:rsidR="00A97AF1" w:rsidRPr="00C35786" w:rsidRDefault="00A97AF1" w:rsidP="00C35786">
            <w:pPr>
              <w:pStyle w:val="TableParagraph"/>
              <w:rPr>
                <w:rFonts w:ascii="Arial" w:hAnsi="Arial"/>
                <w:sz w:val="18"/>
                <w:szCs w:val="18"/>
              </w:rPr>
            </w:pPr>
          </w:p>
        </w:tc>
        <w:tc>
          <w:tcPr>
            <w:tcW w:w="834" w:type="pct"/>
            <w:tcBorders>
              <w:top w:val="single" w:sz="4" w:space="0" w:color="auto"/>
              <w:bottom w:val="single" w:sz="4" w:space="0" w:color="auto"/>
            </w:tcBorders>
            <w:shd w:val="clear" w:color="auto" w:fill="D9D9D9" w:themeFill="background1" w:themeFillShade="D9"/>
          </w:tcPr>
          <w:p w14:paraId="47B1B71A" w14:textId="77777777" w:rsidR="00A97AF1" w:rsidRPr="00C35786" w:rsidRDefault="00A97AF1" w:rsidP="00C35786">
            <w:pPr>
              <w:pStyle w:val="TableParagraph"/>
              <w:rPr>
                <w:rFonts w:ascii="Arial" w:hAnsi="Arial"/>
                <w:sz w:val="18"/>
                <w:szCs w:val="18"/>
              </w:rPr>
            </w:pPr>
          </w:p>
        </w:tc>
        <w:tc>
          <w:tcPr>
            <w:tcW w:w="710" w:type="pct"/>
            <w:tcBorders>
              <w:top w:val="single" w:sz="4" w:space="0" w:color="auto"/>
              <w:bottom w:val="single" w:sz="4" w:space="0" w:color="auto"/>
            </w:tcBorders>
            <w:shd w:val="clear" w:color="auto" w:fill="D9D9D9" w:themeFill="background1" w:themeFillShade="D9"/>
          </w:tcPr>
          <w:p w14:paraId="07CA36EB" w14:textId="77777777" w:rsidR="00A97AF1" w:rsidRPr="00C35786" w:rsidRDefault="00A97AF1" w:rsidP="00C35786">
            <w:pPr>
              <w:pStyle w:val="TableParagraph"/>
              <w:rPr>
                <w:rFonts w:ascii="Arial" w:hAnsi="Arial"/>
                <w:sz w:val="18"/>
                <w:szCs w:val="18"/>
              </w:rPr>
            </w:pPr>
          </w:p>
        </w:tc>
        <w:tc>
          <w:tcPr>
            <w:tcW w:w="903" w:type="pct"/>
            <w:tcBorders>
              <w:top w:val="single" w:sz="4" w:space="0" w:color="auto"/>
              <w:bottom w:val="single" w:sz="4" w:space="0" w:color="auto"/>
            </w:tcBorders>
            <w:shd w:val="clear" w:color="auto" w:fill="D9D9D9" w:themeFill="background1" w:themeFillShade="D9"/>
          </w:tcPr>
          <w:p w14:paraId="73A97A02" w14:textId="77777777" w:rsidR="00A97AF1" w:rsidRPr="00C35786" w:rsidRDefault="00A97AF1" w:rsidP="00C35786">
            <w:pPr>
              <w:pStyle w:val="TableParagraph"/>
              <w:rPr>
                <w:rFonts w:ascii="Arial" w:hAnsi="Arial"/>
                <w:i/>
                <w:sz w:val="18"/>
                <w:szCs w:val="18"/>
              </w:rPr>
            </w:pPr>
          </w:p>
        </w:tc>
        <w:tc>
          <w:tcPr>
            <w:tcW w:w="1323" w:type="pct"/>
            <w:tcBorders>
              <w:top w:val="single" w:sz="4" w:space="0" w:color="auto"/>
              <w:bottom w:val="single" w:sz="4" w:space="0" w:color="auto"/>
              <w:right w:val="single" w:sz="4" w:space="0" w:color="auto"/>
            </w:tcBorders>
            <w:shd w:val="clear" w:color="auto" w:fill="D9D9D9" w:themeFill="background1" w:themeFillShade="D9"/>
          </w:tcPr>
          <w:p w14:paraId="47BA981C" w14:textId="77777777" w:rsidR="00A97AF1" w:rsidRPr="00C35786" w:rsidRDefault="00A97AF1" w:rsidP="00C35786">
            <w:pPr>
              <w:pStyle w:val="TableParagraph"/>
              <w:rPr>
                <w:rFonts w:ascii="Arial" w:hAnsi="Arial"/>
                <w:sz w:val="18"/>
                <w:szCs w:val="18"/>
              </w:rPr>
            </w:pPr>
          </w:p>
        </w:tc>
      </w:tr>
      <w:tr w:rsidR="00A97AF1" w:rsidRPr="00C35786" w14:paraId="3B6BF3ED" w14:textId="77777777" w:rsidTr="008D4296">
        <w:trPr>
          <w:trHeight w:val="20"/>
        </w:trPr>
        <w:tc>
          <w:tcPr>
            <w:tcW w:w="701" w:type="pct"/>
            <w:tcBorders>
              <w:top w:val="single" w:sz="4" w:space="0" w:color="auto"/>
              <w:left w:val="single" w:sz="4" w:space="0" w:color="auto"/>
              <w:bottom w:val="single" w:sz="4" w:space="0" w:color="auto"/>
            </w:tcBorders>
            <w:shd w:val="clear" w:color="auto" w:fill="F2F2F2" w:themeFill="background1" w:themeFillShade="F2"/>
            <w:vAlign w:val="bottom"/>
          </w:tcPr>
          <w:p w14:paraId="6F1545F1" w14:textId="2A36F3F5" w:rsidR="00A97AF1" w:rsidRPr="008D4296" w:rsidRDefault="00A97AF1" w:rsidP="00C35786">
            <w:pPr>
              <w:pStyle w:val="TableParagraph"/>
              <w:rPr>
                <w:rFonts w:ascii="Arial" w:hAnsi="Arial"/>
                <w:i/>
                <w:sz w:val="18"/>
                <w:szCs w:val="18"/>
              </w:rPr>
            </w:pPr>
            <w:r w:rsidRPr="008D4296">
              <w:rPr>
                <w:rFonts w:ascii="Arial" w:hAnsi="Arial"/>
                <w:b/>
                <w:i/>
                <w:sz w:val="18"/>
                <w:szCs w:val="18"/>
              </w:rPr>
              <w:t>2013 Review</w:t>
            </w:r>
          </w:p>
        </w:tc>
        <w:tc>
          <w:tcPr>
            <w:tcW w:w="530" w:type="pct"/>
            <w:tcBorders>
              <w:top w:val="single" w:sz="4" w:space="0" w:color="auto"/>
              <w:bottom w:val="single" w:sz="4" w:space="0" w:color="auto"/>
            </w:tcBorders>
            <w:shd w:val="clear" w:color="auto" w:fill="F2F2F2" w:themeFill="background1" w:themeFillShade="F2"/>
          </w:tcPr>
          <w:p w14:paraId="1E292FA8" w14:textId="77777777" w:rsidR="00A97AF1" w:rsidRPr="00C35786" w:rsidRDefault="00A97AF1" w:rsidP="00C35786">
            <w:pPr>
              <w:pStyle w:val="TableParagraph"/>
              <w:rPr>
                <w:rFonts w:ascii="Arial" w:hAnsi="Arial"/>
                <w:sz w:val="18"/>
                <w:szCs w:val="18"/>
              </w:rPr>
            </w:pPr>
          </w:p>
        </w:tc>
        <w:tc>
          <w:tcPr>
            <w:tcW w:w="834" w:type="pct"/>
            <w:tcBorders>
              <w:top w:val="single" w:sz="4" w:space="0" w:color="auto"/>
              <w:bottom w:val="single" w:sz="4" w:space="0" w:color="auto"/>
            </w:tcBorders>
            <w:shd w:val="clear" w:color="auto" w:fill="F2F2F2" w:themeFill="background1" w:themeFillShade="F2"/>
          </w:tcPr>
          <w:p w14:paraId="2D15F24F" w14:textId="77777777" w:rsidR="00A97AF1" w:rsidRPr="00C35786" w:rsidRDefault="00A97AF1" w:rsidP="00C35786">
            <w:pPr>
              <w:pStyle w:val="TableParagraph"/>
              <w:rPr>
                <w:rFonts w:ascii="Arial" w:hAnsi="Arial"/>
                <w:sz w:val="18"/>
                <w:szCs w:val="18"/>
              </w:rPr>
            </w:pPr>
          </w:p>
        </w:tc>
        <w:tc>
          <w:tcPr>
            <w:tcW w:w="710" w:type="pct"/>
            <w:tcBorders>
              <w:top w:val="single" w:sz="4" w:space="0" w:color="auto"/>
              <w:bottom w:val="single" w:sz="4" w:space="0" w:color="auto"/>
            </w:tcBorders>
            <w:shd w:val="clear" w:color="auto" w:fill="F2F2F2" w:themeFill="background1" w:themeFillShade="F2"/>
          </w:tcPr>
          <w:p w14:paraId="3DFD95F8" w14:textId="77777777" w:rsidR="00A97AF1" w:rsidRPr="00C35786" w:rsidRDefault="00A97AF1" w:rsidP="00C35786">
            <w:pPr>
              <w:pStyle w:val="TableParagraph"/>
              <w:rPr>
                <w:rFonts w:ascii="Arial" w:hAnsi="Arial"/>
                <w:sz w:val="18"/>
                <w:szCs w:val="18"/>
              </w:rPr>
            </w:pPr>
          </w:p>
        </w:tc>
        <w:tc>
          <w:tcPr>
            <w:tcW w:w="903" w:type="pct"/>
            <w:tcBorders>
              <w:top w:val="single" w:sz="4" w:space="0" w:color="auto"/>
              <w:bottom w:val="single" w:sz="4" w:space="0" w:color="auto"/>
            </w:tcBorders>
            <w:shd w:val="clear" w:color="auto" w:fill="F2F2F2" w:themeFill="background1" w:themeFillShade="F2"/>
          </w:tcPr>
          <w:p w14:paraId="446F19B2" w14:textId="77777777" w:rsidR="00A97AF1" w:rsidRPr="00C35786" w:rsidRDefault="00A97AF1" w:rsidP="00C35786">
            <w:pPr>
              <w:pStyle w:val="TableParagraph"/>
              <w:rPr>
                <w:rFonts w:ascii="Arial" w:hAnsi="Arial"/>
                <w:i/>
                <w:sz w:val="18"/>
                <w:szCs w:val="18"/>
              </w:rPr>
            </w:pPr>
          </w:p>
        </w:tc>
        <w:tc>
          <w:tcPr>
            <w:tcW w:w="1323" w:type="pct"/>
            <w:tcBorders>
              <w:top w:val="single" w:sz="4" w:space="0" w:color="auto"/>
              <w:bottom w:val="single" w:sz="4" w:space="0" w:color="auto"/>
              <w:right w:val="single" w:sz="4" w:space="0" w:color="auto"/>
            </w:tcBorders>
            <w:shd w:val="clear" w:color="auto" w:fill="F2F2F2" w:themeFill="background1" w:themeFillShade="F2"/>
          </w:tcPr>
          <w:p w14:paraId="753989E4" w14:textId="77777777" w:rsidR="00A97AF1" w:rsidRPr="00C35786" w:rsidRDefault="00A97AF1" w:rsidP="00C35786">
            <w:pPr>
              <w:pStyle w:val="TableParagraph"/>
              <w:rPr>
                <w:rFonts w:ascii="Arial" w:hAnsi="Arial"/>
                <w:sz w:val="18"/>
                <w:szCs w:val="18"/>
              </w:rPr>
            </w:pPr>
          </w:p>
        </w:tc>
      </w:tr>
      <w:tr w:rsidR="00DB2B97" w:rsidRPr="00C35786" w14:paraId="3812B0DE" w14:textId="77777777" w:rsidTr="008D4296">
        <w:trPr>
          <w:trHeight w:val="20"/>
        </w:trPr>
        <w:tc>
          <w:tcPr>
            <w:tcW w:w="701" w:type="pct"/>
            <w:tcBorders>
              <w:top w:val="single" w:sz="4" w:space="0" w:color="auto"/>
              <w:left w:val="single" w:sz="8" w:space="0" w:color="000000"/>
              <w:bottom w:val="single" w:sz="4" w:space="0" w:color="auto"/>
              <w:right w:val="single" w:sz="8" w:space="0" w:color="000000"/>
            </w:tcBorders>
          </w:tcPr>
          <w:p w14:paraId="35FC4246" w14:textId="7711138F" w:rsidR="00DB2B97" w:rsidRPr="00C35786" w:rsidRDefault="00DB2B97" w:rsidP="00C35786">
            <w:pPr>
              <w:pStyle w:val="TableParagraph"/>
              <w:rPr>
                <w:rFonts w:ascii="Arial" w:eastAsia="Arial" w:hAnsi="Arial" w:cs="Arial"/>
                <w:sz w:val="18"/>
                <w:szCs w:val="18"/>
              </w:rPr>
            </w:pPr>
            <w:r w:rsidRPr="00C35786">
              <w:rPr>
                <w:rFonts w:ascii="Arial" w:hAnsi="Arial"/>
                <w:sz w:val="18"/>
                <w:szCs w:val="18"/>
              </w:rPr>
              <w:t>Hartmann et al., 2001</w:t>
            </w:r>
            <w:r w:rsidR="00223761" w:rsidRPr="00B320BE">
              <w:rPr>
                <w:rFonts w:ascii="Arial" w:hAnsi="Arial" w:cs="Arial"/>
                <w:sz w:val="18"/>
                <w:szCs w:val="18"/>
                <w:vertAlign w:val="superscript"/>
              </w:rPr>
              <w:t>1</w:t>
            </w:r>
            <w:r w:rsidR="002A5045">
              <w:rPr>
                <w:rFonts w:ascii="Arial" w:hAnsi="Arial" w:cs="Arial"/>
                <w:sz w:val="18"/>
                <w:szCs w:val="18"/>
                <w:vertAlign w:val="superscript"/>
              </w:rPr>
              <w:t>76</w:t>
            </w:r>
          </w:p>
          <w:p w14:paraId="29873699" w14:textId="77777777" w:rsidR="00DB2B97" w:rsidRPr="00C35786" w:rsidRDefault="00DB2B97" w:rsidP="00C35786">
            <w:pPr>
              <w:pStyle w:val="TableParagraph"/>
              <w:rPr>
                <w:rFonts w:ascii="Arial" w:eastAsia="Arial" w:hAnsi="Arial" w:cs="Arial"/>
                <w:sz w:val="18"/>
                <w:szCs w:val="18"/>
              </w:rPr>
            </w:pPr>
            <w:r w:rsidRPr="00C35786">
              <w:rPr>
                <w:rFonts w:ascii="Arial" w:hAnsi="Arial"/>
                <w:sz w:val="18"/>
                <w:szCs w:val="18"/>
              </w:rPr>
              <w:t>Fair</w:t>
            </w:r>
          </w:p>
        </w:tc>
        <w:tc>
          <w:tcPr>
            <w:tcW w:w="530" w:type="pct"/>
            <w:tcBorders>
              <w:top w:val="single" w:sz="4" w:space="0" w:color="auto"/>
              <w:left w:val="single" w:sz="8" w:space="0" w:color="000000"/>
              <w:bottom w:val="single" w:sz="4" w:space="0" w:color="auto"/>
              <w:right w:val="single" w:sz="8" w:space="0" w:color="000000"/>
            </w:tcBorders>
          </w:tcPr>
          <w:p w14:paraId="434643C7" w14:textId="77777777" w:rsidR="00DB2B97" w:rsidRPr="00C35786" w:rsidRDefault="00DB2B97" w:rsidP="00C35786">
            <w:pPr>
              <w:pStyle w:val="TableParagraph"/>
              <w:rPr>
                <w:rFonts w:ascii="Arial" w:eastAsia="Arial" w:hAnsi="Arial" w:cs="Arial"/>
                <w:sz w:val="18"/>
                <w:szCs w:val="18"/>
              </w:rPr>
            </w:pPr>
            <w:r w:rsidRPr="00C35786">
              <w:rPr>
                <w:rFonts w:ascii="Arial" w:hAnsi="Arial"/>
                <w:sz w:val="18"/>
                <w:szCs w:val="18"/>
              </w:rPr>
              <w:t>Retrospective cohort</w:t>
            </w:r>
          </w:p>
        </w:tc>
        <w:tc>
          <w:tcPr>
            <w:tcW w:w="834" w:type="pct"/>
            <w:tcBorders>
              <w:top w:val="single" w:sz="4" w:space="0" w:color="auto"/>
              <w:left w:val="single" w:sz="8" w:space="0" w:color="000000"/>
              <w:bottom w:val="single" w:sz="4" w:space="0" w:color="auto"/>
              <w:right w:val="single" w:sz="8" w:space="0" w:color="000000"/>
            </w:tcBorders>
          </w:tcPr>
          <w:p w14:paraId="79A30BF8" w14:textId="77777777" w:rsidR="00DB2B97" w:rsidRPr="00C35786" w:rsidRDefault="00DB2B97" w:rsidP="00C35786">
            <w:pPr>
              <w:pStyle w:val="TableParagraph"/>
              <w:rPr>
                <w:rFonts w:ascii="Arial" w:eastAsia="Arial" w:hAnsi="Arial" w:cs="Arial"/>
                <w:sz w:val="18"/>
                <w:szCs w:val="18"/>
              </w:rPr>
            </w:pPr>
            <w:r w:rsidRPr="00C35786">
              <w:rPr>
                <w:rFonts w:ascii="Arial" w:hAnsi="Arial"/>
                <w:sz w:val="18"/>
                <w:szCs w:val="18"/>
              </w:rPr>
              <w:t xml:space="preserve">To report the effect of RRM on breast cancer risk in </w:t>
            </w:r>
            <w:r w:rsidRPr="00C35786">
              <w:rPr>
                <w:rFonts w:ascii="Arial" w:hAnsi="Arial"/>
                <w:i/>
                <w:sz w:val="18"/>
                <w:szCs w:val="18"/>
              </w:rPr>
              <w:t xml:space="preserve">BRCA1/2 </w:t>
            </w:r>
            <w:r w:rsidRPr="00C35786">
              <w:rPr>
                <w:rFonts w:ascii="Arial" w:hAnsi="Arial"/>
                <w:sz w:val="18"/>
                <w:szCs w:val="18"/>
              </w:rPr>
              <w:t>carriers identified from a high-risk cohort.</w:t>
            </w:r>
          </w:p>
        </w:tc>
        <w:tc>
          <w:tcPr>
            <w:tcW w:w="710" w:type="pct"/>
            <w:tcBorders>
              <w:top w:val="single" w:sz="4" w:space="0" w:color="auto"/>
              <w:left w:val="single" w:sz="8" w:space="0" w:color="000000"/>
              <w:bottom w:val="single" w:sz="4" w:space="0" w:color="auto"/>
              <w:right w:val="single" w:sz="8" w:space="0" w:color="000000"/>
            </w:tcBorders>
          </w:tcPr>
          <w:p w14:paraId="7F0F31C2" w14:textId="77777777" w:rsidR="00DB2B97" w:rsidRPr="00C35786" w:rsidRDefault="00DB2B97" w:rsidP="00C35786">
            <w:pPr>
              <w:pStyle w:val="TableParagraph"/>
              <w:rPr>
                <w:rFonts w:ascii="Arial" w:eastAsia="Arial" w:hAnsi="Arial" w:cs="Arial"/>
                <w:sz w:val="18"/>
                <w:szCs w:val="18"/>
              </w:rPr>
            </w:pPr>
            <w:r w:rsidRPr="00C35786">
              <w:rPr>
                <w:rFonts w:ascii="Arial" w:hAnsi="Arial"/>
                <w:sz w:val="18"/>
                <w:szCs w:val="18"/>
              </w:rPr>
              <w:t xml:space="preserve">18 </w:t>
            </w:r>
            <w:r w:rsidRPr="00C35786">
              <w:rPr>
                <w:rFonts w:ascii="Arial" w:hAnsi="Arial"/>
                <w:i/>
                <w:sz w:val="18"/>
                <w:szCs w:val="18"/>
              </w:rPr>
              <w:t>BRCA1/2</w:t>
            </w:r>
          </w:p>
        </w:tc>
        <w:tc>
          <w:tcPr>
            <w:tcW w:w="903" w:type="pct"/>
            <w:tcBorders>
              <w:top w:val="single" w:sz="4" w:space="0" w:color="auto"/>
              <w:left w:val="single" w:sz="8" w:space="0" w:color="000000"/>
              <w:bottom w:val="single" w:sz="4" w:space="0" w:color="auto"/>
              <w:right w:val="single" w:sz="8" w:space="0" w:color="000000"/>
            </w:tcBorders>
          </w:tcPr>
          <w:p w14:paraId="04F4EBAC" w14:textId="77777777" w:rsidR="00DB2B97" w:rsidRPr="00C35786" w:rsidRDefault="00DB2B97" w:rsidP="00C35786">
            <w:pPr>
              <w:pStyle w:val="TableParagraph"/>
              <w:rPr>
                <w:rFonts w:ascii="Arial" w:eastAsia="Arial" w:hAnsi="Arial" w:cs="Arial"/>
                <w:sz w:val="18"/>
                <w:szCs w:val="18"/>
              </w:rPr>
            </w:pPr>
            <w:r w:rsidRPr="00C35786">
              <w:rPr>
                <w:rFonts w:ascii="Arial" w:hAnsi="Arial"/>
                <w:i/>
                <w:sz w:val="18"/>
                <w:szCs w:val="18"/>
              </w:rPr>
              <w:t xml:space="preserve">BRCA1/2 </w:t>
            </w:r>
            <w:r w:rsidRPr="00C35786">
              <w:rPr>
                <w:rFonts w:ascii="Arial" w:hAnsi="Arial"/>
                <w:sz w:val="18"/>
                <w:szCs w:val="18"/>
              </w:rPr>
              <w:t>mutation carriers undergoing RRM and enrolled as high-risk participants in prior study (Hartmann, 1999).</w:t>
            </w:r>
          </w:p>
        </w:tc>
        <w:tc>
          <w:tcPr>
            <w:tcW w:w="1323" w:type="pct"/>
            <w:tcBorders>
              <w:top w:val="single" w:sz="4" w:space="0" w:color="auto"/>
              <w:left w:val="single" w:sz="8" w:space="0" w:color="000000"/>
              <w:bottom w:val="single" w:sz="4" w:space="0" w:color="auto"/>
              <w:right w:val="single" w:sz="8" w:space="0" w:color="000000"/>
            </w:tcBorders>
          </w:tcPr>
          <w:p w14:paraId="4301D344" w14:textId="77777777" w:rsidR="00DB2B97" w:rsidRPr="00C35786" w:rsidRDefault="00DB2B97" w:rsidP="00C35786">
            <w:pPr>
              <w:pStyle w:val="TableParagraph"/>
              <w:rPr>
                <w:rFonts w:ascii="Arial" w:eastAsia="Arial" w:hAnsi="Arial" w:cs="Arial"/>
                <w:sz w:val="18"/>
                <w:szCs w:val="18"/>
              </w:rPr>
            </w:pPr>
            <w:r w:rsidRPr="00C35786">
              <w:rPr>
                <w:rFonts w:ascii="Arial" w:hAnsi="Arial"/>
                <w:sz w:val="18"/>
                <w:szCs w:val="18"/>
              </w:rPr>
              <w:t>Mean age at surgery 41 (range 20 to 75)</w:t>
            </w:r>
          </w:p>
        </w:tc>
      </w:tr>
      <w:tr w:rsidR="00DB2B97" w:rsidRPr="00C35786" w14:paraId="424E6C11" w14:textId="77777777" w:rsidTr="008D4296">
        <w:trPr>
          <w:trHeight w:val="20"/>
        </w:trPr>
        <w:tc>
          <w:tcPr>
            <w:tcW w:w="701" w:type="pct"/>
            <w:tcBorders>
              <w:top w:val="single" w:sz="4" w:space="0" w:color="auto"/>
              <w:left w:val="single" w:sz="4" w:space="0" w:color="auto"/>
              <w:bottom w:val="single" w:sz="4" w:space="0" w:color="auto"/>
              <w:right w:val="single" w:sz="4" w:space="0" w:color="auto"/>
            </w:tcBorders>
          </w:tcPr>
          <w:p w14:paraId="40181455" w14:textId="69C8FF24" w:rsidR="00DB2B97" w:rsidRPr="00C35786" w:rsidRDefault="00DB2B97" w:rsidP="00C35786">
            <w:pPr>
              <w:pStyle w:val="TableParagraph"/>
              <w:rPr>
                <w:rFonts w:ascii="Arial" w:eastAsia="Arial" w:hAnsi="Arial" w:cs="Arial"/>
                <w:sz w:val="18"/>
                <w:szCs w:val="18"/>
              </w:rPr>
            </w:pPr>
            <w:proofErr w:type="spellStart"/>
            <w:r w:rsidRPr="00C35786">
              <w:rPr>
                <w:rFonts w:ascii="Arial" w:hAnsi="Arial"/>
                <w:sz w:val="18"/>
                <w:szCs w:val="18"/>
              </w:rPr>
              <w:t>Skytte</w:t>
            </w:r>
            <w:proofErr w:type="spellEnd"/>
            <w:r w:rsidRPr="00C35786">
              <w:rPr>
                <w:rFonts w:ascii="Arial" w:hAnsi="Arial"/>
                <w:sz w:val="18"/>
                <w:szCs w:val="18"/>
              </w:rPr>
              <w:t xml:space="preserve"> et al., 2011</w:t>
            </w:r>
            <w:r w:rsidR="00223761" w:rsidRPr="00B320BE">
              <w:rPr>
                <w:rFonts w:ascii="Arial" w:hAnsi="Arial" w:cs="Arial"/>
                <w:sz w:val="18"/>
                <w:szCs w:val="18"/>
                <w:vertAlign w:val="superscript"/>
              </w:rPr>
              <w:t>1</w:t>
            </w:r>
            <w:r w:rsidR="002A5045">
              <w:rPr>
                <w:rFonts w:ascii="Arial" w:hAnsi="Arial" w:cs="Arial"/>
                <w:sz w:val="18"/>
                <w:szCs w:val="18"/>
                <w:vertAlign w:val="superscript"/>
              </w:rPr>
              <w:t>83</w:t>
            </w:r>
          </w:p>
          <w:p w14:paraId="76D0D8FE" w14:textId="77777777" w:rsidR="00DB2B97" w:rsidRPr="00C35786" w:rsidRDefault="00DB2B97" w:rsidP="00C35786">
            <w:pPr>
              <w:pStyle w:val="TableParagraph"/>
              <w:rPr>
                <w:rFonts w:ascii="Arial" w:eastAsia="Arial" w:hAnsi="Arial" w:cs="Arial"/>
                <w:sz w:val="18"/>
                <w:szCs w:val="18"/>
              </w:rPr>
            </w:pPr>
            <w:r w:rsidRPr="00C35786">
              <w:rPr>
                <w:rFonts w:ascii="Arial" w:hAnsi="Arial"/>
                <w:sz w:val="18"/>
                <w:szCs w:val="18"/>
              </w:rPr>
              <w:t>Good</w:t>
            </w:r>
          </w:p>
        </w:tc>
        <w:tc>
          <w:tcPr>
            <w:tcW w:w="530" w:type="pct"/>
            <w:tcBorders>
              <w:top w:val="single" w:sz="4" w:space="0" w:color="auto"/>
              <w:left w:val="single" w:sz="4" w:space="0" w:color="auto"/>
              <w:bottom w:val="single" w:sz="4" w:space="0" w:color="auto"/>
              <w:right w:val="single" w:sz="4" w:space="0" w:color="auto"/>
            </w:tcBorders>
          </w:tcPr>
          <w:p w14:paraId="303E9BEF" w14:textId="3D9A0EE1" w:rsidR="00DB2B97" w:rsidRPr="00C35786" w:rsidRDefault="00DB2B97" w:rsidP="00C35786">
            <w:pPr>
              <w:pStyle w:val="TableParagraph"/>
              <w:rPr>
                <w:rFonts w:ascii="Arial" w:eastAsia="Arial" w:hAnsi="Arial" w:cs="Arial"/>
                <w:sz w:val="18"/>
                <w:szCs w:val="18"/>
              </w:rPr>
            </w:pPr>
            <w:r w:rsidRPr="00C35786">
              <w:rPr>
                <w:rFonts w:ascii="Arial" w:hAnsi="Arial"/>
                <w:sz w:val="18"/>
                <w:szCs w:val="18"/>
              </w:rPr>
              <w:t>Prospective</w:t>
            </w:r>
            <w:r w:rsidR="00F75EF2" w:rsidRPr="00C35786">
              <w:rPr>
                <w:rFonts w:ascii="Arial" w:eastAsia="Arial" w:hAnsi="Arial" w:cs="Arial"/>
                <w:sz w:val="18"/>
                <w:szCs w:val="18"/>
              </w:rPr>
              <w:t xml:space="preserve"> </w:t>
            </w:r>
            <w:r w:rsidRPr="00C35786">
              <w:rPr>
                <w:rFonts w:ascii="Arial" w:hAnsi="Arial"/>
                <w:sz w:val="18"/>
                <w:szCs w:val="18"/>
              </w:rPr>
              <w:t>cohort</w:t>
            </w:r>
          </w:p>
        </w:tc>
        <w:tc>
          <w:tcPr>
            <w:tcW w:w="834" w:type="pct"/>
            <w:tcBorders>
              <w:top w:val="single" w:sz="4" w:space="0" w:color="auto"/>
              <w:left w:val="single" w:sz="4" w:space="0" w:color="auto"/>
              <w:bottom w:val="single" w:sz="4" w:space="0" w:color="auto"/>
              <w:right w:val="single" w:sz="4" w:space="0" w:color="auto"/>
            </w:tcBorders>
          </w:tcPr>
          <w:p w14:paraId="1EF0A964" w14:textId="24587C99" w:rsidR="00DB2B97" w:rsidRPr="00C35786" w:rsidRDefault="00DB2B97" w:rsidP="00C35786">
            <w:pPr>
              <w:pStyle w:val="TableParagraph"/>
              <w:rPr>
                <w:rFonts w:ascii="Arial" w:eastAsia="Arial" w:hAnsi="Arial" w:cs="Arial"/>
                <w:sz w:val="18"/>
                <w:szCs w:val="18"/>
              </w:rPr>
            </w:pPr>
            <w:r w:rsidRPr="00C35786">
              <w:rPr>
                <w:rFonts w:ascii="Arial" w:hAnsi="Arial"/>
                <w:sz w:val="18"/>
                <w:szCs w:val="18"/>
              </w:rPr>
              <w:t>To compare incidence</w:t>
            </w:r>
            <w:r w:rsidR="00F75EF2" w:rsidRPr="00C35786">
              <w:rPr>
                <w:rFonts w:ascii="Arial" w:eastAsia="Arial" w:hAnsi="Arial" w:cs="Arial"/>
                <w:sz w:val="18"/>
                <w:szCs w:val="18"/>
              </w:rPr>
              <w:t xml:space="preserve"> </w:t>
            </w:r>
            <w:r w:rsidRPr="00C35786">
              <w:rPr>
                <w:rFonts w:ascii="Arial" w:hAnsi="Arial"/>
                <w:sz w:val="18"/>
                <w:szCs w:val="18"/>
              </w:rPr>
              <w:t>of breast cancer after</w:t>
            </w:r>
            <w:r w:rsidR="00F75EF2" w:rsidRPr="00C35786">
              <w:rPr>
                <w:rFonts w:ascii="Arial" w:eastAsia="Arial" w:hAnsi="Arial" w:cs="Arial"/>
                <w:sz w:val="18"/>
                <w:szCs w:val="18"/>
              </w:rPr>
              <w:t xml:space="preserve"> </w:t>
            </w:r>
            <w:r w:rsidRPr="00C35786">
              <w:rPr>
                <w:rFonts w:ascii="Arial" w:hAnsi="Arial"/>
                <w:sz w:val="18"/>
                <w:szCs w:val="18"/>
              </w:rPr>
              <w:t>RRM in healthy BRCA</w:t>
            </w:r>
            <w:r w:rsidR="00F75EF2" w:rsidRPr="00C35786">
              <w:rPr>
                <w:rFonts w:ascii="Arial" w:eastAsia="Arial" w:hAnsi="Arial" w:cs="Arial"/>
                <w:sz w:val="18"/>
                <w:szCs w:val="18"/>
              </w:rPr>
              <w:t xml:space="preserve"> </w:t>
            </w:r>
            <w:r w:rsidRPr="00C35786">
              <w:rPr>
                <w:rFonts w:ascii="Arial" w:hAnsi="Arial"/>
                <w:sz w:val="18"/>
                <w:szCs w:val="18"/>
              </w:rPr>
              <w:t>mutation carriers</w:t>
            </w:r>
            <w:r w:rsidR="00F75EF2" w:rsidRPr="00C35786">
              <w:rPr>
                <w:rFonts w:ascii="Arial" w:eastAsia="Arial" w:hAnsi="Arial" w:cs="Arial"/>
                <w:sz w:val="18"/>
                <w:szCs w:val="18"/>
              </w:rPr>
              <w:t xml:space="preserve"> </w:t>
            </w:r>
            <w:r w:rsidRPr="00C35786">
              <w:rPr>
                <w:rFonts w:ascii="Arial" w:hAnsi="Arial"/>
                <w:sz w:val="18"/>
                <w:szCs w:val="18"/>
              </w:rPr>
              <w:t>versus non-operated</w:t>
            </w:r>
            <w:r w:rsidR="00F75EF2" w:rsidRPr="00C35786">
              <w:rPr>
                <w:rFonts w:ascii="Arial" w:eastAsia="Arial" w:hAnsi="Arial" w:cs="Arial"/>
                <w:sz w:val="18"/>
                <w:szCs w:val="18"/>
              </w:rPr>
              <w:t xml:space="preserve"> </w:t>
            </w:r>
            <w:r w:rsidRPr="00C35786">
              <w:rPr>
                <w:rFonts w:ascii="Arial" w:hAnsi="Arial"/>
                <w:sz w:val="18"/>
                <w:szCs w:val="18"/>
              </w:rPr>
              <w:t>mutation carriers and</w:t>
            </w:r>
            <w:r w:rsidR="00F75EF2" w:rsidRPr="00C35786">
              <w:rPr>
                <w:rFonts w:ascii="Arial" w:eastAsia="Arial" w:hAnsi="Arial" w:cs="Arial"/>
                <w:sz w:val="18"/>
                <w:szCs w:val="18"/>
              </w:rPr>
              <w:t xml:space="preserve"> </w:t>
            </w:r>
            <w:r w:rsidRPr="00C35786">
              <w:rPr>
                <w:rFonts w:ascii="Arial" w:hAnsi="Arial"/>
                <w:sz w:val="18"/>
                <w:szCs w:val="18"/>
              </w:rPr>
              <w:t>background</w:t>
            </w:r>
            <w:r w:rsidR="00F75EF2" w:rsidRPr="00C35786">
              <w:rPr>
                <w:rFonts w:ascii="Arial" w:eastAsia="Arial" w:hAnsi="Arial" w:cs="Arial"/>
                <w:sz w:val="18"/>
                <w:szCs w:val="18"/>
              </w:rPr>
              <w:t xml:space="preserve"> </w:t>
            </w:r>
            <w:r w:rsidRPr="00C35786">
              <w:rPr>
                <w:rFonts w:ascii="Arial" w:hAnsi="Arial"/>
                <w:sz w:val="18"/>
                <w:szCs w:val="18"/>
              </w:rPr>
              <w:t>population.</w:t>
            </w:r>
          </w:p>
        </w:tc>
        <w:tc>
          <w:tcPr>
            <w:tcW w:w="710" w:type="pct"/>
            <w:tcBorders>
              <w:top w:val="single" w:sz="4" w:space="0" w:color="auto"/>
              <w:left w:val="single" w:sz="4" w:space="0" w:color="auto"/>
              <w:bottom w:val="single" w:sz="4" w:space="0" w:color="auto"/>
              <w:right w:val="single" w:sz="4" w:space="0" w:color="auto"/>
            </w:tcBorders>
          </w:tcPr>
          <w:p w14:paraId="79B8CEC6" w14:textId="648DD1F8" w:rsidR="00DB2B97" w:rsidRPr="00C35786" w:rsidRDefault="00DB2B97" w:rsidP="00C35786">
            <w:pPr>
              <w:pStyle w:val="TableParagraph"/>
              <w:rPr>
                <w:rFonts w:ascii="Arial" w:eastAsia="Arial" w:hAnsi="Arial" w:cs="Arial"/>
                <w:sz w:val="18"/>
                <w:szCs w:val="18"/>
              </w:rPr>
            </w:pPr>
            <w:r w:rsidRPr="00C35786">
              <w:rPr>
                <w:rFonts w:ascii="Arial" w:hAnsi="Arial"/>
                <w:sz w:val="18"/>
                <w:szCs w:val="18"/>
              </w:rPr>
              <w:t>Eligible: 307</w:t>
            </w:r>
            <w:r w:rsidR="00F75EF2" w:rsidRPr="00C35786">
              <w:rPr>
                <w:rFonts w:ascii="Arial" w:eastAsia="Arial" w:hAnsi="Arial" w:cs="Arial"/>
                <w:sz w:val="18"/>
                <w:szCs w:val="18"/>
              </w:rPr>
              <w:t xml:space="preserve"> </w:t>
            </w:r>
            <w:r w:rsidRPr="00C35786">
              <w:rPr>
                <w:rFonts w:ascii="Arial" w:hAnsi="Arial"/>
                <w:sz w:val="18"/>
                <w:szCs w:val="18"/>
              </w:rPr>
              <w:t>with mutation</w:t>
            </w:r>
            <w:r w:rsidR="00F75EF2" w:rsidRPr="00C35786">
              <w:rPr>
                <w:rFonts w:ascii="Arial" w:eastAsia="Arial" w:hAnsi="Arial" w:cs="Arial"/>
                <w:sz w:val="18"/>
                <w:szCs w:val="18"/>
              </w:rPr>
              <w:t xml:space="preserve"> </w:t>
            </w:r>
            <w:r w:rsidRPr="00C35786">
              <w:rPr>
                <w:rFonts w:ascii="Arial" w:hAnsi="Arial"/>
                <w:sz w:val="18"/>
                <w:szCs w:val="18"/>
              </w:rPr>
              <w:t xml:space="preserve">(201 </w:t>
            </w:r>
            <w:r w:rsidRPr="00C35786">
              <w:rPr>
                <w:rFonts w:ascii="Arial" w:hAnsi="Arial"/>
                <w:i/>
                <w:sz w:val="18"/>
                <w:szCs w:val="18"/>
              </w:rPr>
              <w:t xml:space="preserve">BRCA1 </w:t>
            </w:r>
            <w:r w:rsidRPr="00C35786">
              <w:rPr>
                <w:rFonts w:ascii="Arial" w:hAnsi="Arial"/>
                <w:sz w:val="18"/>
                <w:szCs w:val="18"/>
              </w:rPr>
              <w:t>,</w:t>
            </w:r>
            <w:r w:rsidR="00F75EF2" w:rsidRPr="00C35786">
              <w:rPr>
                <w:rFonts w:ascii="Arial" w:eastAsia="Arial" w:hAnsi="Arial" w:cs="Arial"/>
                <w:sz w:val="18"/>
                <w:szCs w:val="18"/>
              </w:rPr>
              <w:t xml:space="preserve"> </w:t>
            </w:r>
            <w:r w:rsidRPr="00C35786">
              <w:rPr>
                <w:rFonts w:ascii="Arial" w:hAnsi="Arial"/>
                <w:sz w:val="18"/>
                <w:szCs w:val="18"/>
              </w:rPr>
              <w:t xml:space="preserve">106 </w:t>
            </w:r>
            <w:r w:rsidRPr="00C35786">
              <w:rPr>
                <w:rFonts w:ascii="Arial" w:hAnsi="Arial"/>
                <w:i/>
                <w:sz w:val="18"/>
                <w:szCs w:val="18"/>
              </w:rPr>
              <w:t>BRCA2</w:t>
            </w:r>
            <w:r w:rsidRPr="00C35786">
              <w:rPr>
                <w:rFonts w:ascii="Arial" w:hAnsi="Arial"/>
                <w:sz w:val="18"/>
                <w:szCs w:val="18"/>
              </w:rPr>
              <w:t>)</w:t>
            </w:r>
          </w:p>
        </w:tc>
        <w:tc>
          <w:tcPr>
            <w:tcW w:w="903" w:type="pct"/>
            <w:tcBorders>
              <w:top w:val="single" w:sz="4" w:space="0" w:color="auto"/>
              <w:left w:val="single" w:sz="4" w:space="0" w:color="auto"/>
              <w:bottom w:val="single" w:sz="4" w:space="0" w:color="auto"/>
              <w:right w:val="single" w:sz="4" w:space="0" w:color="auto"/>
            </w:tcBorders>
          </w:tcPr>
          <w:p w14:paraId="41E1722C" w14:textId="77777777" w:rsidR="00DB2B97" w:rsidRPr="00C35786" w:rsidRDefault="00DB2B97" w:rsidP="00C35786">
            <w:pPr>
              <w:pStyle w:val="TableParagraph"/>
              <w:rPr>
                <w:rFonts w:ascii="Arial" w:eastAsia="Arial" w:hAnsi="Arial" w:cs="Arial"/>
                <w:sz w:val="18"/>
                <w:szCs w:val="18"/>
              </w:rPr>
            </w:pPr>
            <w:r w:rsidRPr="00C35786">
              <w:rPr>
                <w:rFonts w:ascii="Arial" w:hAnsi="Arial"/>
                <w:sz w:val="18"/>
                <w:szCs w:val="18"/>
              </w:rPr>
              <w:t>January 1996-February 2008</w:t>
            </w:r>
          </w:p>
          <w:p w14:paraId="00E5DFB9" w14:textId="77777777" w:rsidR="00DB2B97" w:rsidRPr="00C35786" w:rsidRDefault="00DB2B97" w:rsidP="00C35786">
            <w:pPr>
              <w:pStyle w:val="TableParagraph"/>
              <w:rPr>
                <w:rFonts w:ascii="Arial" w:eastAsia="Arial" w:hAnsi="Arial" w:cs="Arial"/>
                <w:sz w:val="18"/>
                <w:szCs w:val="18"/>
              </w:rPr>
            </w:pPr>
            <w:r w:rsidRPr="00C35786">
              <w:rPr>
                <w:rFonts w:ascii="Arial" w:hAnsi="Arial"/>
                <w:sz w:val="18"/>
                <w:szCs w:val="18"/>
              </w:rPr>
              <w:t>Denmark</w:t>
            </w:r>
          </w:p>
          <w:p w14:paraId="2CD0B4C5" w14:textId="2B13ED2C" w:rsidR="00DB2B97" w:rsidRPr="00C35786" w:rsidRDefault="00DB2B97" w:rsidP="00C35786">
            <w:pPr>
              <w:pStyle w:val="TableParagraph"/>
              <w:rPr>
                <w:rFonts w:ascii="Arial" w:eastAsia="Arial" w:hAnsi="Arial" w:cs="Arial"/>
                <w:sz w:val="18"/>
                <w:szCs w:val="18"/>
              </w:rPr>
            </w:pPr>
            <w:r w:rsidRPr="00C35786">
              <w:rPr>
                <w:rFonts w:ascii="Arial" w:hAnsi="Arial"/>
                <w:sz w:val="18"/>
                <w:szCs w:val="18"/>
              </w:rPr>
              <w:t>Women from clinical genetics</w:t>
            </w:r>
            <w:r w:rsidR="00F75EF2" w:rsidRPr="00C35786">
              <w:rPr>
                <w:rFonts w:ascii="Arial" w:eastAsia="Arial" w:hAnsi="Arial" w:cs="Arial"/>
                <w:sz w:val="18"/>
                <w:szCs w:val="18"/>
              </w:rPr>
              <w:t xml:space="preserve"> </w:t>
            </w:r>
            <w:r w:rsidRPr="00C35786">
              <w:rPr>
                <w:rFonts w:ascii="Arial" w:hAnsi="Arial"/>
                <w:sz w:val="18"/>
                <w:szCs w:val="18"/>
              </w:rPr>
              <w:t>departments at multiple sites</w:t>
            </w:r>
            <w:r w:rsidR="00F75EF2" w:rsidRPr="00C35786">
              <w:rPr>
                <w:rFonts w:ascii="Arial" w:eastAsia="Arial" w:hAnsi="Arial" w:cs="Arial"/>
                <w:sz w:val="18"/>
                <w:szCs w:val="18"/>
              </w:rPr>
              <w:t xml:space="preserve"> </w:t>
            </w:r>
            <w:r w:rsidRPr="00C35786">
              <w:rPr>
                <w:rFonts w:ascii="Arial" w:hAnsi="Arial"/>
                <w:sz w:val="18"/>
                <w:szCs w:val="18"/>
              </w:rPr>
              <w:t>with mutation status diagnosed.</w:t>
            </w:r>
          </w:p>
        </w:tc>
        <w:tc>
          <w:tcPr>
            <w:tcW w:w="1323" w:type="pct"/>
            <w:tcBorders>
              <w:top w:val="single" w:sz="4" w:space="0" w:color="auto"/>
              <w:left w:val="single" w:sz="4" w:space="0" w:color="auto"/>
              <w:bottom w:val="single" w:sz="4" w:space="0" w:color="auto"/>
              <w:right w:val="single" w:sz="4" w:space="0" w:color="auto"/>
            </w:tcBorders>
          </w:tcPr>
          <w:p w14:paraId="5DB3A642" w14:textId="77777777" w:rsidR="00DB2B97" w:rsidRPr="00C35786" w:rsidRDefault="00DB2B97" w:rsidP="00C35786">
            <w:pPr>
              <w:pStyle w:val="TableParagraph"/>
              <w:rPr>
                <w:rFonts w:ascii="Arial" w:eastAsia="Arial" w:hAnsi="Arial" w:cs="Arial"/>
                <w:sz w:val="18"/>
                <w:szCs w:val="18"/>
              </w:rPr>
            </w:pPr>
            <w:r w:rsidRPr="00C35786">
              <w:rPr>
                <w:rFonts w:ascii="Arial" w:hAnsi="Arial"/>
                <w:sz w:val="18"/>
                <w:szCs w:val="18"/>
              </w:rPr>
              <w:t>Median age at entry into</w:t>
            </w:r>
            <w:r w:rsidRPr="00C35786">
              <w:rPr>
                <w:rFonts w:ascii="Arial" w:eastAsia="Arial" w:hAnsi="Arial" w:cs="Arial"/>
                <w:sz w:val="18"/>
                <w:szCs w:val="18"/>
              </w:rPr>
              <w:t xml:space="preserve"> </w:t>
            </w:r>
            <w:r w:rsidRPr="00C35786">
              <w:rPr>
                <w:rFonts w:ascii="Arial" w:hAnsi="Arial"/>
                <w:sz w:val="18"/>
                <w:szCs w:val="18"/>
              </w:rPr>
              <w:t>study, years: 36.2 (range:</w:t>
            </w:r>
            <w:r w:rsidRPr="00C35786">
              <w:rPr>
                <w:rFonts w:ascii="Arial" w:eastAsia="Arial" w:hAnsi="Arial" w:cs="Arial"/>
                <w:sz w:val="18"/>
                <w:szCs w:val="18"/>
              </w:rPr>
              <w:t xml:space="preserve"> </w:t>
            </w:r>
            <w:r w:rsidRPr="00C35786">
              <w:rPr>
                <w:rFonts w:ascii="Arial" w:hAnsi="Arial"/>
                <w:sz w:val="18"/>
                <w:szCs w:val="18"/>
              </w:rPr>
              <w:t>17.9 to 86.3)</w:t>
            </w:r>
          </w:p>
          <w:p w14:paraId="4FFE10C3" w14:textId="3DD5E3FC" w:rsidR="00DB2B97" w:rsidRPr="00C35786" w:rsidRDefault="00DB2B97" w:rsidP="00C35786">
            <w:pPr>
              <w:pStyle w:val="TableParagraph"/>
              <w:rPr>
                <w:rFonts w:ascii="Arial" w:eastAsia="Arial" w:hAnsi="Arial" w:cs="Arial"/>
                <w:sz w:val="18"/>
                <w:szCs w:val="18"/>
              </w:rPr>
            </w:pPr>
            <w:r w:rsidRPr="00C35786">
              <w:rPr>
                <w:rFonts w:ascii="Arial" w:hAnsi="Arial"/>
                <w:sz w:val="18"/>
                <w:szCs w:val="18"/>
              </w:rPr>
              <w:t>Mean age at group entry,</w:t>
            </w:r>
            <w:r w:rsidRPr="00C35786">
              <w:rPr>
                <w:rFonts w:ascii="Arial" w:eastAsia="Arial" w:hAnsi="Arial" w:cs="Arial"/>
                <w:sz w:val="18"/>
                <w:szCs w:val="18"/>
              </w:rPr>
              <w:t xml:space="preserve"> </w:t>
            </w:r>
            <w:r w:rsidRPr="00C35786">
              <w:rPr>
                <w:rFonts w:ascii="Arial" w:hAnsi="Arial"/>
                <w:sz w:val="18"/>
                <w:szCs w:val="18"/>
              </w:rPr>
              <w:t>years (mastectomy vs. no</w:t>
            </w:r>
            <w:r w:rsidRPr="00C35786">
              <w:rPr>
                <w:rFonts w:ascii="Arial" w:eastAsia="Arial" w:hAnsi="Arial" w:cs="Arial"/>
                <w:sz w:val="18"/>
                <w:szCs w:val="18"/>
              </w:rPr>
              <w:t xml:space="preserve"> </w:t>
            </w:r>
            <w:r w:rsidRPr="00C35786">
              <w:rPr>
                <w:rFonts w:ascii="Arial" w:hAnsi="Arial"/>
                <w:sz w:val="18"/>
                <w:szCs w:val="18"/>
              </w:rPr>
              <w:t>mastectomy):</w:t>
            </w:r>
            <w:r w:rsidR="00407117" w:rsidRPr="00C35786">
              <w:rPr>
                <w:rFonts w:ascii="Arial" w:hAnsi="Arial"/>
                <w:sz w:val="18"/>
                <w:szCs w:val="18"/>
              </w:rPr>
              <w:t xml:space="preserve"> </w:t>
            </w:r>
            <w:r w:rsidRPr="00C35786">
              <w:rPr>
                <w:rFonts w:ascii="Arial" w:hAnsi="Arial"/>
                <w:sz w:val="18"/>
                <w:szCs w:val="18"/>
              </w:rPr>
              <w:t>37.1 vs. 37.7</w:t>
            </w:r>
            <w:r w:rsidRPr="00C35786">
              <w:rPr>
                <w:rFonts w:ascii="Arial" w:eastAsia="Arial" w:hAnsi="Arial" w:cs="Arial"/>
                <w:sz w:val="18"/>
                <w:szCs w:val="18"/>
              </w:rPr>
              <w:t xml:space="preserve"> </w:t>
            </w:r>
          </w:p>
          <w:p w14:paraId="60D5DA0F" w14:textId="0DA37C1E" w:rsidR="00DB2B97" w:rsidRPr="00C35786" w:rsidRDefault="00DB2B97" w:rsidP="00C35786">
            <w:pPr>
              <w:pStyle w:val="TableParagraph"/>
              <w:rPr>
                <w:rFonts w:ascii="Arial" w:eastAsia="Arial" w:hAnsi="Arial" w:cs="Arial"/>
                <w:sz w:val="18"/>
                <w:szCs w:val="18"/>
              </w:rPr>
            </w:pPr>
            <w:r w:rsidRPr="00C35786">
              <w:rPr>
                <w:rFonts w:ascii="Arial" w:hAnsi="Arial"/>
                <w:sz w:val="18"/>
                <w:szCs w:val="18"/>
              </w:rPr>
              <w:t xml:space="preserve">&lt;40 years: </w:t>
            </w:r>
            <w:r w:rsidR="00007539">
              <w:rPr>
                <w:rFonts w:ascii="Arial" w:hAnsi="Arial"/>
                <w:sz w:val="18"/>
                <w:szCs w:val="18"/>
              </w:rPr>
              <w:t>67% (</w:t>
            </w:r>
            <w:r w:rsidRPr="00C35786">
              <w:rPr>
                <w:rFonts w:ascii="Arial" w:hAnsi="Arial"/>
                <w:sz w:val="18"/>
                <w:szCs w:val="18"/>
              </w:rPr>
              <w:t>64/96) vs.</w:t>
            </w:r>
            <w:r w:rsidRPr="00C35786">
              <w:rPr>
                <w:rFonts w:ascii="Arial" w:eastAsia="Arial" w:hAnsi="Arial" w:cs="Arial"/>
                <w:sz w:val="18"/>
                <w:szCs w:val="18"/>
              </w:rPr>
              <w:t xml:space="preserve"> </w:t>
            </w:r>
            <w:r w:rsidR="00007539">
              <w:rPr>
                <w:rFonts w:ascii="Arial" w:eastAsia="Arial" w:hAnsi="Arial" w:cs="Arial"/>
                <w:sz w:val="18"/>
                <w:szCs w:val="18"/>
              </w:rPr>
              <w:t>60% (</w:t>
            </w:r>
            <w:r w:rsidR="00007539">
              <w:rPr>
                <w:rFonts w:ascii="Arial" w:hAnsi="Arial"/>
                <w:sz w:val="18"/>
                <w:szCs w:val="18"/>
              </w:rPr>
              <w:t>127/211</w:t>
            </w:r>
            <w:r w:rsidRPr="00C35786">
              <w:rPr>
                <w:rFonts w:ascii="Arial" w:hAnsi="Arial"/>
                <w:sz w:val="18"/>
                <w:szCs w:val="18"/>
              </w:rPr>
              <w:t>)</w:t>
            </w:r>
          </w:p>
          <w:p w14:paraId="071B6DC2" w14:textId="77777777" w:rsidR="00DB2B97" w:rsidRPr="00C35786" w:rsidRDefault="00DB2B97" w:rsidP="00C35786">
            <w:pPr>
              <w:pStyle w:val="TableParagraph"/>
              <w:rPr>
                <w:rFonts w:ascii="Arial" w:eastAsia="Arial" w:hAnsi="Arial" w:cs="Arial"/>
                <w:sz w:val="18"/>
                <w:szCs w:val="18"/>
              </w:rPr>
            </w:pPr>
            <w:r w:rsidRPr="00C35786">
              <w:rPr>
                <w:rFonts w:ascii="Arial" w:hAnsi="Arial"/>
                <w:sz w:val="18"/>
                <w:szCs w:val="18"/>
              </w:rPr>
              <w:t>Note: age at group entry =</w:t>
            </w:r>
            <w:r w:rsidRPr="00C35786">
              <w:rPr>
                <w:rFonts w:ascii="Arial" w:eastAsia="Arial" w:hAnsi="Arial" w:cs="Arial"/>
                <w:sz w:val="18"/>
                <w:szCs w:val="18"/>
              </w:rPr>
              <w:t xml:space="preserve"> </w:t>
            </w:r>
            <w:r w:rsidRPr="00C35786">
              <w:rPr>
                <w:rFonts w:ascii="Arial" w:hAnsi="Arial"/>
                <w:sz w:val="18"/>
                <w:szCs w:val="18"/>
              </w:rPr>
              <w:t>age at mastectomy for</w:t>
            </w:r>
            <w:r w:rsidRPr="00C35786">
              <w:rPr>
                <w:rFonts w:ascii="Arial" w:eastAsia="Arial" w:hAnsi="Arial" w:cs="Arial"/>
                <w:sz w:val="18"/>
                <w:szCs w:val="18"/>
              </w:rPr>
              <w:t xml:space="preserve"> </w:t>
            </w:r>
            <w:r w:rsidRPr="00C35786">
              <w:rPr>
                <w:rFonts w:ascii="Arial" w:hAnsi="Arial"/>
                <w:sz w:val="18"/>
                <w:szCs w:val="18"/>
              </w:rPr>
              <w:t>mastectomy group and age</w:t>
            </w:r>
            <w:r w:rsidRPr="00C35786">
              <w:rPr>
                <w:rFonts w:ascii="Arial" w:eastAsia="Arial" w:hAnsi="Arial" w:cs="Arial"/>
                <w:sz w:val="18"/>
                <w:szCs w:val="18"/>
              </w:rPr>
              <w:t xml:space="preserve"> </w:t>
            </w:r>
            <w:r w:rsidRPr="00C35786">
              <w:rPr>
                <w:rFonts w:ascii="Arial" w:hAnsi="Arial"/>
                <w:sz w:val="18"/>
                <w:szCs w:val="18"/>
              </w:rPr>
              <w:t>at BRCA diagnosis for no</w:t>
            </w:r>
            <w:r w:rsidRPr="00C35786">
              <w:rPr>
                <w:rFonts w:ascii="Arial" w:eastAsia="Arial" w:hAnsi="Arial" w:cs="Arial"/>
                <w:sz w:val="18"/>
                <w:szCs w:val="18"/>
              </w:rPr>
              <w:t xml:space="preserve"> </w:t>
            </w:r>
            <w:r w:rsidRPr="00C35786">
              <w:rPr>
                <w:rFonts w:ascii="Arial" w:hAnsi="Arial"/>
                <w:sz w:val="18"/>
                <w:szCs w:val="18"/>
              </w:rPr>
              <w:t>mastectomy group.</w:t>
            </w:r>
          </w:p>
        </w:tc>
      </w:tr>
    </w:tbl>
    <w:p w14:paraId="559491AE" w14:textId="3785382C" w:rsidR="00DB2B97" w:rsidRDefault="00DB2B97" w:rsidP="00DB2B97">
      <w:pPr>
        <w:spacing w:line="206" w:lineRule="exact"/>
        <w:rPr>
          <w:rFonts w:ascii="Arial" w:eastAsia="Arial" w:hAnsi="Arial" w:cs="Arial"/>
          <w:sz w:val="18"/>
          <w:szCs w:val="18"/>
        </w:rPr>
      </w:pPr>
    </w:p>
    <w:p w14:paraId="0CC8C46F" w14:textId="698902E4" w:rsidR="008D4296" w:rsidRDefault="008D4296" w:rsidP="00DB2B97">
      <w:pPr>
        <w:spacing w:line="206" w:lineRule="exact"/>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857"/>
        <w:gridCol w:w="5402"/>
        <w:gridCol w:w="1347"/>
        <w:gridCol w:w="4374"/>
      </w:tblGrid>
      <w:tr w:rsidR="00FD31CE" w:rsidRPr="00192959" w14:paraId="55930DEB" w14:textId="77777777" w:rsidTr="008D4296">
        <w:trPr>
          <w:trHeight w:val="20"/>
        </w:trPr>
        <w:tc>
          <w:tcPr>
            <w:tcW w:w="715" w:type="pct"/>
            <w:tcBorders>
              <w:top w:val="single" w:sz="8" w:space="0" w:color="000000"/>
              <w:left w:val="single" w:sz="8" w:space="0" w:color="000000"/>
              <w:bottom w:val="single" w:sz="4" w:space="0" w:color="auto"/>
              <w:right w:val="single" w:sz="8" w:space="0" w:color="000000"/>
            </w:tcBorders>
            <w:shd w:val="clear" w:color="auto" w:fill="BFBFBF"/>
            <w:vAlign w:val="bottom"/>
          </w:tcPr>
          <w:p w14:paraId="48C2AA47" w14:textId="77777777" w:rsidR="00192959" w:rsidRDefault="00FD31CE" w:rsidP="00192959">
            <w:pPr>
              <w:pStyle w:val="TableParagraph"/>
              <w:rPr>
                <w:rFonts w:ascii="Arial" w:hAnsi="Arial"/>
                <w:b/>
                <w:sz w:val="18"/>
                <w:szCs w:val="18"/>
              </w:rPr>
            </w:pPr>
            <w:r w:rsidRPr="00192959">
              <w:rPr>
                <w:rFonts w:ascii="Arial" w:hAnsi="Arial"/>
                <w:b/>
                <w:sz w:val="18"/>
                <w:szCs w:val="18"/>
              </w:rPr>
              <w:t xml:space="preserve">Author, year </w:t>
            </w:r>
          </w:p>
          <w:p w14:paraId="3A93E91B" w14:textId="6F0B500A" w:rsidR="00FD31CE" w:rsidRPr="00192959" w:rsidRDefault="00FD31CE" w:rsidP="00192959">
            <w:pPr>
              <w:pStyle w:val="TableParagraph"/>
              <w:rPr>
                <w:rFonts w:ascii="Arial" w:eastAsia="Arial" w:hAnsi="Arial" w:cs="Arial"/>
                <w:sz w:val="18"/>
                <w:szCs w:val="18"/>
              </w:rPr>
            </w:pPr>
            <w:r w:rsidRPr="00192959">
              <w:rPr>
                <w:rFonts w:ascii="Arial" w:hAnsi="Arial"/>
                <w:b/>
                <w:sz w:val="18"/>
                <w:szCs w:val="18"/>
              </w:rPr>
              <w:t>Quality</w:t>
            </w:r>
          </w:p>
        </w:tc>
        <w:tc>
          <w:tcPr>
            <w:tcW w:w="2081" w:type="pct"/>
            <w:tcBorders>
              <w:top w:val="single" w:sz="8" w:space="0" w:color="000000"/>
              <w:left w:val="single" w:sz="8" w:space="0" w:color="000000"/>
              <w:bottom w:val="single" w:sz="4" w:space="0" w:color="auto"/>
              <w:right w:val="single" w:sz="8" w:space="0" w:color="000000"/>
            </w:tcBorders>
            <w:shd w:val="clear" w:color="auto" w:fill="BFBFBF"/>
            <w:vAlign w:val="bottom"/>
          </w:tcPr>
          <w:p w14:paraId="0BE3B111" w14:textId="12BB4A9A" w:rsidR="00FD31CE" w:rsidRPr="00192959" w:rsidRDefault="00FD31CE" w:rsidP="008D4296">
            <w:pPr>
              <w:pStyle w:val="TableParagraph"/>
              <w:jc w:val="center"/>
              <w:rPr>
                <w:rFonts w:ascii="Arial" w:eastAsia="Arial" w:hAnsi="Arial" w:cs="Arial"/>
                <w:sz w:val="18"/>
                <w:szCs w:val="18"/>
              </w:rPr>
            </w:pPr>
            <w:r w:rsidRPr="00192959">
              <w:rPr>
                <w:rFonts w:ascii="Arial" w:hAnsi="Arial"/>
                <w:b/>
                <w:sz w:val="18"/>
                <w:szCs w:val="18"/>
              </w:rPr>
              <w:t>Inclusion/exclusion criteria</w:t>
            </w:r>
          </w:p>
        </w:tc>
        <w:tc>
          <w:tcPr>
            <w:tcW w:w="519" w:type="pct"/>
            <w:tcBorders>
              <w:top w:val="single" w:sz="8" w:space="0" w:color="000000"/>
              <w:left w:val="single" w:sz="8" w:space="0" w:color="000000"/>
              <w:bottom w:val="single" w:sz="4" w:space="0" w:color="auto"/>
              <w:right w:val="single" w:sz="8" w:space="0" w:color="000000"/>
            </w:tcBorders>
            <w:shd w:val="clear" w:color="auto" w:fill="BFBFBF"/>
            <w:vAlign w:val="bottom"/>
          </w:tcPr>
          <w:p w14:paraId="2AFC348B" w14:textId="789A374A" w:rsidR="00FD31CE" w:rsidRPr="00192959" w:rsidRDefault="00FD31CE" w:rsidP="008D4296">
            <w:pPr>
              <w:pStyle w:val="TableParagraph"/>
              <w:jc w:val="center"/>
              <w:rPr>
                <w:rFonts w:ascii="Arial" w:eastAsia="Arial" w:hAnsi="Arial" w:cs="Arial"/>
                <w:sz w:val="18"/>
                <w:szCs w:val="18"/>
              </w:rPr>
            </w:pPr>
            <w:r w:rsidRPr="00192959">
              <w:rPr>
                <w:rFonts w:ascii="Arial" w:hAnsi="Arial"/>
                <w:b/>
                <w:sz w:val="18"/>
                <w:szCs w:val="18"/>
              </w:rPr>
              <w:t>Risk definition</w:t>
            </w:r>
          </w:p>
        </w:tc>
        <w:tc>
          <w:tcPr>
            <w:tcW w:w="1685" w:type="pct"/>
            <w:tcBorders>
              <w:top w:val="single" w:sz="8" w:space="0" w:color="000000"/>
              <w:left w:val="single" w:sz="8" w:space="0" w:color="000000"/>
              <w:bottom w:val="single" w:sz="4" w:space="0" w:color="auto"/>
              <w:right w:val="single" w:sz="8" w:space="0" w:color="000000"/>
            </w:tcBorders>
            <w:shd w:val="clear" w:color="auto" w:fill="BFBFBF"/>
            <w:vAlign w:val="bottom"/>
          </w:tcPr>
          <w:p w14:paraId="4FDFBE44" w14:textId="0C06E450" w:rsidR="00FD31CE" w:rsidRPr="00192959" w:rsidRDefault="00FD31CE" w:rsidP="008D4296">
            <w:pPr>
              <w:pStyle w:val="TableParagraph"/>
              <w:jc w:val="center"/>
              <w:rPr>
                <w:rFonts w:ascii="Arial" w:eastAsia="Arial" w:hAnsi="Arial" w:cs="Arial"/>
                <w:sz w:val="18"/>
                <w:szCs w:val="18"/>
              </w:rPr>
            </w:pPr>
            <w:proofErr w:type="spellStart"/>
            <w:r w:rsidRPr="00192959">
              <w:rPr>
                <w:rFonts w:ascii="Arial" w:hAnsi="Arial"/>
                <w:b/>
                <w:sz w:val="18"/>
                <w:szCs w:val="18"/>
              </w:rPr>
              <w:t>Followup</w:t>
            </w:r>
            <w:proofErr w:type="spellEnd"/>
          </w:p>
        </w:tc>
      </w:tr>
      <w:tr w:rsidR="00A97AF1" w:rsidRPr="00192959" w14:paraId="6159C192" w14:textId="77777777" w:rsidTr="008D4296">
        <w:trPr>
          <w:trHeight w:val="20"/>
        </w:trPr>
        <w:tc>
          <w:tcPr>
            <w:tcW w:w="715" w:type="pct"/>
            <w:tcBorders>
              <w:top w:val="single" w:sz="4" w:space="0" w:color="auto"/>
              <w:left w:val="single" w:sz="4" w:space="0" w:color="auto"/>
              <w:bottom w:val="single" w:sz="4" w:space="0" w:color="auto"/>
            </w:tcBorders>
            <w:shd w:val="clear" w:color="auto" w:fill="D9D9D9" w:themeFill="background1" w:themeFillShade="D9"/>
            <w:vAlign w:val="bottom"/>
          </w:tcPr>
          <w:p w14:paraId="2159E270" w14:textId="11D08D2B" w:rsidR="00A97AF1" w:rsidRPr="00192959" w:rsidRDefault="00A97AF1" w:rsidP="00192959">
            <w:pPr>
              <w:pStyle w:val="TableParagraph"/>
              <w:rPr>
                <w:rFonts w:ascii="Arial" w:hAnsi="Arial"/>
                <w:sz w:val="18"/>
                <w:szCs w:val="18"/>
              </w:rPr>
            </w:pPr>
            <w:r w:rsidRPr="00192959">
              <w:rPr>
                <w:rFonts w:ascii="Arial" w:hAnsi="Arial"/>
                <w:b/>
                <w:sz w:val="18"/>
                <w:szCs w:val="18"/>
              </w:rPr>
              <w:t>Mastectomy</w:t>
            </w:r>
          </w:p>
        </w:tc>
        <w:tc>
          <w:tcPr>
            <w:tcW w:w="2081" w:type="pct"/>
            <w:tcBorders>
              <w:top w:val="single" w:sz="4" w:space="0" w:color="auto"/>
              <w:bottom w:val="single" w:sz="4" w:space="0" w:color="auto"/>
            </w:tcBorders>
            <w:shd w:val="clear" w:color="auto" w:fill="D9D9D9" w:themeFill="background1" w:themeFillShade="D9"/>
          </w:tcPr>
          <w:p w14:paraId="10509C15" w14:textId="77777777" w:rsidR="00A97AF1" w:rsidRPr="00192959" w:rsidRDefault="00A97AF1" w:rsidP="00192959">
            <w:pPr>
              <w:pStyle w:val="TableParagraph"/>
              <w:rPr>
                <w:rFonts w:ascii="Arial" w:hAnsi="Arial"/>
                <w:sz w:val="18"/>
                <w:szCs w:val="18"/>
                <w:u w:val="single" w:color="000000"/>
              </w:rPr>
            </w:pPr>
          </w:p>
        </w:tc>
        <w:tc>
          <w:tcPr>
            <w:tcW w:w="519" w:type="pct"/>
            <w:tcBorders>
              <w:top w:val="single" w:sz="4" w:space="0" w:color="auto"/>
              <w:bottom w:val="single" w:sz="4" w:space="0" w:color="auto"/>
            </w:tcBorders>
            <w:shd w:val="clear" w:color="auto" w:fill="D9D9D9" w:themeFill="background1" w:themeFillShade="D9"/>
          </w:tcPr>
          <w:p w14:paraId="7F8082B4" w14:textId="77777777" w:rsidR="00A97AF1" w:rsidRPr="00192959" w:rsidRDefault="00A97AF1" w:rsidP="00192959">
            <w:pPr>
              <w:pStyle w:val="TableParagraph"/>
              <w:rPr>
                <w:rFonts w:ascii="Arial" w:hAnsi="Arial"/>
                <w:sz w:val="18"/>
                <w:szCs w:val="18"/>
              </w:rPr>
            </w:pPr>
          </w:p>
        </w:tc>
        <w:tc>
          <w:tcPr>
            <w:tcW w:w="1685" w:type="pct"/>
            <w:tcBorders>
              <w:top w:val="single" w:sz="4" w:space="0" w:color="auto"/>
              <w:bottom w:val="single" w:sz="4" w:space="0" w:color="auto"/>
              <w:right w:val="single" w:sz="4" w:space="0" w:color="auto"/>
            </w:tcBorders>
            <w:shd w:val="clear" w:color="auto" w:fill="D9D9D9" w:themeFill="background1" w:themeFillShade="D9"/>
          </w:tcPr>
          <w:p w14:paraId="002332A0" w14:textId="77777777" w:rsidR="00A97AF1" w:rsidRPr="00192959" w:rsidRDefault="00A97AF1" w:rsidP="00192959">
            <w:pPr>
              <w:pStyle w:val="TableParagraph"/>
              <w:rPr>
                <w:rFonts w:ascii="Arial" w:hAnsi="Arial"/>
                <w:sz w:val="18"/>
                <w:szCs w:val="18"/>
              </w:rPr>
            </w:pPr>
          </w:p>
        </w:tc>
      </w:tr>
      <w:tr w:rsidR="00A97AF1" w:rsidRPr="00192959" w14:paraId="4B903F7D" w14:textId="77777777" w:rsidTr="008D4296">
        <w:trPr>
          <w:trHeight w:val="20"/>
        </w:trPr>
        <w:tc>
          <w:tcPr>
            <w:tcW w:w="715" w:type="pct"/>
            <w:tcBorders>
              <w:top w:val="single" w:sz="4" w:space="0" w:color="auto"/>
              <w:left w:val="single" w:sz="4" w:space="0" w:color="auto"/>
              <w:bottom w:val="single" w:sz="4" w:space="0" w:color="auto"/>
            </w:tcBorders>
            <w:shd w:val="clear" w:color="auto" w:fill="F2F2F2" w:themeFill="background1" w:themeFillShade="F2"/>
            <w:vAlign w:val="bottom"/>
          </w:tcPr>
          <w:p w14:paraId="2886A2A0" w14:textId="06950FBA" w:rsidR="00A97AF1" w:rsidRPr="008D4296" w:rsidRDefault="00A97AF1" w:rsidP="00192959">
            <w:pPr>
              <w:pStyle w:val="TableParagraph"/>
              <w:rPr>
                <w:rFonts w:ascii="Arial" w:hAnsi="Arial"/>
                <w:i/>
                <w:sz w:val="18"/>
                <w:szCs w:val="18"/>
              </w:rPr>
            </w:pPr>
            <w:r w:rsidRPr="008D4296">
              <w:rPr>
                <w:rFonts w:ascii="Arial" w:hAnsi="Arial"/>
                <w:b/>
                <w:i/>
                <w:sz w:val="18"/>
                <w:szCs w:val="18"/>
              </w:rPr>
              <w:t>2013 Review</w:t>
            </w:r>
          </w:p>
        </w:tc>
        <w:tc>
          <w:tcPr>
            <w:tcW w:w="2081" w:type="pct"/>
            <w:tcBorders>
              <w:top w:val="single" w:sz="4" w:space="0" w:color="auto"/>
              <w:bottom w:val="single" w:sz="4" w:space="0" w:color="auto"/>
            </w:tcBorders>
            <w:shd w:val="clear" w:color="auto" w:fill="F2F2F2" w:themeFill="background1" w:themeFillShade="F2"/>
          </w:tcPr>
          <w:p w14:paraId="5019AA4B" w14:textId="77777777" w:rsidR="00A97AF1" w:rsidRPr="00192959" w:rsidRDefault="00A97AF1" w:rsidP="00192959">
            <w:pPr>
              <w:pStyle w:val="TableParagraph"/>
              <w:rPr>
                <w:rFonts w:ascii="Arial" w:hAnsi="Arial"/>
                <w:sz w:val="18"/>
                <w:szCs w:val="18"/>
                <w:u w:val="single" w:color="000000"/>
              </w:rPr>
            </w:pPr>
          </w:p>
        </w:tc>
        <w:tc>
          <w:tcPr>
            <w:tcW w:w="519" w:type="pct"/>
            <w:tcBorders>
              <w:top w:val="single" w:sz="4" w:space="0" w:color="auto"/>
              <w:bottom w:val="single" w:sz="4" w:space="0" w:color="auto"/>
            </w:tcBorders>
            <w:shd w:val="clear" w:color="auto" w:fill="F2F2F2" w:themeFill="background1" w:themeFillShade="F2"/>
          </w:tcPr>
          <w:p w14:paraId="03A6D4BE" w14:textId="77777777" w:rsidR="00A97AF1" w:rsidRPr="00192959" w:rsidRDefault="00A97AF1" w:rsidP="00192959">
            <w:pPr>
              <w:pStyle w:val="TableParagraph"/>
              <w:rPr>
                <w:rFonts w:ascii="Arial" w:hAnsi="Arial"/>
                <w:sz w:val="18"/>
                <w:szCs w:val="18"/>
              </w:rPr>
            </w:pPr>
          </w:p>
        </w:tc>
        <w:tc>
          <w:tcPr>
            <w:tcW w:w="1685" w:type="pct"/>
            <w:tcBorders>
              <w:top w:val="single" w:sz="4" w:space="0" w:color="auto"/>
              <w:bottom w:val="single" w:sz="4" w:space="0" w:color="auto"/>
              <w:right w:val="single" w:sz="4" w:space="0" w:color="auto"/>
            </w:tcBorders>
            <w:shd w:val="clear" w:color="auto" w:fill="F2F2F2" w:themeFill="background1" w:themeFillShade="F2"/>
          </w:tcPr>
          <w:p w14:paraId="323C3A2B" w14:textId="77777777" w:rsidR="00A97AF1" w:rsidRPr="00192959" w:rsidRDefault="00A97AF1" w:rsidP="00192959">
            <w:pPr>
              <w:pStyle w:val="TableParagraph"/>
              <w:rPr>
                <w:rFonts w:ascii="Arial" w:hAnsi="Arial"/>
                <w:sz w:val="18"/>
                <w:szCs w:val="18"/>
              </w:rPr>
            </w:pPr>
          </w:p>
        </w:tc>
      </w:tr>
      <w:tr w:rsidR="002A5045" w:rsidRPr="00192959" w14:paraId="4748FA7C" w14:textId="77777777" w:rsidTr="008D4296">
        <w:trPr>
          <w:trHeight w:val="20"/>
        </w:trPr>
        <w:tc>
          <w:tcPr>
            <w:tcW w:w="715" w:type="pct"/>
            <w:tcBorders>
              <w:top w:val="single" w:sz="4" w:space="0" w:color="auto"/>
              <w:left w:val="single" w:sz="8" w:space="0" w:color="000000"/>
              <w:bottom w:val="single" w:sz="8" w:space="0" w:color="000000"/>
              <w:right w:val="single" w:sz="8" w:space="0" w:color="000000"/>
            </w:tcBorders>
          </w:tcPr>
          <w:p w14:paraId="0D62E439" w14:textId="77777777" w:rsidR="002A5045" w:rsidRPr="00C35786" w:rsidRDefault="002A5045" w:rsidP="002A5045">
            <w:pPr>
              <w:pStyle w:val="TableParagraph"/>
              <w:rPr>
                <w:rFonts w:ascii="Arial" w:eastAsia="Arial" w:hAnsi="Arial" w:cs="Arial"/>
                <w:sz w:val="18"/>
                <w:szCs w:val="18"/>
              </w:rPr>
            </w:pPr>
            <w:r w:rsidRPr="00C35786">
              <w:rPr>
                <w:rFonts w:ascii="Arial" w:hAnsi="Arial"/>
                <w:sz w:val="18"/>
                <w:szCs w:val="18"/>
              </w:rPr>
              <w:t>Hartmann et al., 2001</w:t>
            </w:r>
            <w:r w:rsidRPr="00B320BE">
              <w:rPr>
                <w:rFonts w:ascii="Arial" w:hAnsi="Arial" w:cs="Arial"/>
                <w:sz w:val="18"/>
                <w:szCs w:val="18"/>
                <w:vertAlign w:val="superscript"/>
              </w:rPr>
              <w:t>1</w:t>
            </w:r>
            <w:r>
              <w:rPr>
                <w:rFonts w:ascii="Arial" w:hAnsi="Arial" w:cs="Arial"/>
                <w:sz w:val="18"/>
                <w:szCs w:val="18"/>
                <w:vertAlign w:val="superscript"/>
              </w:rPr>
              <w:t>76</w:t>
            </w:r>
          </w:p>
          <w:p w14:paraId="0D01506B" w14:textId="25DA1C13" w:rsidR="002A5045" w:rsidRPr="00192959" w:rsidRDefault="002A5045" w:rsidP="002A5045">
            <w:pPr>
              <w:pStyle w:val="TableParagraph"/>
              <w:rPr>
                <w:rFonts w:ascii="Arial" w:eastAsia="Arial" w:hAnsi="Arial" w:cs="Arial"/>
                <w:sz w:val="18"/>
                <w:szCs w:val="18"/>
              </w:rPr>
            </w:pPr>
            <w:r w:rsidRPr="00C35786">
              <w:rPr>
                <w:rFonts w:ascii="Arial" w:hAnsi="Arial"/>
                <w:sz w:val="18"/>
                <w:szCs w:val="18"/>
              </w:rPr>
              <w:t>Fair</w:t>
            </w:r>
          </w:p>
        </w:tc>
        <w:tc>
          <w:tcPr>
            <w:tcW w:w="2081" w:type="pct"/>
            <w:tcBorders>
              <w:top w:val="single" w:sz="4" w:space="0" w:color="auto"/>
              <w:left w:val="single" w:sz="8" w:space="0" w:color="000000"/>
              <w:bottom w:val="single" w:sz="8" w:space="0" w:color="000000"/>
              <w:right w:val="single" w:sz="8" w:space="0" w:color="000000"/>
            </w:tcBorders>
          </w:tcPr>
          <w:p w14:paraId="161D08EC" w14:textId="11F9ECF3" w:rsidR="002A5045" w:rsidRPr="00192959" w:rsidRDefault="002A5045" w:rsidP="002A5045">
            <w:pPr>
              <w:pStyle w:val="TableParagraph"/>
              <w:rPr>
                <w:rFonts w:ascii="Arial" w:eastAsia="Arial" w:hAnsi="Arial" w:cs="Arial"/>
                <w:sz w:val="18"/>
                <w:szCs w:val="18"/>
              </w:rPr>
            </w:pPr>
            <w:r w:rsidRPr="00192959">
              <w:rPr>
                <w:rFonts w:ascii="Arial" w:hAnsi="Arial"/>
                <w:sz w:val="18"/>
                <w:szCs w:val="18"/>
                <w:u w:val="single" w:color="000000"/>
              </w:rPr>
              <w:t>Inclusion</w:t>
            </w:r>
            <w:r w:rsidRPr="00192959">
              <w:rPr>
                <w:rFonts w:ascii="Arial" w:hAnsi="Arial"/>
                <w:sz w:val="18"/>
                <w:szCs w:val="18"/>
              </w:rPr>
              <w:t>:</w:t>
            </w:r>
            <w:r>
              <w:rPr>
                <w:rFonts w:ascii="Arial" w:eastAsia="Arial" w:hAnsi="Arial" w:cs="Arial"/>
                <w:sz w:val="18"/>
                <w:szCs w:val="18"/>
              </w:rPr>
              <w:t xml:space="preserve"> </w:t>
            </w:r>
            <w:r w:rsidRPr="00192959">
              <w:rPr>
                <w:rFonts w:ascii="Arial" w:hAnsi="Arial"/>
                <w:sz w:val="18"/>
                <w:szCs w:val="18"/>
              </w:rPr>
              <w:t xml:space="preserve">Women with </w:t>
            </w:r>
            <w:r w:rsidRPr="00192959">
              <w:rPr>
                <w:rFonts w:ascii="Arial" w:hAnsi="Arial"/>
                <w:i/>
                <w:sz w:val="18"/>
                <w:szCs w:val="18"/>
              </w:rPr>
              <w:t xml:space="preserve">BRCA1/2 </w:t>
            </w:r>
            <w:r w:rsidRPr="00192959">
              <w:rPr>
                <w:rFonts w:ascii="Arial" w:hAnsi="Arial"/>
                <w:sz w:val="18"/>
                <w:szCs w:val="18"/>
              </w:rPr>
              <w:t xml:space="preserve">mutations </w:t>
            </w:r>
            <w:proofErr w:type="gramStart"/>
            <w:r w:rsidRPr="00192959">
              <w:rPr>
                <w:rFonts w:ascii="Arial" w:hAnsi="Arial"/>
                <w:sz w:val="18"/>
                <w:szCs w:val="18"/>
              </w:rPr>
              <w:t>who</w:t>
            </w:r>
            <w:proofErr w:type="gramEnd"/>
            <w:r w:rsidRPr="00192959">
              <w:rPr>
                <w:rFonts w:ascii="Arial" w:hAnsi="Arial"/>
                <w:sz w:val="18"/>
                <w:szCs w:val="18"/>
              </w:rPr>
              <w:t xml:space="preserve"> underwent bilateral RRM mastectomy.</w:t>
            </w:r>
          </w:p>
        </w:tc>
        <w:tc>
          <w:tcPr>
            <w:tcW w:w="519" w:type="pct"/>
            <w:tcBorders>
              <w:top w:val="single" w:sz="4" w:space="0" w:color="auto"/>
              <w:left w:val="single" w:sz="8" w:space="0" w:color="000000"/>
              <w:bottom w:val="single" w:sz="8" w:space="0" w:color="000000"/>
              <w:right w:val="single" w:sz="8" w:space="0" w:color="000000"/>
            </w:tcBorders>
          </w:tcPr>
          <w:p w14:paraId="72EBFBE8" w14:textId="77777777" w:rsidR="002A5045" w:rsidRPr="00192959" w:rsidRDefault="002A5045" w:rsidP="002A5045">
            <w:pPr>
              <w:pStyle w:val="TableParagraph"/>
              <w:rPr>
                <w:rFonts w:ascii="Arial" w:eastAsia="Arial" w:hAnsi="Arial" w:cs="Arial"/>
                <w:sz w:val="18"/>
                <w:szCs w:val="18"/>
              </w:rPr>
            </w:pPr>
            <w:r w:rsidRPr="00192959">
              <w:rPr>
                <w:rFonts w:ascii="Arial" w:hAnsi="Arial"/>
                <w:sz w:val="18"/>
                <w:szCs w:val="18"/>
              </w:rPr>
              <w:t>BRCA status</w:t>
            </w:r>
          </w:p>
        </w:tc>
        <w:tc>
          <w:tcPr>
            <w:tcW w:w="1685" w:type="pct"/>
            <w:tcBorders>
              <w:top w:val="single" w:sz="4" w:space="0" w:color="auto"/>
              <w:left w:val="single" w:sz="8" w:space="0" w:color="000000"/>
              <w:bottom w:val="single" w:sz="8" w:space="0" w:color="000000"/>
              <w:right w:val="single" w:sz="8" w:space="0" w:color="000000"/>
            </w:tcBorders>
          </w:tcPr>
          <w:p w14:paraId="622BD9A2" w14:textId="77777777" w:rsidR="002A5045" w:rsidRPr="00192959" w:rsidRDefault="002A5045" w:rsidP="002A5045">
            <w:pPr>
              <w:pStyle w:val="TableParagraph"/>
              <w:rPr>
                <w:rFonts w:ascii="Arial" w:eastAsia="Arial" w:hAnsi="Arial" w:cs="Arial"/>
                <w:sz w:val="18"/>
                <w:szCs w:val="18"/>
              </w:rPr>
            </w:pPr>
            <w:r w:rsidRPr="00192959">
              <w:rPr>
                <w:rFonts w:ascii="Arial" w:hAnsi="Arial"/>
                <w:sz w:val="18"/>
                <w:szCs w:val="18"/>
              </w:rPr>
              <w:t>13.1 years</w:t>
            </w:r>
          </w:p>
        </w:tc>
      </w:tr>
      <w:tr w:rsidR="002A5045" w:rsidRPr="00192959" w14:paraId="18CBAF26" w14:textId="77777777" w:rsidTr="008D4296">
        <w:trPr>
          <w:trHeight w:val="20"/>
        </w:trPr>
        <w:tc>
          <w:tcPr>
            <w:tcW w:w="715" w:type="pct"/>
            <w:tcBorders>
              <w:top w:val="single" w:sz="8" w:space="0" w:color="000000"/>
              <w:left w:val="single" w:sz="8" w:space="0" w:color="000000"/>
              <w:bottom w:val="single" w:sz="8" w:space="0" w:color="000000"/>
              <w:right w:val="single" w:sz="8" w:space="0" w:color="000000"/>
            </w:tcBorders>
          </w:tcPr>
          <w:p w14:paraId="65D92057" w14:textId="77777777" w:rsidR="002A5045" w:rsidRPr="00C35786" w:rsidRDefault="002A5045" w:rsidP="002A5045">
            <w:pPr>
              <w:pStyle w:val="TableParagraph"/>
              <w:rPr>
                <w:rFonts w:ascii="Arial" w:eastAsia="Arial" w:hAnsi="Arial" w:cs="Arial"/>
                <w:sz w:val="18"/>
                <w:szCs w:val="18"/>
              </w:rPr>
            </w:pPr>
            <w:proofErr w:type="spellStart"/>
            <w:r w:rsidRPr="00C35786">
              <w:rPr>
                <w:rFonts w:ascii="Arial" w:hAnsi="Arial"/>
                <w:sz w:val="18"/>
                <w:szCs w:val="18"/>
              </w:rPr>
              <w:t>Skytte</w:t>
            </w:r>
            <w:proofErr w:type="spellEnd"/>
            <w:r w:rsidRPr="00C35786">
              <w:rPr>
                <w:rFonts w:ascii="Arial" w:hAnsi="Arial"/>
                <w:sz w:val="18"/>
                <w:szCs w:val="18"/>
              </w:rPr>
              <w:t xml:space="preserve"> et al., 2011</w:t>
            </w:r>
            <w:r w:rsidRPr="00B320BE">
              <w:rPr>
                <w:rFonts w:ascii="Arial" w:hAnsi="Arial" w:cs="Arial"/>
                <w:sz w:val="18"/>
                <w:szCs w:val="18"/>
                <w:vertAlign w:val="superscript"/>
              </w:rPr>
              <w:t>1</w:t>
            </w:r>
            <w:r>
              <w:rPr>
                <w:rFonts w:ascii="Arial" w:hAnsi="Arial" w:cs="Arial"/>
                <w:sz w:val="18"/>
                <w:szCs w:val="18"/>
                <w:vertAlign w:val="superscript"/>
              </w:rPr>
              <w:t>83</w:t>
            </w:r>
          </w:p>
          <w:p w14:paraId="55BE50B2" w14:textId="55BAA948" w:rsidR="002A5045" w:rsidRPr="00192959" w:rsidRDefault="002A5045" w:rsidP="002A5045">
            <w:pPr>
              <w:pStyle w:val="TableParagraph"/>
              <w:rPr>
                <w:rFonts w:ascii="Arial" w:eastAsia="Arial" w:hAnsi="Arial" w:cs="Arial"/>
                <w:sz w:val="18"/>
                <w:szCs w:val="18"/>
              </w:rPr>
            </w:pPr>
            <w:r w:rsidRPr="00C35786">
              <w:rPr>
                <w:rFonts w:ascii="Arial" w:hAnsi="Arial"/>
                <w:sz w:val="18"/>
                <w:szCs w:val="18"/>
              </w:rPr>
              <w:t>Good</w:t>
            </w:r>
          </w:p>
        </w:tc>
        <w:tc>
          <w:tcPr>
            <w:tcW w:w="2081" w:type="pct"/>
            <w:tcBorders>
              <w:top w:val="single" w:sz="8" w:space="0" w:color="000000"/>
              <w:left w:val="single" w:sz="8" w:space="0" w:color="000000"/>
              <w:bottom w:val="single" w:sz="8" w:space="0" w:color="000000"/>
              <w:right w:val="single" w:sz="8" w:space="0" w:color="000000"/>
            </w:tcBorders>
          </w:tcPr>
          <w:p w14:paraId="5A835D08" w14:textId="66F19D25" w:rsidR="002A5045" w:rsidRPr="00192959" w:rsidRDefault="002A5045" w:rsidP="002A5045">
            <w:pPr>
              <w:pStyle w:val="TableParagraph"/>
              <w:rPr>
                <w:rFonts w:ascii="Arial" w:eastAsia="Arial" w:hAnsi="Arial" w:cs="Arial"/>
                <w:sz w:val="18"/>
                <w:szCs w:val="18"/>
              </w:rPr>
            </w:pPr>
            <w:r w:rsidRPr="00192959">
              <w:rPr>
                <w:rFonts w:ascii="Arial" w:hAnsi="Arial"/>
                <w:sz w:val="18"/>
                <w:szCs w:val="18"/>
                <w:u w:val="single" w:color="000000"/>
              </w:rPr>
              <w:t>Inclusion</w:t>
            </w:r>
            <w:r>
              <w:rPr>
                <w:rFonts w:ascii="Arial" w:hAnsi="Arial"/>
                <w:sz w:val="18"/>
                <w:szCs w:val="18"/>
                <w:u w:val="single" w:color="000000"/>
              </w:rPr>
              <w:t>:</w:t>
            </w:r>
            <w:r>
              <w:rPr>
                <w:rFonts w:ascii="Arial" w:eastAsia="Arial" w:hAnsi="Arial" w:cs="Arial"/>
                <w:sz w:val="18"/>
                <w:szCs w:val="18"/>
              </w:rPr>
              <w:t xml:space="preserve"> </w:t>
            </w:r>
            <w:r w:rsidRPr="00192959">
              <w:rPr>
                <w:rFonts w:ascii="Arial" w:hAnsi="Arial"/>
                <w:i/>
                <w:sz w:val="18"/>
                <w:szCs w:val="18"/>
              </w:rPr>
              <w:t xml:space="preserve">BRCA1 </w:t>
            </w:r>
            <w:r w:rsidRPr="00192959">
              <w:rPr>
                <w:rFonts w:ascii="Arial" w:hAnsi="Arial"/>
                <w:sz w:val="18"/>
                <w:szCs w:val="18"/>
              </w:rPr>
              <w:t xml:space="preserve">or </w:t>
            </w:r>
            <w:r w:rsidRPr="00192959">
              <w:rPr>
                <w:rFonts w:ascii="Arial" w:hAnsi="Arial"/>
                <w:i/>
                <w:sz w:val="18"/>
                <w:szCs w:val="18"/>
              </w:rPr>
              <w:t xml:space="preserve">BRCA2 </w:t>
            </w:r>
            <w:r w:rsidRPr="00192959">
              <w:rPr>
                <w:rFonts w:ascii="Arial" w:hAnsi="Arial"/>
                <w:sz w:val="18"/>
                <w:szCs w:val="18"/>
              </w:rPr>
              <w:t xml:space="preserve">mutation positive and women who did not undergo mastectomy or </w:t>
            </w:r>
            <w:proofErr w:type="spellStart"/>
            <w:r w:rsidRPr="00192959">
              <w:rPr>
                <w:rFonts w:ascii="Arial" w:hAnsi="Arial"/>
                <w:sz w:val="18"/>
                <w:szCs w:val="18"/>
              </w:rPr>
              <w:t>salpingo</w:t>
            </w:r>
            <w:proofErr w:type="spellEnd"/>
            <w:r w:rsidRPr="00192959">
              <w:rPr>
                <w:rFonts w:ascii="Arial" w:hAnsi="Arial"/>
                <w:sz w:val="18"/>
                <w:szCs w:val="18"/>
              </w:rPr>
              <w:t>-oophorectomy prior to study.</w:t>
            </w:r>
          </w:p>
          <w:p w14:paraId="79342B57" w14:textId="6429340B" w:rsidR="002A5045" w:rsidRPr="00192959" w:rsidRDefault="002A5045" w:rsidP="002A5045">
            <w:pPr>
              <w:pStyle w:val="TableParagraph"/>
              <w:rPr>
                <w:rFonts w:ascii="Arial" w:eastAsia="Arial" w:hAnsi="Arial" w:cs="Arial"/>
                <w:sz w:val="18"/>
                <w:szCs w:val="18"/>
              </w:rPr>
            </w:pPr>
            <w:r w:rsidRPr="00192959">
              <w:rPr>
                <w:rFonts w:ascii="Arial" w:hAnsi="Arial"/>
                <w:sz w:val="18"/>
                <w:szCs w:val="18"/>
                <w:u w:val="single" w:color="000000"/>
              </w:rPr>
              <w:t>Exclusion</w:t>
            </w:r>
            <w:r>
              <w:rPr>
                <w:rFonts w:ascii="Arial" w:hAnsi="Arial"/>
                <w:sz w:val="18"/>
                <w:szCs w:val="18"/>
                <w:u w:val="single" w:color="000000"/>
              </w:rPr>
              <w:t>:</w:t>
            </w:r>
            <w:r>
              <w:rPr>
                <w:rFonts w:ascii="Arial" w:eastAsia="Arial" w:hAnsi="Arial" w:cs="Arial"/>
                <w:sz w:val="18"/>
                <w:szCs w:val="18"/>
              </w:rPr>
              <w:t xml:space="preserve"> </w:t>
            </w:r>
            <w:r w:rsidRPr="00192959">
              <w:rPr>
                <w:rFonts w:ascii="Arial" w:hAnsi="Arial"/>
                <w:sz w:val="18"/>
                <w:szCs w:val="18"/>
              </w:rPr>
              <w:t>Diagnosis of breast or ovarian cancer before BRCA testing and women who opted for risk</w:t>
            </w:r>
            <w:proofErr w:type="gramStart"/>
            <w:r w:rsidRPr="00192959">
              <w:rPr>
                <w:rFonts w:ascii="Arial" w:hAnsi="Arial"/>
                <w:sz w:val="18"/>
                <w:szCs w:val="18"/>
              </w:rPr>
              <w:t>- reducing</w:t>
            </w:r>
            <w:proofErr w:type="gramEnd"/>
            <w:r w:rsidRPr="00192959">
              <w:rPr>
                <w:rFonts w:ascii="Arial" w:hAnsi="Arial"/>
                <w:sz w:val="18"/>
                <w:szCs w:val="18"/>
              </w:rPr>
              <w:t xml:space="preserve"> surgery before receiving test result.</w:t>
            </w:r>
          </w:p>
        </w:tc>
        <w:tc>
          <w:tcPr>
            <w:tcW w:w="519" w:type="pct"/>
            <w:tcBorders>
              <w:top w:val="single" w:sz="8" w:space="0" w:color="000000"/>
              <w:left w:val="single" w:sz="8" w:space="0" w:color="000000"/>
              <w:bottom w:val="single" w:sz="8" w:space="0" w:color="000000"/>
              <w:right w:val="single" w:sz="8" w:space="0" w:color="000000"/>
            </w:tcBorders>
          </w:tcPr>
          <w:p w14:paraId="616FACB4" w14:textId="77777777" w:rsidR="002A5045" w:rsidRPr="00192959" w:rsidRDefault="002A5045" w:rsidP="002A5045">
            <w:pPr>
              <w:pStyle w:val="TableParagraph"/>
              <w:rPr>
                <w:rFonts w:ascii="Arial" w:eastAsia="Arial" w:hAnsi="Arial" w:cs="Arial"/>
                <w:sz w:val="18"/>
                <w:szCs w:val="18"/>
              </w:rPr>
            </w:pPr>
            <w:r w:rsidRPr="00192959">
              <w:rPr>
                <w:rFonts w:ascii="Arial" w:hAnsi="Arial"/>
                <w:sz w:val="18"/>
                <w:szCs w:val="18"/>
              </w:rPr>
              <w:t>BRCA status</w:t>
            </w:r>
          </w:p>
        </w:tc>
        <w:tc>
          <w:tcPr>
            <w:tcW w:w="1685" w:type="pct"/>
            <w:tcBorders>
              <w:top w:val="single" w:sz="8" w:space="0" w:color="000000"/>
              <w:left w:val="single" w:sz="8" w:space="0" w:color="000000"/>
              <w:bottom w:val="single" w:sz="8" w:space="0" w:color="000000"/>
              <w:right w:val="single" w:sz="8" w:space="0" w:color="000000"/>
            </w:tcBorders>
          </w:tcPr>
          <w:p w14:paraId="14415839" w14:textId="77777777" w:rsidR="002A5045" w:rsidRPr="00192959" w:rsidRDefault="002A5045" w:rsidP="002A5045">
            <w:pPr>
              <w:pStyle w:val="TableParagraph"/>
              <w:rPr>
                <w:rFonts w:ascii="Arial" w:eastAsia="Arial" w:hAnsi="Arial" w:cs="Arial"/>
                <w:sz w:val="18"/>
                <w:szCs w:val="18"/>
              </w:rPr>
            </w:pPr>
            <w:r w:rsidRPr="00192959">
              <w:rPr>
                <w:rFonts w:ascii="Arial" w:hAnsi="Arial"/>
                <w:sz w:val="18"/>
                <w:szCs w:val="18"/>
              </w:rPr>
              <w:t>Median time from study entry to mastectomy: 7.7 years</w:t>
            </w:r>
          </w:p>
          <w:p w14:paraId="69A0F413" w14:textId="60BCCBCE" w:rsidR="002A5045" w:rsidRPr="00192959" w:rsidRDefault="002A5045" w:rsidP="002A5045">
            <w:pPr>
              <w:pStyle w:val="TableParagraph"/>
              <w:rPr>
                <w:rFonts w:ascii="Arial" w:eastAsia="Arial" w:hAnsi="Arial" w:cs="Arial"/>
                <w:sz w:val="18"/>
                <w:szCs w:val="18"/>
              </w:rPr>
            </w:pPr>
            <w:r w:rsidRPr="00192959">
              <w:rPr>
                <w:rFonts w:ascii="Arial" w:hAnsi="Arial"/>
                <w:sz w:val="18"/>
                <w:szCs w:val="18"/>
              </w:rPr>
              <w:t>Total at-risk time in mastectomy group:</w:t>
            </w:r>
            <w:r>
              <w:rPr>
                <w:rFonts w:ascii="Arial" w:eastAsia="Arial" w:hAnsi="Arial" w:cs="Arial"/>
                <w:sz w:val="18"/>
                <w:szCs w:val="18"/>
              </w:rPr>
              <w:t xml:space="preserve"> </w:t>
            </w:r>
            <w:r w:rsidRPr="00192959">
              <w:rPr>
                <w:rFonts w:ascii="Arial" w:hAnsi="Arial"/>
                <w:sz w:val="18"/>
                <w:szCs w:val="18"/>
              </w:rPr>
              <w:t>378.7 years</w:t>
            </w:r>
          </w:p>
          <w:p w14:paraId="5EC07815" w14:textId="77777777" w:rsidR="002A5045" w:rsidRPr="00192959" w:rsidRDefault="002A5045" w:rsidP="002A5045">
            <w:pPr>
              <w:pStyle w:val="TableParagraph"/>
              <w:rPr>
                <w:rFonts w:ascii="Arial" w:eastAsia="Arial" w:hAnsi="Arial" w:cs="Arial"/>
                <w:sz w:val="18"/>
                <w:szCs w:val="18"/>
              </w:rPr>
            </w:pPr>
            <w:r w:rsidRPr="00192959">
              <w:rPr>
                <w:rFonts w:ascii="Arial" w:hAnsi="Arial"/>
                <w:sz w:val="18"/>
                <w:szCs w:val="18"/>
              </w:rPr>
              <w:t>Total at-risk time in no mastectomy group: 934.6 years</w:t>
            </w:r>
          </w:p>
        </w:tc>
      </w:tr>
    </w:tbl>
    <w:p w14:paraId="590AFF66" w14:textId="5E35D31D" w:rsidR="00DB2B97" w:rsidRDefault="00DB2B97" w:rsidP="00DB2B97">
      <w:pPr>
        <w:spacing w:line="258" w:lineRule="auto"/>
        <w:rPr>
          <w:rFonts w:ascii="Arial" w:eastAsia="Arial" w:hAnsi="Arial" w:cs="Arial"/>
          <w:sz w:val="18"/>
          <w:szCs w:val="18"/>
        </w:rPr>
      </w:pPr>
    </w:p>
    <w:p w14:paraId="51F0F459" w14:textId="1A18DE5A" w:rsidR="008D4296" w:rsidRDefault="008D4296" w:rsidP="00DB2B97">
      <w:pPr>
        <w:spacing w:line="258" w:lineRule="auto"/>
        <w:rPr>
          <w:rFonts w:ascii="Arial" w:eastAsia="Arial" w:hAnsi="Arial" w:cs="Arial"/>
          <w:sz w:val="18"/>
          <w:szCs w:val="18"/>
        </w:rPr>
      </w:pPr>
      <w:r>
        <w:rPr>
          <w:rFonts w:ascii="Arial" w:eastAsia="Arial" w:hAnsi="Arial" w:cs="Arial"/>
          <w:sz w:val="18"/>
          <w:szCs w:val="18"/>
        </w:rPr>
        <w:br w:type="page"/>
      </w:r>
    </w:p>
    <w:tbl>
      <w:tblPr>
        <w:tblW w:w="5000" w:type="pct"/>
        <w:tblCellMar>
          <w:left w:w="0" w:type="dxa"/>
          <w:right w:w="0" w:type="dxa"/>
        </w:tblCellMar>
        <w:tblLook w:val="01E0" w:firstRow="1" w:lastRow="1" w:firstColumn="1" w:lastColumn="1" w:noHBand="0" w:noVBand="0"/>
      </w:tblPr>
      <w:tblGrid>
        <w:gridCol w:w="1762"/>
        <w:gridCol w:w="7892"/>
        <w:gridCol w:w="2012"/>
        <w:gridCol w:w="1314"/>
      </w:tblGrid>
      <w:tr w:rsidR="0017449D" w:rsidRPr="00A41A10" w14:paraId="755F38A3" w14:textId="77777777" w:rsidTr="008D4296">
        <w:trPr>
          <w:trHeight w:val="20"/>
          <w:tblHeader/>
        </w:trPr>
        <w:tc>
          <w:tcPr>
            <w:tcW w:w="679" w:type="pct"/>
            <w:tcBorders>
              <w:top w:val="single" w:sz="8" w:space="0" w:color="000000"/>
              <w:left w:val="single" w:sz="8" w:space="0" w:color="000000"/>
              <w:bottom w:val="single" w:sz="4" w:space="0" w:color="auto"/>
              <w:right w:val="single" w:sz="8" w:space="0" w:color="000000"/>
            </w:tcBorders>
            <w:shd w:val="clear" w:color="auto" w:fill="BFBFBF"/>
            <w:vAlign w:val="bottom"/>
          </w:tcPr>
          <w:p w14:paraId="23EC1B10" w14:textId="77777777" w:rsidR="00A41A10" w:rsidRDefault="0017449D" w:rsidP="00A41A10">
            <w:pPr>
              <w:pStyle w:val="TableParagraph"/>
              <w:rPr>
                <w:rFonts w:ascii="Arial" w:hAnsi="Arial"/>
                <w:b/>
                <w:sz w:val="18"/>
                <w:szCs w:val="18"/>
              </w:rPr>
            </w:pPr>
            <w:r w:rsidRPr="00A41A10">
              <w:rPr>
                <w:rFonts w:ascii="Arial" w:hAnsi="Arial"/>
                <w:b/>
                <w:sz w:val="18"/>
                <w:szCs w:val="18"/>
              </w:rPr>
              <w:lastRenderedPageBreak/>
              <w:t xml:space="preserve">Author, year </w:t>
            </w:r>
          </w:p>
          <w:p w14:paraId="41BB83C6" w14:textId="33D6FE18" w:rsidR="0017449D" w:rsidRPr="00A41A10" w:rsidRDefault="0017449D" w:rsidP="00A41A10">
            <w:pPr>
              <w:pStyle w:val="TableParagraph"/>
              <w:rPr>
                <w:rFonts w:ascii="Arial" w:eastAsia="Arial" w:hAnsi="Arial" w:cs="Arial"/>
                <w:sz w:val="18"/>
                <w:szCs w:val="18"/>
              </w:rPr>
            </w:pPr>
            <w:r w:rsidRPr="00A41A10">
              <w:rPr>
                <w:rFonts w:ascii="Arial" w:hAnsi="Arial"/>
                <w:b/>
                <w:sz w:val="18"/>
                <w:szCs w:val="18"/>
              </w:rPr>
              <w:t>Quality</w:t>
            </w:r>
          </w:p>
        </w:tc>
        <w:tc>
          <w:tcPr>
            <w:tcW w:w="3040"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38D30FF" w14:textId="3810586F" w:rsidR="0017449D" w:rsidRPr="00A41A10" w:rsidRDefault="0017449D" w:rsidP="008D4296">
            <w:pPr>
              <w:pStyle w:val="TableParagraph"/>
              <w:jc w:val="center"/>
              <w:rPr>
                <w:rFonts w:ascii="Arial" w:eastAsia="Arial" w:hAnsi="Arial" w:cs="Arial"/>
                <w:sz w:val="18"/>
                <w:szCs w:val="18"/>
              </w:rPr>
            </w:pPr>
            <w:r w:rsidRPr="00A41A10">
              <w:rPr>
                <w:rFonts w:ascii="Arial" w:hAnsi="Arial"/>
                <w:b/>
                <w:sz w:val="18"/>
                <w:szCs w:val="18"/>
              </w:rPr>
              <w:t>Results</w:t>
            </w:r>
          </w:p>
        </w:tc>
        <w:tc>
          <w:tcPr>
            <w:tcW w:w="775" w:type="pct"/>
            <w:tcBorders>
              <w:top w:val="single" w:sz="8" w:space="0" w:color="000000"/>
              <w:left w:val="single" w:sz="8" w:space="0" w:color="000000"/>
              <w:bottom w:val="single" w:sz="4" w:space="0" w:color="auto"/>
              <w:right w:val="single" w:sz="8" w:space="0" w:color="000000"/>
            </w:tcBorders>
            <w:shd w:val="clear" w:color="auto" w:fill="BFBFBF"/>
            <w:vAlign w:val="bottom"/>
          </w:tcPr>
          <w:p w14:paraId="0D17DC91" w14:textId="125D482D" w:rsidR="0017449D" w:rsidRPr="00A41A10" w:rsidRDefault="0017449D" w:rsidP="008D4296">
            <w:pPr>
              <w:pStyle w:val="TableParagraph"/>
              <w:jc w:val="center"/>
              <w:rPr>
                <w:rFonts w:ascii="Arial" w:eastAsia="Arial" w:hAnsi="Arial" w:cs="Arial"/>
                <w:sz w:val="18"/>
                <w:szCs w:val="18"/>
              </w:rPr>
            </w:pPr>
            <w:r w:rsidRPr="00A41A10">
              <w:rPr>
                <w:rFonts w:ascii="Arial" w:hAnsi="Arial"/>
                <w:b/>
                <w:sz w:val="18"/>
                <w:szCs w:val="18"/>
              </w:rPr>
              <w:t>Conclusions</w:t>
            </w:r>
          </w:p>
        </w:tc>
        <w:tc>
          <w:tcPr>
            <w:tcW w:w="506" w:type="pct"/>
            <w:tcBorders>
              <w:top w:val="single" w:sz="8" w:space="0" w:color="000000"/>
              <w:left w:val="single" w:sz="8" w:space="0" w:color="000000"/>
              <w:bottom w:val="single" w:sz="4" w:space="0" w:color="auto"/>
              <w:right w:val="single" w:sz="8" w:space="0" w:color="000000"/>
            </w:tcBorders>
            <w:shd w:val="clear" w:color="auto" w:fill="BFBFBF"/>
            <w:vAlign w:val="bottom"/>
          </w:tcPr>
          <w:p w14:paraId="7D13A2F3" w14:textId="556DC511" w:rsidR="0017449D" w:rsidRPr="00A41A10" w:rsidRDefault="0017449D" w:rsidP="008D4296">
            <w:pPr>
              <w:pStyle w:val="TableParagraph"/>
              <w:jc w:val="center"/>
              <w:rPr>
                <w:rFonts w:ascii="Arial" w:eastAsia="Arial" w:hAnsi="Arial" w:cs="Arial"/>
                <w:sz w:val="18"/>
                <w:szCs w:val="18"/>
              </w:rPr>
            </w:pPr>
            <w:r w:rsidRPr="00A41A10">
              <w:rPr>
                <w:rFonts w:ascii="Arial" w:hAnsi="Arial"/>
                <w:b/>
                <w:sz w:val="18"/>
                <w:szCs w:val="18"/>
              </w:rPr>
              <w:t>Funding source</w:t>
            </w:r>
          </w:p>
        </w:tc>
      </w:tr>
      <w:tr w:rsidR="00B86F93" w:rsidRPr="00A41A10" w14:paraId="59738AC7" w14:textId="77777777" w:rsidTr="008D4296">
        <w:trPr>
          <w:trHeight w:val="20"/>
        </w:trPr>
        <w:tc>
          <w:tcPr>
            <w:tcW w:w="679" w:type="pct"/>
            <w:tcBorders>
              <w:top w:val="single" w:sz="4" w:space="0" w:color="auto"/>
              <w:left w:val="single" w:sz="4" w:space="0" w:color="auto"/>
              <w:bottom w:val="single" w:sz="4" w:space="0" w:color="auto"/>
            </w:tcBorders>
            <w:shd w:val="clear" w:color="auto" w:fill="D9D9D9" w:themeFill="background1" w:themeFillShade="D9"/>
            <w:vAlign w:val="bottom"/>
          </w:tcPr>
          <w:p w14:paraId="683A1E62" w14:textId="26B21A41" w:rsidR="00B86F93" w:rsidRPr="00A41A10" w:rsidRDefault="00B86F93" w:rsidP="00A41A10">
            <w:pPr>
              <w:pStyle w:val="TableParagraph"/>
              <w:rPr>
                <w:rFonts w:ascii="Arial" w:hAnsi="Arial"/>
                <w:sz w:val="18"/>
                <w:szCs w:val="18"/>
              </w:rPr>
            </w:pPr>
            <w:r w:rsidRPr="00A41A10">
              <w:rPr>
                <w:rFonts w:ascii="Arial" w:hAnsi="Arial"/>
                <w:b/>
                <w:sz w:val="18"/>
                <w:szCs w:val="18"/>
              </w:rPr>
              <w:t>Mastectomy</w:t>
            </w:r>
          </w:p>
        </w:tc>
        <w:tc>
          <w:tcPr>
            <w:tcW w:w="3040" w:type="pct"/>
            <w:tcBorders>
              <w:top w:val="single" w:sz="4" w:space="0" w:color="auto"/>
              <w:bottom w:val="single" w:sz="4" w:space="0" w:color="auto"/>
            </w:tcBorders>
            <w:shd w:val="clear" w:color="auto" w:fill="D9D9D9" w:themeFill="background1" w:themeFillShade="D9"/>
          </w:tcPr>
          <w:p w14:paraId="18AC7EF4" w14:textId="77777777" w:rsidR="00B86F93" w:rsidRPr="00A41A10" w:rsidRDefault="00B86F93" w:rsidP="00A41A10">
            <w:pPr>
              <w:pStyle w:val="TableParagraph"/>
              <w:rPr>
                <w:rFonts w:ascii="Arial" w:hAnsi="Arial"/>
                <w:sz w:val="18"/>
                <w:szCs w:val="18"/>
                <w:u w:val="single" w:color="000000"/>
              </w:rPr>
            </w:pPr>
          </w:p>
        </w:tc>
        <w:tc>
          <w:tcPr>
            <w:tcW w:w="775" w:type="pct"/>
            <w:tcBorders>
              <w:top w:val="single" w:sz="4" w:space="0" w:color="auto"/>
              <w:bottom w:val="single" w:sz="4" w:space="0" w:color="auto"/>
            </w:tcBorders>
            <w:shd w:val="clear" w:color="auto" w:fill="D9D9D9" w:themeFill="background1" w:themeFillShade="D9"/>
          </w:tcPr>
          <w:p w14:paraId="2C8F18F4" w14:textId="77777777" w:rsidR="00B86F93" w:rsidRPr="00A41A10" w:rsidRDefault="00B86F93" w:rsidP="00A41A10">
            <w:pPr>
              <w:pStyle w:val="TableParagraph"/>
              <w:rPr>
                <w:rFonts w:ascii="Arial" w:hAnsi="Arial"/>
                <w:sz w:val="18"/>
                <w:szCs w:val="18"/>
              </w:rPr>
            </w:pPr>
          </w:p>
        </w:tc>
        <w:tc>
          <w:tcPr>
            <w:tcW w:w="506" w:type="pct"/>
            <w:tcBorders>
              <w:top w:val="single" w:sz="4" w:space="0" w:color="auto"/>
              <w:bottom w:val="single" w:sz="4" w:space="0" w:color="auto"/>
              <w:right w:val="single" w:sz="4" w:space="0" w:color="auto"/>
            </w:tcBorders>
            <w:shd w:val="clear" w:color="auto" w:fill="D9D9D9" w:themeFill="background1" w:themeFillShade="D9"/>
          </w:tcPr>
          <w:p w14:paraId="08BD18F8" w14:textId="77777777" w:rsidR="00B86F93" w:rsidRPr="00A41A10" w:rsidRDefault="00B86F93" w:rsidP="00A41A10">
            <w:pPr>
              <w:pStyle w:val="TableParagraph"/>
              <w:rPr>
                <w:rFonts w:ascii="Arial" w:hAnsi="Arial"/>
                <w:sz w:val="18"/>
                <w:szCs w:val="18"/>
              </w:rPr>
            </w:pPr>
          </w:p>
        </w:tc>
      </w:tr>
      <w:tr w:rsidR="00B86F93" w:rsidRPr="00A41A10" w14:paraId="5EECC677" w14:textId="77777777" w:rsidTr="008D4296">
        <w:trPr>
          <w:trHeight w:val="20"/>
        </w:trPr>
        <w:tc>
          <w:tcPr>
            <w:tcW w:w="679" w:type="pct"/>
            <w:tcBorders>
              <w:top w:val="single" w:sz="4" w:space="0" w:color="auto"/>
              <w:left w:val="single" w:sz="4" w:space="0" w:color="auto"/>
              <w:bottom w:val="single" w:sz="4" w:space="0" w:color="auto"/>
            </w:tcBorders>
            <w:shd w:val="clear" w:color="auto" w:fill="F2F2F2" w:themeFill="background1" w:themeFillShade="F2"/>
            <w:vAlign w:val="bottom"/>
          </w:tcPr>
          <w:p w14:paraId="5646CB67" w14:textId="22D12D43" w:rsidR="00B86F93" w:rsidRPr="008D4296" w:rsidRDefault="00B86F93" w:rsidP="00A41A10">
            <w:pPr>
              <w:pStyle w:val="TableParagraph"/>
              <w:rPr>
                <w:rFonts w:ascii="Arial" w:hAnsi="Arial"/>
                <w:i/>
                <w:sz w:val="18"/>
                <w:szCs w:val="18"/>
              </w:rPr>
            </w:pPr>
            <w:r w:rsidRPr="008D4296">
              <w:rPr>
                <w:rFonts w:ascii="Arial" w:hAnsi="Arial"/>
                <w:b/>
                <w:i/>
                <w:sz w:val="18"/>
                <w:szCs w:val="18"/>
              </w:rPr>
              <w:t>2013 Review</w:t>
            </w:r>
          </w:p>
        </w:tc>
        <w:tc>
          <w:tcPr>
            <w:tcW w:w="3040" w:type="pct"/>
            <w:tcBorders>
              <w:top w:val="single" w:sz="4" w:space="0" w:color="auto"/>
              <w:bottom w:val="single" w:sz="4" w:space="0" w:color="auto"/>
            </w:tcBorders>
            <w:shd w:val="clear" w:color="auto" w:fill="F2F2F2" w:themeFill="background1" w:themeFillShade="F2"/>
          </w:tcPr>
          <w:p w14:paraId="74F621CF" w14:textId="77777777" w:rsidR="00B86F93" w:rsidRPr="00A41A10" w:rsidRDefault="00B86F93" w:rsidP="00A41A10">
            <w:pPr>
              <w:pStyle w:val="TableParagraph"/>
              <w:rPr>
                <w:rFonts w:ascii="Arial" w:hAnsi="Arial"/>
                <w:sz w:val="18"/>
                <w:szCs w:val="18"/>
                <w:u w:val="single" w:color="000000"/>
              </w:rPr>
            </w:pPr>
          </w:p>
        </w:tc>
        <w:tc>
          <w:tcPr>
            <w:tcW w:w="775" w:type="pct"/>
            <w:tcBorders>
              <w:top w:val="single" w:sz="4" w:space="0" w:color="auto"/>
              <w:bottom w:val="single" w:sz="4" w:space="0" w:color="auto"/>
            </w:tcBorders>
            <w:shd w:val="clear" w:color="auto" w:fill="F2F2F2" w:themeFill="background1" w:themeFillShade="F2"/>
          </w:tcPr>
          <w:p w14:paraId="217BE88E" w14:textId="77777777" w:rsidR="00B86F93" w:rsidRPr="00A41A10" w:rsidRDefault="00B86F93" w:rsidP="00A41A10">
            <w:pPr>
              <w:pStyle w:val="TableParagraph"/>
              <w:rPr>
                <w:rFonts w:ascii="Arial" w:hAnsi="Arial"/>
                <w:sz w:val="18"/>
                <w:szCs w:val="18"/>
              </w:rPr>
            </w:pPr>
          </w:p>
        </w:tc>
        <w:tc>
          <w:tcPr>
            <w:tcW w:w="506" w:type="pct"/>
            <w:tcBorders>
              <w:top w:val="single" w:sz="4" w:space="0" w:color="auto"/>
              <w:bottom w:val="single" w:sz="4" w:space="0" w:color="auto"/>
              <w:right w:val="single" w:sz="4" w:space="0" w:color="auto"/>
            </w:tcBorders>
            <w:shd w:val="clear" w:color="auto" w:fill="F2F2F2" w:themeFill="background1" w:themeFillShade="F2"/>
          </w:tcPr>
          <w:p w14:paraId="299547B5" w14:textId="77777777" w:rsidR="00B86F93" w:rsidRPr="00A41A10" w:rsidRDefault="00B86F93" w:rsidP="00A41A10">
            <w:pPr>
              <w:pStyle w:val="TableParagraph"/>
              <w:rPr>
                <w:rFonts w:ascii="Arial" w:hAnsi="Arial"/>
                <w:sz w:val="18"/>
                <w:szCs w:val="18"/>
              </w:rPr>
            </w:pPr>
          </w:p>
        </w:tc>
      </w:tr>
      <w:tr w:rsidR="002A5045" w:rsidRPr="00A41A10" w14:paraId="40129943" w14:textId="77777777" w:rsidTr="008D4296">
        <w:trPr>
          <w:trHeight w:val="20"/>
        </w:trPr>
        <w:tc>
          <w:tcPr>
            <w:tcW w:w="679" w:type="pct"/>
            <w:tcBorders>
              <w:top w:val="single" w:sz="4" w:space="0" w:color="auto"/>
              <w:left w:val="single" w:sz="8" w:space="0" w:color="000000"/>
              <w:bottom w:val="single" w:sz="8" w:space="0" w:color="000000"/>
              <w:right w:val="single" w:sz="8" w:space="0" w:color="000000"/>
            </w:tcBorders>
          </w:tcPr>
          <w:p w14:paraId="2CA38AFB" w14:textId="77777777" w:rsidR="002A5045" w:rsidRPr="00C35786" w:rsidRDefault="002A5045" w:rsidP="002A5045">
            <w:pPr>
              <w:pStyle w:val="TableParagraph"/>
              <w:rPr>
                <w:rFonts w:ascii="Arial" w:eastAsia="Arial" w:hAnsi="Arial" w:cs="Arial"/>
                <w:sz w:val="18"/>
                <w:szCs w:val="18"/>
              </w:rPr>
            </w:pPr>
            <w:r w:rsidRPr="00C35786">
              <w:rPr>
                <w:rFonts w:ascii="Arial" w:hAnsi="Arial"/>
                <w:sz w:val="18"/>
                <w:szCs w:val="18"/>
              </w:rPr>
              <w:t>Hartmann et al., 2001</w:t>
            </w:r>
            <w:r w:rsidRPr="00B320BE">
              <w:rPr>
                <w:rFonts w:ascii="Arial" w:hAnsi="Arial" w:cs="Arial"/>
                <w:sz w:val="18"/>
                <w:szCs w:val="18"/>
                <w:vertAlign w:val="superscript"/>
              </w:rPr>
              <w:t>1</w:t>
            </w:r>
            <w:r>
              <w:rPr>
                <w:rFonts w:ascii="Arial" w:hAnsi="Arial" w:cs="Arial"/>
                <w:sz w:val="18"/>
                <w:szCs w:val="18"/>
                <w:vertAlign w:val="superscript"/>
              </w:rPr>
              <w:t>76</w:t>
            </w:r>
          </w:p>
          <w:p w14:paraId="4136C973" w14:textId="19179D12" w:rsidR="002A5045" w:rsidRPr="00A41A10" w:rsidRDefault="002A5045" w:rsidP="002A5045">
            <w:pPr>
              <w:pStyle w:val="TableParagraph"/>
              <w:rPr>
                <w:rFonts w:ascii="Arial" w:eastAsia="Arial" w:hAnsi="Arial" w:cs="Arial"/>
                <w:sz w:val="18"/>
                <w:szCs w:val="18"/>
              </w:rPr>
            </w:pPr>
            <w:r w:rsidRPr="00C35786">
              <w:rPr>
                <w:rFonts w:ascii="Arial" w:hAnsi="Arial"/>
                <w:sz w:val="18"/>
                <w:szCs w:val="18"/>
              </w:rPr>
              <w:t>Fair</w:t>
            </w:r>
          </w:p>
        </w:tc>
        <w:tc>
          <w:tcPr>
            <w:tcW w:w="3040" w:type="pct"/>
            <w:tcBorders>
              <w:top w:val="single" w:sz="4" w:space="0" w:color="auto"/>
              <w:left w:val="single" w:sz="8" w:space="0" w:color="000000"/>
              <w:bottom w:val="single" w:sz="8" w:space="0" w:color="000000"/>
              <w:right w:val="single" w:sz="8" w:space="0" w:color="000000"/>
            </w:tcBorders>
          </w:tcPr>
          <w:p w14:paraId="13F4ECD9" w14:textId="12B48069" w:rsidR="002A5045" w:rsidRPr="00AF49F3" w:rsidRDefault="002A5045" w:rsidP="002A5045">
            <w:pPr>
              <w:pStyle w:val="TableParagraph"/>
              <w:rPr>
                <w:rFonts w:ascii="Arial" w:hAnsi="Arial"/>
                <w:b/>
                <w:sz w:val="18"/>
                <w:szCs w:val="18"/>
                <w:u w:color="000000"/>
              </w:rPr>
            </w:pPr>
            <w:r w:rsidRPr="00AF49F3">
              <w:rPr>
                <w:rFonts w:ascii="Arial" w:hAnsi="Arial"/>
                <w:b/>
                <w:sz w:val="18"/>
                <w:szCs w:val="18"/>
                <w:u w:color="000000"/>
              </w:rPr>
              <w:t>Expected risk r</w:t>
            </w:r>
            <w:r>
              <w:rPr>
                <w:rFonts w:ascii="Arial" w:hAnsi="Arial"/>
                <w:b/>
                <w:sz w:val="18"/>
                <w:szCs w:val="18"/>
                <w:u w:color="000000"/>
              </w:rPr>
              <w:t>eduction</w:t>
            </w:r>
          </w:p>
          <w:p w14:paraId="03E68EC7" w14:textId="77777777" w:rsidR="002A5045" w:rsidRDefault="002A5045" w:rsidP="002A5045">
            <w:pPr>
              <w:pStyle w:val="TableParagraph"/>
              <w:rPr>
                <w:rFonts w:ascii="Arial" w:hAnsi="Arial"/>
                <w:sz w:val="18"/>
                <w:szCs w:val="18"/>
              </w:rPr>
            </w:pPr>
            <w:r w:rsidRPr="00A41A10">
              <w:rPr>
                <w:rFonts w:ascii="Arial" w:hAnsi="Arial"/>
                <w:sz w:val="18"/>
                <w:szCs w:val="18"/>
              </w:rPr>
              <w:t xml:space="preserve">Easton </w:t>
            </w:r>
            <w:r>
              <w:rPr>
                <w:rFonts w:ascii="Arial" w:hAnsi="Arial"/>
                <w:sz w:val="18"/>
                <w:szCs w:val="18"/>
              </w:rPr>
              <w:t>model (a high-penetrance model): 6.1 cases</w:t>
            </w:r>
          </w:p>
          <w:p w14:paraId="6DDB0ABB" w14:textId="43539E19" w:rsidR="002A5045" w:rsidRPr="00A41A10" w:rsidRDefault="002A5045" w:rsidP="002A5045">
            <w:pPr>
              <w:pStyle w:val="TableParagraph"/>
              <w:rPr>
                <w:rFonts w:ascii="Arial" w:eastAsia="Arial" w:hAnsi="Arial" w:cs="Arial"/>
                <w:sz w:val="18"/>
                <w:szCs w:val="18"/>
              </w:rPr>
            </w:pPr>
            <w:proofErr w:type="spellStart"/>
            <w:r w:rsidRPr="00A41A10">
              <w:rPr>
                <w:rFonts w:ascii="Arial" w:hAnsi="Arial"/>
                <w:sz w:val="18"/>
                <w:szCs w:val="18"/>
              </w:rPr>
              <w:t>Struewing</w:t>
            </w:r>
            <w:proofErr w:type="spellEnd"/>
            <w:r w:rsidRPr="00A41A10">
              <w:rPr>
                <w:rFonts w:ascii="Arial" w:hAnsi="Arial"/>
                <w:sz w:val="18"/>
                <w:szCs w:val="18"/>
              </w:rPr>
              <w:t xml:space="preserve"> model (a low-penetrance mo</w:t>
            </w:r>
            <w:r>
              <w:rPr>
                <w:rFonts w:ascii="Arial" w:hAnsi="Arial"/>
                <w:sz w:val="18"/>
                <w:szCs w:val="18"/>
              </w:rPr>
              <w:t>del):</w:t>
            </w:r>
            <w:r w:rsidRPr="00A41A10">
              <w:rPr>
                <w:rFonts w:ascii="Arial" w:hAnsi="Arial"/>
                <w:sz w:val="18"/>
                <w:szCs w:val="18"/>
              </w:rPr>
              <w:t xml:space="preserve"> </w:t>
            </w:r>
            <w:r>
              <w:rPr>
                <w:rFonts w:ascii="Arial" w:hAnsi="Arial"/>
                <w:sz w:val="18"/>
                <w:szCs w:val="18"/>
              </w:rPr>
              <w:t>4.5 cases</w:t>
            </w:r>
          </w:p>
          <w:p w14:paraId="7BB63EA8" w14:textId="77777777" w:rsidR="002A5045" w:rsidRPr="00090599" w:rsidRDefault="002A5045" w:rsidP="002A5045">
            <w:pPr>
              <w:pStyle w:val="TableParagraph"/>
              <w:rPr>
                <w:rFonts w:ascii="Arial" w:hAnsi="Arial"/>
                <w:b/>
                <w:sz w:val="18"/>
                <w:szCs w:val="18"/>
              </w:rPr>
            </w:pPr>
            <w:r w:rsidRPr="00090599">
              <w:rPr>
                <w:rFonts w:ascii="Arial" w:hAnsi="Arial"/>
                <w:b/>
                <w:sz w:val="18"/>
                <w:szCs w:val="18"/>
              </w:rPr>
              <w:t>Mastectomy resulted in risk reduction</w:t>
            </w:r>
          </w:p>
          <w:p w14:paraId="35E01D01" w14:textId="3CDF2F58" w:rsidR="002A5045" w:rsidRDefault="002A5045" w:rsidP="002A5045">
            <w:pPr>
              <w:pStyle w:val="TableParagraph"/>
              <w:rPr>
                <w:rFonts w:ascii="Arial" w:hAnsi="Arial"/>
                <w:sz w:val="18"/>
                <w:szCs w:val="18"/>
              </w:rPr>
            </w:pPr>
            <w:r>
              <w:rPr>
                <w:rFonts w:ascii="Arial" w:hAnsi="Arial"/>
                <w:sz w:val="18"/>
                <w:szCs w:val="18"/>
              </w:rPr>
              <w:t>Eastern model:</w:t>
            </w:r>
            <w:r w:rsidRPr="00A41A10">
              <w:rPr>
                <w:rFonts w:ascii="Arial" w:hAnsi="Arial"/>
                <w:sz w:val="18"/>
                <w:szCs w:val="18"/>
              </w:rPr>
              <w:t xml:space="preserve"> 89.5% or 100% (95% CI 41</w:t>
            </w:r>
            <w:r>
              <w:rPr>
                <w:rFonts w:ascii="Arial" w:hAnsi="Arial"/>
                <w:sz w:val="18"/>
                <w:szCs w:val="18"/>
              </w:rPr>
              <w:t>.4 to 99.7 and CI 68 to 100)</w:t>
            </w:r>
            <w:r w:rsidRPr="00A41A10">
              <w:rPr>
                <w:rFonts w:ascii="Arial" w:hAnsi="Arial"/>
                <w:sz w:val="18"/>
                <w:szCs w:val="18"/>
              </w:rPr>
              <w:t xml:space="preserve"> </w:t>
            </w:r>
          </w:p>
          <w:p w14:paraId="79156841" w14:textId="4FE10CB5" w:rsidR="002A5045" w:rsidRPr="00A41A10" w:rsidRDefault="002A5045" w:rsidP="002A5045">
            <w:pPr>
              <w:pStyle w:val="TableParagraph"/>
              <w:rPr>
                <w:rFonts w:ascii="Arial" w:eastAsia="Arial" w:hAnsi="Arial" w:cs="Arial"/>
                <w:sz w:val="18"/>
                <w:szCs w:val="18"/>
              </w:rPr>
            </w:pPr>
            <w:proofErr w:type="spellStart"/>
            <w:r>
              <w:rPr>
                <w:rFonts w:ascii="Arial" w:hAnsi="Arial"/>
                <w:sz w:val="18"/>
                <w:szCs w:val="18"/>
              </w:rPr>
              <w:t>Struewing</w:t>
            </w:r>
            <w:proofErr w:type="spellEnd"/>
            <w:r>
              <w:rPr>
                <w:rFonts w:ascii="Arial" w:hAnsi="Arial"/>
                <w:sz w:val="18"/>
                <w:szCs w:val="18"/>
              </w:rPr>
              <w:t xml:space="preserve"> model: </w:t>
            </w:r>
            <w:r w:rsidRPr="00A41A10">
              <w:rPr>
                <w:rFonts w:ascii="Arial" w:hAnsi="Arial"/>
                <w:sz w:val="18"/>
                <w:szCs w:val="18"/>
              </w:rPr>
              <w:t>85% or 100% (95% CI 1</w:t>
            </w:r>
            <w:r>
              <w:rPr>
                <w:rFonts w:ascii="Arial" w:hAnsi="Arial"/>
                <w:sz w:val="18"/>
                <w:szCs w:val="18"/>
              </w:rPr>
              <w:t>5.6 to 99.6 and CI 54.1 to 100)</w:t>
            </w:r>
          </w:p>
        </w:tc>
        <w:tc>
          <w:tcPr>
            <w:tcW w:w="775" w:type="pct"/>
            <w:tcBorders>
              <w:top w:val="single" w:sz="4" w:space="0" w:color="auto"/>
              <w:left w:val="single" w:sz="8" w:space="0" w:color="000000"/>
              <w:bottom w:val="single" w:sz="8" w:space="0" w:color="000000"/>
              <w:right w:val="single" w:sz="8" w:space="0" w:color="000000"/>
            </w:tcBorders>
          </w:tcPr>
          <w:p w14:paraId="454D8571" w14:textId="77777777" w:rsidR="002A5045" w:rsidRPr="00A41A10" w:rsidRDefault="002A5045" w:rsidP="002A5045">
            <w:pPr>
              <w:pStyle w:val="TableParagraph"/>
              <w:rPr>
                <w:rFonts w:ascii="Arial" w:eastAsia="Arial" w:hAnsi="Arial" w:cs="Arial"/>
                <w:sz w:val="18"/>
                <w:szCs w:val="18"/>
              </w:rPr>
            </w:pPr>
            <w:r w:rsidRPr="00A41A10">
              <w:rPr>
                <w:rFonts w:ascii="Arial" w:hAnsi="Arial"/>
                <w:sz w:val="18"/>
                <w:szCs w:val="18"/>
              </w:rPr>
              <w:t xml:space="preserve">Risk-reducing mastectomy is associated with a substantial reduction in the incidence of breast cancer in known </w:t>
            </w:r>
            <w:r w:rsidRPr="00A41A10">
              <w:rPr>
                <w:rFonts w:ascii="Arial" w:hAnsi="Arial"/>
                <w:i/>
                <w:sz w:val="18"/>
                <w:szCs w:val="18"/>
              </w:rPr>
              <w:t xml:space="preserve">BRCA1/2 </w:t>
            </w:r>
            <w:r w:rsidRPr="00A41A10">
              <w:rPr>
                <w:rFonts w:ascii="Arial" w:hAnsi="Arial"/>
                <w:sz w:val="18"/>
                <w:szCs w:val="18"/>
              </w:rPr>
              <w:t>mutation carriers.</w:t>
            </w:r>
          </w:p>
        </w:tc>
        <w:tc>
          <w:tcPr>
            <w:tcW w:w="506" w:type="pct"/>
            <w:tcBorders>
              <w:top w:val="single" w:sz="4" w:space="0" w:color="auto"/>
              <w:left w:val="single" w:sz="8" w:space="0" w:color="000000"/>
              <w:bottom w:val="single" w:sz="8" w:space="0" w:color="000000"/>
              <w:right w:val="single" w:sz="8" w:space="0" w:color="000000"/>
            </w:tcBorders>
          </w:tcPr>
          <w:p w14:paraId="4A051565" w14:textId="4AA6E67A" w:rsidR="002A5045" w:rsidRPr="00A41A10" w:rsidRDefault="002A5045" w:rsidP="002A5045">
            <w:pPr>
              <w:pStyle w:val="TableParagraph"/>
              <w:rPr>
                <w:rFonts w:ascii="Arial" w:eastAsia="Arial" w:hAnsi="Arial" w:cs="Arial"/>
                <w:sz w:val="18"/>
                <w:szCs w:val="18"/>
              </w:rPr>
            </w:pPr>
            <w:r>
              <w:rPr>
                <w:rFonts w:ascii="Arial" w:hAnsi="Arial"/>
                <w:sz w:val="18"/>
                <w:szCs w:val="18"/>
              </w:rPr>
              <w:t>Not reported</w:t>
            </w:r>
          </w:p>
        </w:tc>
      </w:tr>
      <w:tr w:rsidR="002A5045" w:rsidRPr="00A41A10" w14:paraId="3BA578FC" w14:textId="77777777" w:rsidTr="008D4296">
        <w:trPr>
          <w:trHeight w:val="20"/>
        </w:trPr>
        <w:tc>
          <w:tcPr>
            <w:tcW w:w="679" w:type="pct"/>
            <w:tcBorders>
              <w:top w:val="single" w:sz="8" w:space="0" w:color="000000"/>
              <w:left w:val="single" w:sz="8" w:space="0" w:color="000000"/>
              <w:bottom w:val="single" w:sz="8" w:space="0" w:color="000000"/>
              <w:right w:val="single" w:sz="8" w:space="0" w:color="000000"/>
            </w:tcBorders>
          </w:tcPr>
          <w:p w14:paraId="01A976AF" w14:textId="77777777" w:rsidR="002A5045" w:rsidRPr="00C35786" w:rsidRDefault="002A5045" w:rsidP="002A5045">
            <w:pPr>
              <w:pStyle w:val="TableParagraph"/>
              <w:rPr>
                <w:rFonts w:ascii="Arial" w:eastAsia="Arial" w:hAnsi="Arial" w:cs="Arial"/>
                <w:sz w:val="18"/>
                <w:szCs w:val="18"/>
              </w:rPr>
            </w:pPr>
            <w:proofErr w:type="spellStart"/>
            <w:r w:rsidRPr="00C35786">
              <w:rPr>
                <w:rFonts w:ascii="Arial" w:hAnsi="Arial"/>
                <w:sz w:val="18"/>
                <w:szCs w:val="18"/>
              </w:rPr>
              <w:t>Skytte</w:t>
            </w:r>
            <w:proofErr w:type="spellEnd"/>
            <w:r w:rsidRPr="00C35786">
              <w:rPr>
                <w:rFonts w:ascii="Arial" w:hAnsi="Arial"/>
                <w:sz w:val="18"/>
                <w:szCs w:val="18"/>
              </w:rPr>
              <w:t xml:space="preserve"> et al., 2011</w:t>
            </w:r>
            <w:r w:rsidRPr="00B320BE">
              <w:rPr>
                <w:rFonts w:ascii="Arial" w:hAnsi="Arial" w:cs="Arial"/>
                <w:sz w:val="18"/>
                <w:szCs w:val="18"/>
                <w:vertAlign w:val="superscript"/>
              </w:rPr>
              <w:t>1</w:t>
            </w:r>
            <w:r>
              <w:rPr>
                <w:rFonts w:ascii="Arial" w:hAnsi="Arial" w:cs="Arial"/>
                <w:sz w:val="18"/>
                <w:szCs w:val="18"/>
                <w:vertAlign w:val="superscript"/>
              </w:rPr>
              <w:t>83</w:t>
            </w:r>
          </w:p>
          <w:p w14:paraId="248E6374" w14:textId="5D3AD3AA" w:rsidR="002A5045" w:rsidRPr="00A41A10" w:rsidRDefault="002A5045" w:rsidP="002A5045">
            <w:pPr>
              <w:pStyle w:val="TableParagraph"/>
              <w:rPr>
                <w:rFonts w:ascii="Arial" w:eastAsia="Arial" w:hAnsi="Arial" w:cs="Arial"/>
                <w:sz w:val="18"/>
                <w:szCs w:val="18"/>
              </w:rPr>
            </w:pPr>
            <w:r w:rsidRPr="00C35786">
              <w:rPr>
                <w:rFonts w:ascii="Arial" w:hAnsi="Arial"/>
                <w:sz w:val="18"/>
                <w:szCs w:val="18"/>
              </w:rPr>
              <w:t>Good</w:t>
            </w:r>
          </w:p>
        </w:tc>
        <w:tc>
          <w:tcPr>
            <w:tcW w:w="3040" w:type="pct"/>
            <w:tcBorders>
              <w:top w:val="single" w:sz="8" w:space="0" w:color="000000"/>
              <w:left w:val="single" w:sz="8" w:space="0" w:color="000000"/>
              <w:bottom w:val="single" w:sz="8" w:space="0" w:color="000000"/>
              <w:right w:val="single" w:sz="8" w:space="0" w:color="000000"/>
            </w:tcBorders>
          </w:tcPr>
          <w:p w14:paraId="45678492" w14:textId="6C27706B" w:rsidR="002A5045" w:rsidRPr="00C50490" w:rsidRDefault="002A5045" w:rsidP="002A5045">
            <w:pPr>
              <w:pStyle w:val="TableParagraph"/>
              <w:rPr>
                <w:rFonts w:ascii="Arial" w:hAnsi="Arial"/>
                <w:b/>
                <w:sz w:val="18"/>
                <w:szCs w:val="18"/>
              </w:rPr>
            </w:pPr>
            <w:r w:rsidRPr="00C50490">
              <w:rPr>
                <w:rFonts w:ascii="Arial" w:hAnsi="Arial"/>
                <w:b/>
                <w:sz w:val="18"/>
                <w:szCs w:val="18"/>
              </w:rPr>
              <w:t>Number of breast cancer cases (incidence per person-year)</w:t>
            </w:r>
          </w:p>
          <w:p w14:paraId="1CB6B3B4" w14:textId="5979C39A" w:rsidR="002A5045" w:rsidRPr="00A41A10" w:rsidRDefault="002A5045" w:rsidP="002A5045">
            <w:pPr>
              <w:pStyle w:val="TableParagraph"/>
              <w:rPr>
                <w:rFonts w:ascii="Arial" w:eastAsia="Arial" w:hAnsi="Arial" w:cs="Arial"/>
                <w:sz w:val="18"/>
                <w:szCs w:val="18"/>
              </w:rPr>
            </w:pPr>
            <w:r>
              <w:rPr>
                <w:rFonts w:ascii="Arial" w:hAnsi="Arial"/>
                <w:sz w:val="18"/>
                <w:szCs w:val="18"/>
              </w:rPr>
              <w:t>M</w:t>
            </w:r>
            <w:r w:rsidRPr="00A41A10">
              <w:rPr>
                <w:rFonts w:ascii="Arial" w:hAnsi="Arial"/>
                <w:sz w:val="18"/>
                <w:szCs w:val="18"/>
              </w:rPr>
              <w:t>astectomy vs. no mastectomy: 3/96 (0.8%) vs. 16/211 (1.7%); HR 0.394 (95% CI</w:t>
            </w:r>
            <w:r w:rsidRPr="00A41A10">
              <w:rPr>
                <w:rFonts w:ascii="Arial" w:eastAsia="Arial" w:hAnsi="Arial" w:cs="Arial"/>
                <w:sz w:val="18"/>
                <w:szCs w:val="18"/>
              </w:rPr>
              <w:t xml:space="preserve"> </w:t>
            </w:r>
            <w:r w:rsidRPr="00A41A10">
              <w:rPr>
                <w:rFonts w:ascii="Arial" w:hAnsi="Arial"/>
                <w:sz w:val="18"/>
                <w:szCs w:val="18"/>
              </w:rPr>
              <w:t>0.115 to 1.355) p=0.14</w:t>
            </w:r>
          </w:p>
          <w:p w14:paraId="2818AEB3" w14:textId="77777777" w:rsidR="002A5045" w:rsidRPr="00A41A10" w:rsidRDefault="002A5045" w:rsidP="002A5045">
            <w:pPr>
              <w:pStyle w:val="TableParagraph"/>
              <w:rPr>
                <w:rFonts w:ascii="Arial" w:eastAsia="Arial" w:hAnsi="Arial" w:cs="Arial"/>
                <w:sz w:val="18"/>
                <w:szCs w:val="18"/>
              </w:rPr>
            </w:pPr>
            <w:r w:rsidRPr="00A41A10">
              <w:rPr>
                <w:rFonts w:ascii="Arial" w:hAnsi="Arial"/>
                <w:sz w:val="18"/>
                <w:szCs w:val="18"/>
              </w:rPr>
              <w:t xml:space="preserve">Note: 3/3 women with breast cancer in the mastectomy group and 12/16 women in no mastectomy group were </w:t>
            </w:r>
            <w:r w:rsidRPr="00A41A10">
              <w:rPr>
                <w:rFonts w:ascii="Arial" w:hAnsi="Arial"/>
                <w:i/>
                <w:sz w:val="18"/>
                <w:szCs w:val="18"/>
              </w:rPr>
              <w:t xml:space="preserve">BRCA1 </w:t>
            </w:r>
            <w:r w:rsidRPr="00A41A10">
              <w:rPr>
                <w:rFonts w:ascii="Arial" w:hAnsi="Arial"/>
                <w:sz w:val="18"/>
                <w:szCs w:val="18"/>
              </w:rPr>
              <w:t>positive.</w:t>
            </w:r>
          </w:p>
          <w:p w14:paraId="55F2C63E" w14:textId="77777777" w:rsidR="002A5045" w:rsidRPr="00A41A10" w:rsidRDefault="002A5045" w:rsidP="002A5045">
            <w:pPr>
              <w:pStyle w:val="TableParagraph"/>
              <w:rPr>
                <w:rFonts w:ascii="Arial" w:eastAsia="Arial" w:hAnsi="Arial" w:cs="Arial"/>
                <w:sz w:val="18"/>
                <w:szCs w:val="18"/>
              </w:rPr>
            </w:pPr>
            <w:r w:rsidRPr="00A41A10">
              <w:rPr>
                <w:rFonts w:ascii="Arial" w:hAnsi="Arial"/>
                <w:sz w:val="18"/>
                <w:szCs w:val="18"/>
              </w:rPr>
              <w:t xml:space="preserve">Note: all women diagnosed with cancer in mastectomy group had also undergone bilateral </w:t>
            </w:r>
            <w:proofErr w:type="spellStart"/>
            <w:r w:rsidRPr="00A41A10">
              <w:rPr>
                <w:rFonts w:ascii="Arial" w:hAnsi="Arial"/>
                <w:sz w:val="18"/>
                <w:szCs w:val="18"/>
              </w:rPr>
              <w:t>salpingo</w:t>
            </w:r>
            <w:proofErr w:type="spellEnd"/>
            <w:r w:rsidRPr="00A41A10">
              <w:rPr>
                <w:rFonts w:ascii="Arial" w:hAnsi="Arial"/>
                <w:sz w:val="18"/>
                <w:szCs w:val="18"/>
              </w:rPr>
              <w:t>-oophorectomy; 1 woman diagnosed with breast cancer on date of mastectomy, contributed to the "no mastectomy" group at risk time and cancer incidence.</w:t>
            </w:r>
          </w:p>
          <w:p w14:paraId="6B779835" w14:textId="77777777" w:rsidR="002A5045" w:rsidRDefault="002A5045" w:rsidP="002A5045">
            <w:pPr>
              <w:pStyle w:val="TableParagraph"/>
              <w:rPr>
                <w:rFonts w:ascii="Arial" w:hAnsi="Arial"/>
                <w:sz w:val="18"/>
                <w:szCs w:val="18"/>
              </w:rPr>
            </w:pPr>
            <w:r w:rsidRPr="00A41A10">
              <w:rPr>
                <w:rFonts w:ascii="Arial" w:hAnsi="Arial"/>
                <w:sz w:val="18"/>
                <w:szCs w:val="18"/>
              </w:rPr>
              <w:t xml:space="preserve">Adjusting for age did not change significance (HR 0.455, p=0.224) </w:t>
            </w:r>
          </w:p>
          <w:p w14:paraId="5AEA5832" w14:textId="226F7815" w:rsidR="002A5045" w:rsidRPr="00050C88" w:rsidRDefault="002A5045" w:rsidP="002A5045">
            <w:pPr>
              <w:pStyle w:val="TableParagraph"/>
              <w:rPr>
                <w:rFonts w:ascii="Arial" w:hAnsi="Arial"/>
                <w:b/>
                <w:sz w:val="18"/>
                <w:szCs w:val="18"/>
              </w:rPr>
            </w:pPr>
            <w:r w:rsidRPr="00050C88">
              <w:rPr>
                <w:rFonts w:ascii="Arial" w:hAnsi="Arial"/>
                <w:sz w:val="18"/>
                <w:szCs w:val="18"/>
              </w:rPr>
              <w:t>Effect of age was significant (p=0.008), in</w:t>
            </w:r>
            <w:r w:rsidRPr="00A41A10">
              <w:rPr>
                <w:rFonts w:ascii="Arial" w:hAnsi="Arial"/>
                <w:sz w:val="18"/>
                <w:szCs w:val="18"/>
              </w:rPr>
              <w:t xml:space="preserve"> both groups, </w:t>
            </w:r>
            <w:r>
              <w:rPr>
                <w:rFonts w:ascii="Arial" w:hAnsi="Arial"/>
                <w:sz w:val="18"/>
                <w:szCs w:val="18"/>
              </w:rPr>
              <w:t>1</w:t>
            </w:r>
            <w:r w:rsidRPr="00A41A10">
              <w:rPr>
                <w:rFonts w:ascii="Arial" w:hAnsi="Arial"/>
                <w:sz w:val="18"/>
                <w:szCs w:val="18"/>
              </w:rPr>
              <w:t xml:space="preserve"> year age difference </w:t>
            </w:r>
            <w:r>
              <w:rPr>
                <w:rFonts w:ascii="Arial" w:hAnsi="Arial"/>
                <w:sz w:val="18"/>
                <w:szCs w:val="18"/>
              </w:rPr>
              <w:t xml:space="preserve">was </w:t>
            </w:r>
            <w:r w:rsidRPr="00A41A10">
              <w:rPr>
                <w:rFonts w:ascii="Arial" w:hAnsi="Arial"/>
                <w:sz w:val="18"/>
                <w:szCs w:val="18"/>
              </w:rPr>
              <w:t xml:space="preserve">associated with 4.2% increase in breast cancer risk </w:t>
            </w:r>
          </w:p>
          <w:p w14:paraId="5DAC21B9" w14:textId="6B4651A6" w:rsidR="002A5045" w:rsidRPr="00A41A10" w:rsidRDefault="002A5045" w:rsidP="002A5045">
            <w:pPr>
              <w:pStyle w:val="TableParagraph"/>
              <w:rPr>
                <w:rFonts w:ascii="Arial" w:eastAsia="Arial" w:hAnsi="Arial" w:cs="Arial"/>
                <w:sz w:val="18"/>
                <w:szCs w:val="18"/>
              </w:rPr>
            </w:pPr>
            <w:r w:rsidRPr="00A41A10">
              <w:rPr>
                <w:rFonts w:ascii="Arial" w:hAnsi="Arial"/>
                <w:sz w:val="18"/>
                <w:szCs w:val="18"/>
              </w:rPr>
              <w:t xml:space="preserve">Annual incidence of breast cancer after mastectomy by carrier status: 1.1% for </w:t>
            </w:r>
            <w:r w:rsidRPr="00A41A10">
              <w:rPr>
                <w:rFonts w:ascii="Arial" w:hAnsi="Arial"/>
                <w:i/>
                <w:sz w:val="18"/>
                <w:szCs w:val="18"/>
              </w:rPr>
              <w:t xml:space="preserve">BRCA1 </w:t>
            </w:r>
            <w:r w:rsidRPr="00A41A10">
              <w:rPr>
                <w:rFonts w:ascii="Arial" w:hAnsi="Arial"/>
                <w:sz w:val="18"/>
                <w:szCs w:val="18"/>
              </w:rPr>
              <w:t xml:space="preserve">(n=67); 0 for </w:t>
            </w:r>
            <w:r w:rsidRPr="00A41A10">
              <w:rPr>
                <w:rFonts w:ascii="Arial" w:hAnsi="Arial"/>
                <w:i/>
                <w:sz w:val="18"/>
                <w:szCs w:val="18"/>
              </w:rPr>
              <w:t xml:space="preserve">BRCA2 </w:t>
            </w:r>
            <w:r w:rsidRPr="00A41A10">
              <w:rPr>
                <w:rFonts w:ascii="Arial" w:hAnsi="Arial"/>
                <w:sz w:val="18"/>
                <w:szCs w:val="18"/>
              </w:rPr>
              <w:t>(n=29)</w:t>
            </w:r>
          </w:p>
        </w:tc>
        <w:tc>
          <w:tcPr>
            <w:tcW w:w="775" w:type="pct"/>
            <w:tcBorders>
              <w:top w:val="single" w:sz="8" w:space="0" w:color="000000"/>
              <w:left w:val="single" w:sz="8" w:space="0" w:color="000000"/>
              <w:bottom w:val="single" w:sz="8" w:space="0" w:color="000000"/>
              <w:right w:val="single" w:sz="8" w:space="0" w:color="000000"/>
            </w:tcBorders>
          </w:tcPr>
          <w:p w14:paraId="2F9690F2" w14:textId="77777777" w:rsidR="002A5045" w:rsidRPr="00A41A10" w:rsidRDefault="002A5045" w:rsidP="002A5045">
            <w:pPr>
              <w:pStyle w:val="TableParagraph"/>
              <w:rPr>
                <w:rFonts w:ascii="Arial" w:eastAsia="Arial" w:hAnsi="Arial" w:cs="Arial"/>
                <w:sz w:val="18"/>
                <w:szCs w:val="18"/>
              </w:rPr>
            </w:pPr>
            <w:r w:rsidRPr="00A41A10">
              <w:rPr>
                <w:rFonts w:ascii="Arial" w:hAnsi="Arial"/>
                <w:sz w:val="18"/>
                <w:szCs w:val="18"/>
              </w:rPr>
              <w:t xml:space="preserve">Study of 307 healthy </w:t>
            </w:r>
            <w:r w:rsidRPr="00A41A10">
              <w:rPr>
                <w:rFonts w:ascii="Arial" w:hAnsi="Arial"/>
                <w:i/>
                <w:sz w:val="18"/>
                <w:szCs w:val="18"/>
              </w:rPr>
              <w:t xml:space="preserve">BRCA1/2 </w:t>
            </w:r>
            <w:r w:rsidRPr="00A41A10">
              <w:rPr>
                <w:rFonts w:ascii="Arial" w:hAnsi="Arial"/>
                <w:sz w:val="18"/>
                <w:szCs w:val="18"/>
              </w:rPr>
              <w:t>carriers suggests bilateral RRM reduces risk of breast cancer but does not completely eliminate it. Study size too small to show a significant difference.</w:t>
            </w:r>
          </w:p>
        </w:tc>
        <w:tc>
          <w:tcPr>
            <w:tcW w:w="506" w:type="pct"/>
            <w:tcBorders>
              <w:top w:val="single" w:sz="8" w:space="0" w:color="000000"/>
              <w:left w:val="single" w:sz="8" w:space="0" w:color="000000"/>
              <w:bottom w:val="single" w:sz="8" w:space="0" w:color="000000"/>
              <w:right w:val="single" w:sz="8" w:space="0" w:color="000000"/>
            </w:tcBorders>
          </w:tcPr>
          <w:p w14:paraId="3E436C7B" w14:textId="0238B2BA" w:rsidR="002A5045" w:rsidRPr="00A41A10" w:rsidRDefault="002A5045" w:rsidP="002A5045">
            <w:pPr>
              <w:pStyle w:val="TableParagraph"/>
              <w:rPr>
                <w:rFonts w:ascii="Arial" w:eastAsia="Arial" w:hAnsi="Arial" w:cs="Arial"/>
                <w:sz w:val="18"/>
                <w:szCs w:val="18"/>
              </w:rPr>
            </w:pPr>
            <w:r>
              <w:rPr>
                <w:rFonts w:ascii="Arial" w:hAnsi="Arial"/>
                <w:sz w:val="18"/>
                <w:szCs w:val="18"/>
              </w:rPr>
              <w:t xml:space="preserve">Not </w:t>
            </w:r>
            <w:proofErr w:type="spellStart"/>
            <w:r>
              <w:rPr>
                <w:rFonts w:ascii="Arial" w:hAnsi="Arial"/>
                <w:sz w:val="18"/>
                <w:szCs w:val="18"/>
              </w:rPr>
              <w:t>reproted</w:t>
            </w:r>
            <w:proofErr w:type="spellEnd"/>
          </w:p>
        </w:tc>
      </w:tr>
    </w:tbl>
    <w:p w14:paraId="561F2E44" w14:textId="44ABB61C" w:rsidR="00DB2B97" w:rsidRDefault="00DB2B97" w:rsidP="00DB2B97">
      <w:pPr>
        <w:spacing w:line="203" w:lineRule="exact"/>
        <w:rPr>
          <w:rFonts w:ascii="Arial" w:eastAsia="Arial" w:hAnsi="Arial" w:cs="Arial"/>
          <w:sz w:val="18"/>
          <w:szCs w:val="18"/>
        </w:rPr>
        <w:sectPr w:rsidR="00DB2B97" w:rsidSect="008D4296">
          <w:type w:val="nextColumn"/>
          <w:pgSz w:w="15840" w:h="12240" w:orient="landscape"/>
          <w:pgMar w:top="1440" w:right="1440" w:bottom="1440" w:left="1440" w:header="720" w:footer="720" w:gutter="0"/>
          <w:paperSrc w:first="15" w:other="15"/>
          <w:cols w:space="720"/>
          <w:docGrid w:linePitch="299"/>
        </w:sectPr>
      </w:pPr>
    </w:p>
    <w:tbl>
      <w:tblPr>
        <w:tblpPr w:leftFromText="180" w:rightFromText="180" w:horzAnchor="margin" w:tblpY="312"/>
        <w:tblW w:w="5000" w:type="pct"/>
        <w:tblCellMar>
          <w:left w:w="0" w:type="dxa"/>
          <w:right w:w="0" w:type="dxa"/>
        </w:tblCellMar>
        <w:tblLook w:val="01E0" w:firstRow="1" w:lastRow="1" w:firstColumn="1" w:lastColumn="1" w:noHBand="0" w:noVBand="0"/>
      </w:tblPr>
      <w:tblGrid>
        <w:gridCol w:w="1857"/>
        <w:gridCol w:w="19"/>
        <w:gridCol w:w="1321"/>
        <w:gridCol w:w="18"/>
        <w:gridCol w:w="1721"/>
        <w:gridCol w:w="18"/>
        <w:gridCol w:w="1495"/>
        <w:gridCol w:w="18"/>
        <w:gridCol w:w="4374"/>
        <w:gridCol w:w="18"/>
        <w:gridCol w:w="2121"/>
      </w:tblGrid>
      <w:tr w:rsidR="0017449D" w:rsidRPr="00A41A10" w14:paraId="1F5EAB27" w14:textId="77777777" w:rsidTr="008D4296">
        <w:trPr>
          <w:trHeight w:val="20"/>
        </w:trPr>
        <w:tc>
          <w:tcPr>
            <w:tcW w:w="715" w:type="pct"/>
            <w:tcBorders>
              <w:top w:val="single" w:sz="8" w:space="0" w:color="000000"/>
              <w:left w:val="single" w:sz="8" w:space="0" w:color="000000"/>
              <w:bottom w:val="single" w:sz="4" w:space="0" w:color="auto"/>
              <w:right w:val="single" w:sz="8" w:space="0" w:color="000000"/>
            </w:tcBorders>
            <w:shd w:val="clear" w:color="auto" w:fill="BFBFBF"/>
            <w:vAlign w:val="bottom"/>
          </w:tcPr>
          <w:p w14:paraId="11CC418C" w14:textId="395EBD87" w:rsidR="0017449D" w:rsidRPr="00A41A10" w:rsidRDefault="004B7A36" w:rsidP="009F72FA">
            <w:pPr>
              <w:pStyle w:val="TableParagraph"/>
              <w:rPr>
                <w:rFonts w:ascii="Arial" w:eastAsia="Arial" w:hAnsi="Arial" w:cs="Arial"/>
                <w:sz w:val="18"/>
                <w:szCs w:val="18"/>
              </w:rPr>
            </w:pPr>
            <w:r w:rsidRPr="00A41A10">
              <w:rPr>
                <w:rFonts w:ascii="Arial" w:hAnsi="Arial"/>
                <w:b/>
                <w:sz w:val="18"/>
                <w:szCs w:val="18"/>
              </w:rPr>
              <w:lastRenderedPageBreak/>
              <w:t>A</w:t>
            </w:r>
            <w:r w:rsidR="0017449D" w:rsidRPr="00A41A10">
              <w:rPr>
                <w:rFonts w:ascii="Arial" w:hAnsi="Arial"/>
                <w:b/>
                <w:sz w:val="18"/>
                <w:szCs w:val="18"/>
              </w:rPr>
              <w:t>uthor, year Quality</w:t>
            </w:r>
          </w:p>
        </w:tc>
        <w:tc>
          <w:tcPr>
            <w:tcW w:w="516" w:type="pct"/>
            <w:gridSpan w:val="2"/>
            <w:tcBorders>
              <w:top w:val="single" w:sz="8" w:space="0" w:color="000000"/>
              <w:left w:val="single" w:sz="8" w:space="0" w:color="000000"/>
              <w:bottom w:val="single" w:sz="4" w:space="0" w:color="auto"/>
              <w:right w:val="single" w:sz="8" w:space="0" w:color="000000"/>
            </w:tcBorders>
            <w:shd w:val="clear" w:color="auto" w:fill="BFBFBF"/>
            <w:vAlign w:val="bottom"/>
          </w:tcPr>
          <w:p w14:paraId="54FE4CDA" w14:textId="019D8A84" w:rsidR="0017449D" w:rsidRPr="00A41A10" w:rsidRDefault="0017449D" w:rsidP="009F72FA">
            <w:pPr>
              <w:pStyle w:val="TableParagraph"/>
              <w:rPr>
                <w:rFonts w:ascii="Arial" w:eastAsia="Arial" w:hAnsi="Arial" w:cs="Arial"/>
                <w:sz w:val="18"/>
                <w:szCs w:val="18"/>
              </w:rPr>
            </w:pPr>
            <w:r w:rsidRPr="00A41A10">
              <w:rPr>
                <w:rFonts w:ascii="Arial" w:hAnsi="Arial"/>
                <w:b/>
                <w:sz w:val="18"/>
                <w:szCs w:val="18"/>
              </w:rPr>
              <w:t>Design</w:t>
            </w:r>
          </w:p>
        </w:tc>
        <w:tc>
          <w:tcPr>
            <w:tcW w:w="670" w:type="pct"/>
            <w:gridSpan w:val="2"/>
            <w:tcBorders>
              <w:top w:val="single" w:sz="8" w:space="0" w:color="000000"/>
              <w:left w:val="single" w:sz="8" w:space="0" w:color="000000"/>
              <w:bottom w:val="single" w:sz="4" w:space="0" w:color="auto"/>
              <w:right w:val="single" w:sz="8" w:space="0" w:color="000000"/>
            </w:tcBorders>
            <w:shd w:val="clear" w:color="auto" w:fill="BFBFBF"/>
            <w:vAlign w:val="bottom"/>
          </w:tcPr>
          <w:p w14:paraId="5C2EAB35" w14:textId="502728FF" w:rsidR="0017449D" w:rsidRPr="00A41A10" w:rsidRDefault="0017449D" w:rsidP="008D4296">
            <w:pPr>
              <w:pStyle w:val="TableParagraph"/>
              <w:jc w:val="center"/>
              <w:rPr>
                <w:rFonts w:ascii="Arial" w:eastAsia="Arial" w:hAnsi="Arial" w:cs="Arial"/>
                <w:sz w:val="18"/>
                <w:szCs w:val="18"/>
              </w:rPr>
            </w:pPr>
            <w:r w:rsidRPr="00A41A10">
              <w:rPr>
                <w:rFonts w:ascii="Arial" w:hAnsi="Arial"/>
                <w:b/>
                <w:sz w:val="18"/>
                <w:szCs w:val="18"/>
              </w:rPr>
              <w:t>Purpose</w:t>
            </w:r>
          </w:p>
        </w:tc>
        <w:tc>
          <w:tcPr>
            <w:tcW w:w="583" w:type="pct"/>
            <w:gridSpan w:val="2"/>
            <w:tcBorders>
              <w:top w:val="single" w:sz="8" w:space="0" w:color="000000"/>
              <w:left w:val="single" w:sz="8" w:space="0" w:color="000000"/>
              <w:bottom w:val="single" w:sz="4" w:space="0" w:color="auto"/>
              <w:right w:val="single" w:sz="8" w:space="0" w:color="000000"/>
            </w:tcBorders>
            <w:shd w:val="clear" w:color="auto" w:fill="BFBFBF"/>
            <w:vAlign w:val="bottom"/>
          </w:tcPr>
          <w:p w14:paraId="0B03C54D" w14:textId="436FFE24" w:rsidR="0017449D" w:rsidRPr="00A41A10" w:rsidRDefault="0017449D" w:rsidP="008D4296">
            <w:pPr>
              <w:pStyle w:val="TableParagraph"/>
              <w:jc w:val="center"/>
              <w:rPr>
                <w:rFonts w:ascii="Arial" w:eastAsia="Arial" w:hAnsi="Arial" w:cs="Arial"/>
                <w:sz w:val="18"/>
                <w:szCs w:val="18"/>
              </w:rPr>
            </w:pPr>
            <w:r w:rsidRPr="00A41A10">
              <w:rPr>
                <w:rFonts w:ascii="Arial" w:hAnsi="Arial"/>
                <w:b/>
                <w:sz w:val="18"/>
                <w:szCs w:val="18"/>
              </w:rPr>
              <w:t>Sample size</w:t>
            </w:r>
          </w:p>
        </w:tc>
        <w:tc>
          <w:tcPr>
            <w:tcW w:w="1692" w:type="pct"/>
            <w:gridSpan w:val="2"/>
            <w:tcBorders>
              <w:top w:val="single" w:sz="8" w:space="0" w:color="000000"/>
              <w:left w:val="single" w:sz="8" w:space="0" w:color="000000"/>
              <w:bottom w:val="single" w:sz="4" w:space="0" w:color="auto"/>
              <w:right w:val="single" w:sz="8" w:space="0" w:color="000000"/>
            </w:tcBorders>
            <w:shd w:val="clear" w:color="auto" w:fill="BFBFBF"/>
            <w:vAlign w:val="bottom"/>
          </w:tcPr>
          <w:p w14:paraId="753B5BFA" w14:textId="4B05AB32" w:rsidR="0017449D" w:rsidRPr="00A41A10" w:rsidRDefault="0017449D" w:rsidP="008D4296">
            <w:pPr>
              <w:pStyle w:val="TableParagraph"/>
              <w:jc w:val="center"/>
              <w:rPr>
                <w:rFonts w:ascii="Arial" w:eastAsia="Arial" w:hAnsi="Arial" w:cs="Arial"/>
                <w:sz w:val="18"/>
                <w:szCs w:val="18"/>
              </w:rPr>
            </w:pPr>
            <w:r w:rsidRPr="00A41A10">
              <w:rPr>
                <w:rFonts w:ascii="Arial" w:hAnsi="Arial"/>
                <w:b/>
                <w:sz w:val="18"/>
                <w:szCs w:val="18"/>
              </w:rPr>
              <w:t>Population/setting</w:t>
            </w:r>
          </w:p>
        </w:tc>
        <w:tc>
          <w:tcPr>
            <w:tcW w:w="824" w:type="pct"/>
            <w:gridSpan w:val="2"/>
            <w:tcBorders>
              <w:top w:val="single" w:sz="8" w:space="0" w:color="000000"/>
              <w:left w:val="single" w:sz="8" w:space="0" w:color="000000"/>
              <w:bottom w:val="single" w:sz="4" w:space="0" w:color="auto"/>
              <w:right w:val="single" w:sz="8" w:space="0" w:color="000000"/>
            </w:tcBorders>
            <w:shd w:val="clear" w:color="auto" w:fill="BFBFBF"/>
            <w:vAlign w:val="bottom"/>
          </w:tcPr>
          <w:p w14:paraId="0AF2CAE7" w14:textId="2324A82D" w:rsidR="0017449D" w:rsidRPr="00A41A10" w:rsidRDefault="0017449D" w:rsidP="008D4296">
            <w:pPr>
              <w:pStyle w:val="TableParagraph"/>
              <w:jc w:val="center"/>
              <w:rPr>
                <w:rFonts w:ascii="Arial" w:eastAsia="Arial" w:hAnsi="Arial" w:cs="Arial"/>
                <w:sz w:val="18"/>
                <w:szCs w:val="18"/>
              </w:rPr>
            </w:pPr>
            <w:r w:rsidRPr="00A41A10">
              <w:rPr>
                <w:rFonts w:ascii="Arial" w:hAnsi="Arial"/>
                <w:b/>
                <w:sz w:val="18"/>
                <w:szCs w:val="18"/>
              </w:rPr>
              <w:t>Demographics</w:t>
            </w:r>
          </w:p>
        </w:tc>
      </w:tr>
      <w:tr w:rsidR="00A41A10" w:rsidRPr="00A41A10" w14:paraId="020F1403" w14:textId="77777777" w:rsidTr="008D4296">
        <w:trPr>
          <w:trHeight w:val="20"/>
        </w:trPr>
        <w:tc>
          <w:tcPr>
            <w:tcW w:w="1901" w:type="pct"/>
            <w:gridSpan w:val="5"/>
            <w:tcBorders>
              <w:top w:val="single" w:sz="4" w:space="0" w:color="auto"/>
              <w:left w:val="single" w:sz="4" w:space="0" w:color="auto"/>
              <w:bottom w:val="single" w:sz="4" w:space="0" w:color="auto"/>
            </w:tcBorders>
            <w:shd w:val="clear" w:color="auto" w:fill="D9D9D9" w:themeFill="background1" w:themeFillShade="D9"/>
            <w:vAlign w:val="bottom"/>
          </w:tcPr>
          <w:p w14:paraId="7FE86480" w14:textId="6E13F768" w:rsidR="00A41A10" w:rsidRPr="00A41A10" w:rsidRDefault="00A41A10" w:rsidP="009F72FA">
            <w:pPr>
              <w:pStyle w:val="TableParagraph"/>
              <w:rPr>
                <w:rFonts w:ascii="Arial" w:hAnsi="Arial"/>
                <w:sz w:val="18"/>
                <w:szCs w:val="18"/>
              </w:rPr>
            </w:pPr>
            <w:r w:rsidRPr="00A41A10">
              <w:rPr>
                <w:rFonts w:ascii="Arial" w:hAnsi="Arial"/>
                <w:b/>
                <w:sz w:val="18"/>
                <w:szCs w:val="18"/>
              </w:rPr>
              <w:t xml:space="preserve">Oophorectomy or </w:t>
            </w:r>
            <w:proofErr w:type="spellStart"/>
            <w:r w:rsidRPr="00A41A10">
              <w:rPr>
                <w:rFonts w:ascii="Arial" w:hAnsi="Arial"/>
                <w:b/>
                <w:sz w:val="18"/>
                <w:szCs w:val="18"/>
              </w:rPr>
              <w:t>salpingo</w:t>
            </w:r>
            <w:proofErr w:type="spellEnd"/>
            <w:r w:rsidRPr="00A41A10">
              <w:rPr>
                <w:rFonts w:ascii="Arial" w:hAnsi="Arial"/>
                <w:b/>
                <w:sz w:val="18"/>
                <w:szCs w:val="18"/>
              </w:rPr>
              <w:t>- oophorectomy</w:t>
            </w:r>
          </w:p>
        </w:tc>
        <w:tc>
          <w:tcPr>
            <w:tcW w:w="583" w:type="pct"/>
            <w:gridSpan w:val="2"/>
            <w:tcBorders>
              <w:top w:val="single" w:sz="4" w:space="0" w:color="auto"/>
              <w:bottom w:val="single" w:sz="4" w:space="0" w:color="auto"/>
            </w:tcBorders>
            <w:shd w:val="clear" w:color="auto" w:fill="D9D9D9" w:themeFill="background1" w:themeFillShade="D9"/>
          </w:tcPr>
          <w:p w14:paraId="116474FE" w14:textId="77777777" w:rsidR="00A41A10" w:rsidRPr="00A41A10" w:rsidRDefault="00A41A10" w:rsidP="009F72FA">
            <w:pPr>
              <w:pStyle w:val="TableParagraph"/>
              <w:rPr>
                <w:rFonts w:ascii="Arial" w:hAnsi="Arial"/>
                <w:sz w:val="18"/>
                <w:szCs w:val="18"/>
              </w:rPr>
            </w:pPr>
          </w:p>
        </w:tc>
        <w:tc>
          <w:tcPr>
            <w:tcW w:w="1692" w:type="pct"/>
            <w:gridSpan w:val="2"/>
            <w:tcBorders>
              <w:top w:val="single" w:sz="4" w:space="0" w:color="auto"/>
              <w:bottom w:val="single" w:sz="4" w:space="0" w:color="auto"/>
            </w:tcBorders>
            <w:shd w:val="clear" w:color="auto" w:fill="D9D9D9" w:themeFill="background1" w:themeFillShade="D9"/>
          </w:tcPr>
          <w:p w14:paraId="55E8FCBA" w14:textId="77777777" w:rsidR="00A41A10" w:rsidRPr="00A41A10" w:rsidRDefault="00A41A10" w:rsidP="009F72FA">
            <w:pPr>
              <w:pStyle w:val="TableParagraph"/>
              <w:rPr>
                <w:rFonts w:ascii="Arial" w:hAnsi="Arial"/>
                <w:sz w:val="18"/>
                <w:szCs w:val="18"/>
              </w:rPr>
            </w:pPr>
          </w:p>
        </w:tc>
        <w:tc>
          <w:tcPr>
            <w:tcW w:w="824" w:type="pct"/>
            <w:gridSpan w:val="2"/>
            <w:tcBorders>
              <w:top w:val="single" w:sz="4" w:space="0" w:color="auto"/>
              <w:bottom w:val="single" w:sz="4" w:space="0" w:color="auto"/>
              <w:right w:val="single" w:sz="4" w:space="0" w:color="auto"/>
            </w:tcBorders>
            <w:shd w:val="clear" w:color="auto" w:fill="D9D9D9" w:themeFill="background1" w:themeFillShade="D9"/>
          </w:tcPr>
          <w:p w14:paraId="66345E35" w14:textId="77777777" w:rsidR="00A41A10" w:rsidRPr="00A41A10" w:rsidRDefault="00A41A10" w:rsidP="009F72FA">
            <w:pPr>
              <w:pStyle w:val="TableParagraph"/>
              <w:rPr>
                <w:rFonts w:ascii="Arial" w:hAnsi="Arial"/>
                <w:sz w:val="18"/>
                <w:szCs w:val="18"/>
              </w:rPr>
            </w:pPr>
          </w:p>
        </w:tc>
      </w:tr>
      <w:tr w:rsidR="00B86F93" w:rsidRPr="00A41A10" w14:paraId="48F7D041" w14:textId="77777777" w:rsidTr="008D4296">
        <w:trPr>
          <w:trHeight w:val="20"/>
        </w:trPr>
        <w:tc>
          <w:tcPr>
            <w:tcW w:w="715" w:type="pct"/>
            <w:tcBorders>
              <w:top w:val="single" w:sz="4" w:space="0" w:color="auto"/>
              <w:left w:val="single" w:sz="4" w:space="0" w:color="auto"/>
              <w:bottom w:val="single" w:sz="4" w:space="0" w:color="auto"/>
            </w:tcBorders>
            <w:shd w:val="clear" w:color="auto" w:fill="F2F2F2" w:themeFill="background1" w:themeFillShade="F2"/>
            <w:vAlign w:val="bottom"/>
          </w:tcPr>
          <w:p w14:paraId="76229EA4" w14:textId="64EE09D0" w:rsidR="00B86F93" w:rsidRPr="008D4296" w:rsidRDefault="00B86F93" w:rsidP="009F72FA">
            <w:pPr>
              <w:pStyle w:val="TableParagraph"/>
              <w:rPr>
                <w:rFonts w:ascii="Arial" w:hAnsi="Arial"/>
                <w:i/>
                <w:sz w:val="18"/>
                <w:szCs w:val="18"/>
              </w:rPr>
            </w:pPr>
            <w:r w:rsidRPr="008D4296">
              <w:rPr>
                <w:rFonts w:ascii="Arial" w:hAnsi="Arial"/>
                <w:b/>
                <w:i/>
                <w:sz w:val="18"/>
                <w:szCs w:val="18"/>
              </w:rPr>
              <w:t>Current Review</w:t>
            </w:r>
          </w:p>
        </w:tc>
        <w:tc>
          <w:tcPr>
            <w:tcW w:w="516" w:type="pct"/>
            <w:gridSpan w:val="2"/>
            <w:tcBorders>
              <w:top w:val="single" w:sz="4" w:space="0" w:color="auto"/>
              <w:bottom w:val="single" w:sz="4" w:space="0" w:color="auto"/>
            </w:tcBorders>
            <w:shd w:val="clear" w:color="auto" w:fill="F2F2F2" w:themeFill="background1" w:themeFillShade="F2"/>
          </w:tcPr>
          <w:p w14:paraId="292CF9B5" w14:textId="77777777" w:rsidR="00B86F93" w:rsidRPr="00A41A10" w:rsidRDefault="00B86F93" w:rsidP="009F72FA">
            <w:pPr>
              <w:pStyle w:val="TableParagraph"/>
              <w:rPr>
                <w:rFonts w:ascii="Arial" w:hAnsi="Arial"/>
                <w:sz w:val="18"/>
                <w:szCs w:val="18"/>
              </w:rPr>
            </w:pPr>
          </w:p>
        </w:tc>
        <w:tc>
          <w:tcPr>
            <w:tcW w:w="670" w:type="pct"/>
            <w:gridSpan w:val="2"/>
            <w:tcBorders>
              <w:top w:val="single" w:sz="4" w:space="0" w:color="auto"/>
              <w:bottom w:val="single" w:sz="4" w:space="0" w:color="auto"/>
            </w:tcBorders>
            <w:shd w:val="clear" w:color="auto" w:fill="F2F2F2" w:themeFill="background1" w:themeFillShade="F2"/>
          </w:tcPr>
          <w:p w14:paraId="3D745F75" w14:textId="77777777" w:rsidR="00B86F93" w:rsidRPr="00A41A10" w:rsidRDefault="00B86F93" w:rsidP="009F72FA">
            <w:pPr>
              <w:pStyle w:val="TableParagraph"/>
              <w:rPr>
                <w:rFonts w:ascii="Arial" w:hAnsi="Arial"/>
                <w:sz w:val="18"/>
                <w:szCs w:val="18"/>
              </w:rPr>
            </w:pPr>
          </w:p>
        </w:tc>
        <w:tc>
          <w:tcPr>
            <w:tcW w:w="583" w:type="pct"/>
            <w:gridSpan w:val="2"/>
            <w:tcBorders>
              <w:top w:val="single" w:sz="4" w:space="0" w:color="auto"/>
              <w:bottom w:val="single" w:sz="4" w:space="0" w:color="auto"/>
            </w:tcBorders>
            <w:shd w:val="clear" w:color="auto" w:fill="F2F2F2" w:themeFill="background1" w:themeFillShade="F2"/>
          </w:tcPr>
          <w:p w14:paraId="347EE904" w14:textId="77777777" w:rsidR="00B86F93" w:rsidRPr="00A41A10" w:rsidRDefault="00B86F93" w:rsidP="009F72FA">
            <w:pPr>
              <w:pStyle w:val="TableParagraph"/>
              <w:rPr>
                <w:rFonts w:ascii="Arial" w:hAnsi="Arial"/>
                <w:sz w:val="18"/>
                <w:szCs w:val="18"/>
              </w:rPr>
            </w:pPr>
          </w:p>
        </w:tc>
        <w:tc>
          <w:tcPr>
            <w:tcW w:w="1692" w:type="pct"/>
            <w:gridSpan w:val="2"/>
            <w:tcBorders>
              <w:top w:val="single" w:sz="4" w:space="0" w:color="auto"/>
              <w:bottom w:val="single" w:sz="4" w:space="0" w:color="auto"/>
            </w:tcBorders>
            <w:shd w:val="clear" w:color="auto" w:fill="F2F2F2" w:themeFill="background1" w:themeFillShade="F2"/>
          </w:tcPr>
          <w:p w14:paraId="03BE0C4F" w14:textId="77777777" w:rsidR="00B86F93" w:rsidRPr="00A41A10" w:rsidRDefault="00B86F93" w:rsidP="009F72FA">
            <w:pPr>
              <w:pStyle w:val="TableParagraph"/>
              <w:rPr>
                <w:rFonts w:ascii="Arial" w:hAnsi="Arial"/>
                <w:sz w:val="18"/>
                <w:szCs w:val="18"/>
              </w:rPr>
            </w:pPr>
          </w:p>
        </w:tc>
        <w:tc>
          <w:tcPr>
            <w:tcW w:w="824" w:type="pct"/>
            <w:gridSpan w:val="2"/>
            <w:tcBorders>
              <w:top w:val="single" w:sz="4" w:space="0" w:color="auto"/>
              <w:bottom w:val="single" w:sz="4" w:space="0" w:color="auto"/>
              <w:right w:val="single" w:sz="4" w:space="0" w:color="auto"/>
            </w:tcBorders>
            <w:shd w:val="clear" w:color="auto" w:fill="F2F2F2" w:themeFill="background1" w:themeFillShade="F2"/>
          </w:tcPr>
          <w:p w14:paraId="2CEADB9D" w14:textId="77777777" w:rsidR="00B86F93" w:rsidRPr="00A41A10" w:rsidRDefault="00B86F93" w:rsidP="009F72FA">
            <w:pPr>
              <w:pStyle w:val="TableParagraph"/>
              <w:rPr>
                <w:rFonts w:ascii="Arial" w:hAnsi="Arial"/>
                <w:sz w:val="18"/>
                <w:szCs w:val="18"/>
              </w:rPr>
            </w:pPr>
          </w:p>
        </w:tc>
      </w:tr>
      <w:tr w:rsidR="00DB2B97" w:rsidRPr="00A41A10" w14:paraId="506381C2" w14:textId="77777777" w:rsidTr="008D4296">
        <w:trPr>
          <w:trHeight w:val="20"/>
        </w:trPr>
        <w:tc>
          <w:tcPr>
            <w:tcW w:w="715" w:type="pct"/>
            <w:tcBorders>
              <w:top w:val="single" w:sz="4" w:space="0" w:color="auto"/>
              <w:left w:val="single" w:sz="8" w:space="0" w:color="000000"/>
              <w:bottom w:val="single" w:sz="8" w:space="0" w:color="000000"/>
              <w:right w:val="single" w:sz="8" w:space="0" w:color="000000"/>
            </w:tcBorders>
          </w:tcPr>
          <w:p w14:paraId="0F074140" w14:textId="59FF3C99" w:rsidR="00A41A10" w:rsidRDefault="00DB2B97" w:rsidP="009F72FA">
            <w:pPr>
              <w:pStyle w:val="TableParagraph"/>
              <w:rPr>
                <w:rFonts w:ascii="Arial" w:hAnsi="Arial"/>
                <w:sz w:val="18"/>
                <w:szCs w:val="18"/>
              </w:rPr>
            </w:pPr>
            <w:proofErr w:type="spellStart"/>
            <w:r w:rsidRPr="00A41A10">
              <w:rPr>
                <w:rFonts w:ascii="Arial" w:hAnsi="Arial"/>
                <w:sz w:val="18"/>
                <w:szCs w:val="18"/>
              </w:rPr>
              <w:t>Heemskerk-Gerritsen</w:t>
            </w:r>
            <w:proofErr w:type="spellEnd"/>
            <w:r w:rsidRPr="00A41A10">
              <w:rPr>
                <w:rFonts w:ascii="Arial" w:hAnsi="Arial"/>
                <w:sz w:val="18"/>
                <w:szCs w:val="18"/>
              </w:rPr>
              <w:t xml:space="preserve"> et al., 2015</w:t>
            </w:r>
            <w:r w:rsidR="002A5045">
              <w:rPr>
                <w:rFonts w:ascii="Arial" w:hAnsi="Arial" w:cs="Arial"/>
                <w:sz w:val="18"/>
                <w:szCs w:val="18"/>
                <w:vertAlign w:val="superscript"/>
              </w:rPr>
              <w:t>178</w:t>
            </w:r>
          </w:p>
          <w:p w14:paraId="6B7B75CC" w14:textId="245F0074" w:rsidR="00DB2B97" w:rsidRPr="00A41A10" w:rsidRDefault="00DB2B97" w:rsidP="009F72FA">
            <w:pPr>
              <w:pStyle w:val="TableParagraph"/>
              <w:rPr>
                <w:rFonts w:ascii="Arial" w:eastAsia="Arial" w:hAnsi="Arial" w:cs="Arial"/>
                <w:sz w:val="18"/>
                <w:szCs w:val="18"/>
              </w:rPr>
            </w:pPr>
            <w:r w:rsidRPr="00A41A10">
              <w:rPr>
                <w:rFonts w:ascii="Arial" w:hAnsi="Arial"/>
                <w:sz w:val="18"/>
                <w:szCs w:val="18"/>
              </w:rPr>
              <w:t>HEBON Study</w:t>
            </w:r>
          </w:p>
          <w:p w14:paraId="7A630C1E" w14:textId="77777777" w:rsidR="00DB2B97" w:rsidRPr="00A41A10" w:rsidRDefault="00DB2B97" w:rsidP="009F72FA">
            <w:pPr>
              <w:pStyle w:val="TableParagraph"/>
              <w:rPr>
                <w:rFonts w:ascii="Arial" w:eastAsia="Arial" w:hAnsi="Arial" w:cs="Arial"/>
                <w:sz w:val="18"/>
                <w:szCs w:val="18"/>
              </w:rPr>
            </w:pPr>
            <w:r w:rsidRPr="00A41A10">
              <w:rPr>
                <w:rFonts w:ascii="Arial" w:hAnsi="Arial"/>
                <w:sz w:val="18"/>
                <w:szCs w:val="18"/>
              </w:rPr>
              <w:t>Fair</w:t>
            </w:r>
          </w:p>
        </w:tc>
        <w:tc>
          <w:tcPr>
            <w:tcW w:w="516" w:type="pct"/>
            <w:gridSpan w:val="2"/>
            <w:tcBorders>
              <w:top w:val="single" w:sz="4" w:space="0" w:color="auto"/>
              <w:left w:val="single" w:sz="8" w:space="0" w:color="000000"/>
              <w:bottom w:val="single" w:sz="8" w:space="0" w:color="000000"/>
              <w:right w:val="single" w:sz="8" w:space="0" w:color="000000"/>
            </w:tcBorders>
          </w:tcPr>
          <w:p w14:paraId="44D4C239" w14:textId="77777777" w:rsidR="00DB2B97" w:rsidRPr="00A41A10" w:rsidRDefault="00DB2B97" w:rsidP="009F72FA">
            <w:pPr>
              <w:pStyle w:val="TableParagraph"/>
              <w:rPr>
                <w:rFonts w:ascii="Arial" w:eastAsia="Arial" w:hAnsi="Arial" w:cs="Arial"/>
                <w:sz w:val="18"/>
                <w:szCs w:val="18"/>
              </w:rPr>
            </w:pPr>
            <w:r w:rsidRPr="00A41A10">
              <w:rPr>
                <w:rFonts w:ascii="Arial" w:hAnsi="Arial"/>
                <w:sz w:val="18"/>
                <w:szCs w:val="18"/>
              </w:rPr>
              <w:t>Retrospective cohort and prospective cohort</w:t>
            </w:r>
          </w:p>
        </w:tc>
        <w:tc>
          <w:tcPr>
            <w:tcW w:w="670" w:type="pct"/>
            <w:gridSpan w:val="2"/>
            <w:tcBorders>
              <w:top w:val="single" w:sz="4" w:space="0" w:color="auto"/>
              <w:left w:val="single" w:sz="8" w:space="0" w:color="000000"/>
              <w:bottom w:val="single" w:sz="8" w:space="0" w:color="000000"/>
              <w:right w:val="single" w:sz="8" w:space="0" w:color="000000"/>
            </w:tcBorders>
          </w:tcPr>
          <w:p w14:paraId="312BF121" w14:textId="77777777" w:rsidR="00DB2B97" w:rsidRPr="00A41A10" w:rsidRDefault="00DB2B97" w:rsidP="009F72FA">
            <w:pPr>
              <w:pStyle w:val="TableParagraph"/>
              <w:rPr>
                <w:rFonts w:ascii="Arial" w:eastAsia="Arial" w:hAnsi="Arial" w:cs="Arial"/>
                <w:sz w:val="18"/>
                <w:szCs w:val="18"/>
              </w:rPr>
            </w:pPr>
            <w:r w:rsidRPr="00A41A10">
              <w:rPr>
                <w:rFonts w:ascii="Arial" w:hAnsi="Arial"/>
                <w:sz w:val="18"/>
                <w:szCs w:val="18"/>
              </w:rPr>
              <w:t>To assess potential bias in estimated breast cancer risk reduction after RRSO. Multiple analytic methods tested and a new one proposed.</w:t>
            </w:r>
          </w:p>
        </w:tc>
        <w:tc>
          <w:tcPr>
            <w:tcW w:w="583" w:type="pct"/>
            <w:gridSpan w:val="2"/>
            <w:tcBorders>
              <w:top w:val="single" w:sz="4" w:space="0" w:color="auto"/>
              <w:left w:val="single" w:sz="8" w:space="0" w:color="000000"/>
              <w:bottom w:val="single" w:sz="8" w:space="0" w:color="000000"/>
              <w:right w:val="single" w:sz="8" w:space="0" w:color="000000"/>
            </w:tcBorders>
          </w:tcPr>
          <w:p w14:paraId="7DCE5274" w14:textId="77777777" w:rsidR="00DB2B97" w:rsidRPr="00A41A10" w:rsidRDefault="00DB2B97" w:rsidP="009F72FA">
            <w:pPr>
              <w:pStyle w:val="TableParagraph"/>
              <w:rPr>
                <w:rFonts w:ascii="Arial" w:eastAsia="Arial" w:hAnsi="Arial" w:cs="Arial"/>
                <w:sz w:val="18"/>
                <w:szCs w:val="18"/>
              </w:rPr>
            </w:pPr>
            <w:r w:rsidRPr="00A41A10">
              <w:rPr>
                <w:rFonts w:ascii="Arial" w:hAnsi="Arial"/>
                <w:sz w:val="18"/>
                <w:szCs w:val="18"/>
              </w:rPr>
              <w:t>Eligible patients: 822</w:t>
            </w:r>
          </w:p>
          <w:p w14:paraId="6F3E39AD" w14:textId="77777777" w:rsidR="00DB2B97" w:rsidRPr="00A41A10" w:rsidRDefault="00DB2B97" w:rsidP="009F72FA">
            <w:pPr>
              <w:pStyle w:val="TableParagraph"/>
              <w:rPr>
                <w:rFonts w:ascii="Arial" w:eastAsia="Arial" w:hAnsi="Arial" w:cs="Arial"/>
                <w:sz w:val="18"/>
                <w:szCs w:val="18"/>
              </w:rPr>
            </w:pPr>
            <w:r w:rsidRPr="00A41A10">
              <w:rPr>
                <w:rFonts w:ascii="Arial" w:hAnsi="Arial"/>
                <w:i/>
                <w:sz w:val="18"/>
                <w:szCs w:val="18"/>
              </w:rPr>
              <w:t xml:space="preserve">BRCA1 </w:t>
            </w:r>
            <w:r w:rsidRPr="00A41A10">
              <w:rPr>
                <w:rFonts w:ascii="Arial" w:hAnsi="Arial"/>
                <w:sz w:val="18"/>
                <w:szCs w:val="18"/>
              </w:rPr>
              <w:t>: 589</w:t>
            </w:r>
          </w:p>
          <w:p w14:paraId="4137A6B2" w14:textId="77777777" w:rsidR="00DB2B97" w:rsidRPr="00A41A10" w:rsidRDefault="00DB2B97" w:rsidP="009F72FA">
            <w:pPr>
              <w:pStyle w:val="TableParagraph"/>
              <w:rPr>
                <w:rFonts w:ascii="Arial" w:eastAsia="Arial" w:hAnsi="Arial" w:cs="Arial"/>
                <w:sz w:val="18"/>
                <w:szCs w:val="18"/>
              </w:rPr>
            </w:pPr>
            <w:r w:rsidRPr="00A41A10">
              <w:rPr>
                <w:rFonts w:ascii="Arial" w:hAnsi="Arial"/>
                <w:i/>
                <w:sz w:val="18"/>
                <w:szCs w:val="18"/>
              </w:rPr>
              <w:t xml:space="preserve">BRCA2 </w:t>
            </w:r>
            <w:r w:rsidRPr="00A41A10">
              <w:rPr>
                <w:rFonts w:ascii="Arial" w:hAnsi="Arial"/>
                <w:sz w:val="18"/>
                <w:szCs w:val="18"/>
              </w:rPr>
              <w:t>: 233</w:t>
            </w:r>
          </w:p>
        </w:tc>
        <w:tc>
          <w:tcPr>
            <w:tcW w:w="1692" w:type="pct"/>
            <w:gridSpan w:val="2"/>
            <w:tcBorders>
              <w:top w:val="single" w:sz="4" w:space="0" w:color="auto"/>
              <w:left w:val="single" w:sz="8" w:space="0" w:color="000000"/>
              <w:bottom w:val="single" w:sz="8" w:space="0" w:color="000000"/>
              <w:right w:val="single" w:sz="8" w:space="0" w:color="000000"/>
            </w:tcBorders>
          </w:tcPr>
          <w:p w14:paraId="0F02D674" w14:textId="77777777" w:rsidR="00DB2B97" w:rsidRPr="00A41A10" w:rsidRDefault="00DB2B97" w:rsidP="009F72FA">
            <w:pPr>
              <w:pStyle w:val="TableParagraph"/>
              <w:rPr>
                <w:rFonts w:ascii="Arial" w:eastAsia="Arial" w:hAnsi="Arial" w:cs="Arial"/>
                <w:sz w:val="18"/>
                <w:szCs w:val="18"/>
              </w:rPr>
            </w:pPr>
            <w:r w:rsidRPr="00A41A10">
              <w:rPr>
                <w:rFonts w:ascii="Arial" w:hAnsi="Arial"/>
                <w:sz w:val="18"/>
                <w:szCs w:val="18"/>
              </w:rPr>
              <w:t xml:space="preserve">From the ongoing Hereditary Breast and Ovarian Cancer in the Netherlands (HEBON) study, selected </w:t>
            </w:r>
            <w:r w:rsidRPr="00A41A10">
              <w:rPr>
                <w:rFonts w:ascii="Arial" w:hAnsi="Arial"/>
                <w:i/>
                <w:sz w:val="18"/>
                <w:szCs w:val="18"/>
              </w:rPr>
              <w:t xml:space="preserve">BRCA1/2 </w:t>
            </w:r>
            <w:r w:rsidRPr="00A41A10">
              <w:rPr>
                <w:rFonts w:ascii="Arial" w:hAnsi="Arial"/>
                <w:sz w:val="18"/>
                <w:szCs w:val="18"/>
              </w:rPr>
              <w:t>mutation carriers with no cancer history when DNA tested.</w:t>
            </w:r>
          </w:p>
        </w:tc>
        <w:tc>
          <w:tcPr>
            <w:tcW w:w="824" w:type="pct"/>
            <w:gridSpan w:val="2"/>
            <w:tcBorders>
              <w:top w:val="single" w:sz="4" w:space="0" w:color="auto"/>
              <w:left w:val="single" w:sz="8" w:space="0" w:color="000000"/>
              <w:bottom w:val="single" w:sz="8" w:space="0" w:color="000000"/>
              <w:right w:val="single" w:sz="8" w:space="0" w:color="000000"/>
            </w:tcBorders>
          </w:tcPr>
          <w:p w14:paraId="7AE9E72B" w14:textId="6F28027E" w:rsidR="00DB2B97" w:rsidRPr="00C50490" w:rsidRDefault="00DB2B97" w:rsidP="009F72FA">
            <w:pPr>
              <w:pStyle w:val="TableParagraph"/>
              <w:rPr>
                <w:rFonts w:ascii="Arial" w:eastAsia="Arial" w:hAnsi="Arial" w:cs="Arial"/>
                <w:b/>
                <w:sz w:val="18"/>
                <w:szCs w:val="18"/>
              </w:rPr>
            </w:pPr>
            <w:r w:rsidRPr="00C50490">
              <w:rPr>
                <w:rFonts w:ascii="Arial" w:hAnsi="Arial"/>
                <w:b/>
                <w:sz w:val="18"/>
                <w:szCs w:val="18"/>
              </w:rPr>
              <w:t>Median age</w:t>
            </w:r>
            <w:r w:rsidR="00C50490" w:rsidRPr="00C50490">
              <w:rPr>
                <w:rFonts w:ascii="Arial" w:hAnsi="Arial"/>
                <w:b/>
                <w:sz w:val="18"/>
                <w:szCs w:val="18"/>
              </w:rPr>
              <w:t xml:space="preserve"> at start of observation, years</w:t>
            </w:r>
          </w:p>
          <w:p w14:paraId="7A566450" w14:textId="77777777" w:rsidR="00DB2B97" w:rsidRPr="00A41A10" w:rsidRDefault="00DB2B97" w:rsidP="009F72FA">
            <w:pPr>
              <w:pStyle w:val="TableParagraph"/>
              <w:rPr>
                <w:rFonts w:ascii="Arial" w:eastAsia="Arial" w:hAnsi="Arial" w:cs="Arial"/>
                <w:sz w:val="18"/>
                <w:szCs w:val="18"/>
              </w:rPr>
            </w:pPr>
            <w:r w:rsidRPr="00A41A10">
              <w:rPr>
                <w:rFonts w:ascii="Arial" w:hAnsi="Arial"/>
                <w:sz w:val="18"/>
                <w:szCs w:val="18"/>
              </w:rPr>
              <w:t>RRSO: 44 (range 30 to 66)</w:t>
            </w:r>
          </w:p>
          <w:p w14:paraId="1A1C728E" w14:textId="0EE19D34" w:rsidR="00DB2B97" w:rsidRPr="00A41A10" w:rsidRDefault="00DB2B97" w:rsidP="009F72FA">
            <w:pPr>
              <w:pStyle w:val="TableParagraph"/>
              <w:rPr>
                <w:rFonts w:ascii="Arial" w:eastAsia="Arial" w:hAnsi="Arial" w:cs="Arial"/>
                <w:sz w:val="18"/>
                <w:szCs w:val="18"/>
              </w:rPr>
            </w:pPr>
            <w:r w:rsidRPr="00A41A10">
              <w:rPr>
                <w:rFonts w:ascii="Arial" w:hAnsi="Arial"/>
                <w:sz w:val="18"/>
                <w:szCs w:val="18"/>
              </w:rPr>
              <w:t>Non-RRSO: 33 (range 30 to</w:t>
            </w:r>
            <w:r w:rsidR="00F75EF2" w:rsidRPr="00A41A10">
              <w:rPr>
                <w:rFonts w:ascii="Arial" w:eastAsia="Arial" w:hAnsi="Arial" w:cs="Arial"/>
                <w:sz w:val="18"/>
                <w:szCs w:val="18"/>
              </w:rPr>
              <w:t xml:space="preserve"> </w:t>
            </w:r>
            <w:r w:rsidRPr="00A41A10">
              <w:rPr>
                <w:rFonts w:ascii="Arial" w:hAnsi="Arial"/>
                <w:sz w:val="18"/>
                <w:szCs w:val="18"/>
              </w:rPr>
              <w:t>66)</w:t>
            </w:r>
          </w:p>
        </w:tc>
      </w:tr>
      <w:tr w:rsidR="002F466D" w:rsidRPr="00A41A10" w14:paraId="7A832713" w14:textId="77777777" w:rsidTr="008D4296">
        <w:trPr>
          <w:trHeight w:val="20"/>
        </w:trPr>
        <w:tc>
          <w:tcPr>
            <w:tcW w:w="722" w:type="pct"/>
            <w:gridSpan w:val="2"/>
            <w:tcBorders>
              <w:top w:val="single" w:sz="8" w:space="0" w:color="000000"/>
              <w:left w:val="single" w:sz="8" w:space="0" w:color="000000"/>
              <w:bottom w:val="single" w:sz="8" w:space="0" w:color="000000"/>
              <w:right w:val="single" w:sz="8" w:space="0" w:color="000000"/>
            </w:tcBorders>
          </w:tcPr>
          <w:p w14:paraId="128F7DFD" w14:textId="1590EA7B" w:rsidR="002F466D" w:rsidRDefault="00223761" w:rsidP="009F72FA">
            <w:pPr>
              <w:pStyle w:val="TableParagraph"/>
              <w:rPr>
                <w:rFonts w:ascii="Arial" w:hAnsi="Arial" w:cs="Arial"/>
                <w:sz w:val="18"/>
                <w:szCs w:val="18"/>
              </w:rPr>
            </w:pPr>
            <w:proofErr w:type="spellStart"/>
            <w:r>
              <w:rPr>
                <w:rFonts w:ascii="Arial" w:hAnsi="Arial" w:cs="Arial"/>
                <w:sz w:val="18"/>
                <w:szCs w:val="18"/>
              </w:rPr>
              <w:t>Kotsopoulos</w:t>
            </w:r>
            <w:proofErr w:type="spellEnd"/>
            <w:r>
              <w:rPr>
                <w:rFonts w:ascii="Arial" w:hAnsi="Arial" w:cs="Arial"/>
                <w:sz w:val="18"/>
                <w:szCs w:val="18"/>
              </w:rPr>
              <w:t xml:space="preserve"> et al., 2017</w:t>
            </w:r>
            <w:r w:rsidR="002A5045">
              <w:rPr>
                <w:rFonts w:ascii="Arial" w:hAnsi="Arial" w:cs="Arial"/>
                <w:sz w:val="18"/>
                <w:szCs w:val="18"/>
                <w:vertAlign w:val="superscript"/>
              </w:rPr>
              <w:t>179</w:t>
            </w:r>
          </w:p>
          <w:p w14:paraId="25E120C3" w14:textId="77777777" w:rsidR="002F466D" w:rsidRPr="00A41A10" w:rsidRDefault="002F466D" w:rsidP="009F72FA">
            <w:pPr>
              <w:pStyle w:val="TableParagraph"/>
              <w:rPr>
                <w:rFonts w:ascii="Arial" w:hAnsi="Arial"/>
                <w:sz w:val="18"/>
                <w:szCs w:val="18"/>
              </w:rPr>
            </w:pPr>
            <w:r>
              <w:rPr>
                <w:rFonts w:ascii="Arial" w:hAnsi="Arial" w:cs="Arial"/>
                <w:sz w:val="18"/>
                <w:szCs w:val="18"/>
              </w:rPr>
              <w:t>Fair</w:t>
            </w:r>
          </w:p>
        </w:tc>
        <w:tc>
          <w:tcPr>
            <w:tcW w:w="516" w:type="pct"/>
            <w:gridSpan w:val="2"/>
            <w:tcBorders>
              <w:top w:val="single" w:sz="8" w:space="0" w:color="000000"/>
              <w:left w:val="single" w:sz="8" w:space="0" w:color="000000"/>
              <w:bottom w:val="single" w:sz="8" w:space="0" w:color="000000"/>
              <w:right w:val="single" w:sz="8" w:space="0" w:color="000000"/>
            </w:tcBorders>
          </w:tcPr>
          <w:p w14:paraId="48B2A81D" w14:textId="77777777" w:rsidR="002F466D" w:rsidRPr="00A41A10" w:rsidRDefault="002F466D" w:rsidP="009F72FA">
            <w:pPr>
              <w:pStyle w:val="TableParagraph"/>
              <w:rPr>
                <w:rFonts w:ascii="Arial" w:hAnsi="Arial"/>
                <w:sz w:val="18"/>
                <w:szCs w:val="18"/>
              </w:rPr>
            </w:pPr>
            <w:r>
              <w:rPr>
                <w:rFonts w:ascii="Arial" w:hAnsi="Arial" w:cs="Arial"/>
                <w:sz w:val="18"/>
                <w:szCs w:val="18"/>
              </w:rPr>
              <w:t>Prospective cohort</w:t>
            </w:r>
          </w:p>
        </w:tc>
        <w:tc>
          <w:tcPr>
            <w:tcW w:w="670" w:type="pct"/>
            <w:gridSpan w:val="2"/>
            <w:tcBorders>
              <w:top w:val="single" w:sz="8" w:space="0" w:color="000000"/>
              <w:left w:val="single" w:sz="8" w:space="0" w:color="000000"/>
              <w:bottom w:val="single" w:sz="8" w:space="0" w:color="000000"/>
              <w:right w:val="single" w:sz="8" w:space="0" w:color="000000"/>
            </w:tcBorders>
          </w:tcPr>
          <w:p w14:paraId="08E8411F" w14:textId="77777777" w:rsidR="002F466D" w:rsidRPr="00A41A10" w:rsidRDefault="002F466D" w:rsidP="009F72FA">
            <w:pPr>
              <w:pStyle w:val="TableParagraph"/>
              <w:rPr>
                <w:rFonts w:ascii="Arial" w:hAnsi="Arial"/>
                <w:sz w:val="18"/>
                <w:szCs w:val="18"/>
              </w:rPr>
            </w:pPr>
            <w:r>
              <w:rPr>
                <w:rFonts w:ascii="Arial" w:hAnsi="Arial" w:cs="Arial"/>
                <w:sz w:val="18"/>
                <w:szCs w:val="18"/>
              </w:rPr>
              <w:t>Given concerns regarding methods of previous case-control studies, conducted a prospective analysis of oophorectomy and breast cancer risk in BRCA carriers with no history of cancer.</w:t>
            </w:r>
          </w:p>
        </w:tc>
        <w:tc>
          <w:tcPr>
            <w:tcW w:w="583" w:type="pct"/>
            <w:gridSpan w:val="2"/>
            <w:tcBorders>
              <w:top w:val="single" w:sz="8" w:space="0" w:color="000000"/>
              <w:left w:val="single" w:sz="8" w:space="0" w:color="000000"/>
              <w:bottom w:val="single" w:sz="8" w:space="0" w:color="000000"/>
              <w:right w:val="single" w:sz="8" w:space="0" w:color="000000"/>
            </w:tcBorders>
          </w:tcPr>
          <w:p w14:paraId="5116FAE8" w14:textId="77777777" w:rsidR="002F466D" w:rsidRDefault="002F466D" w:rsidP="009F72FA">
            <w:pPr>
              <w:pStyle w:val="TableParagraph"/>
              <w:rPr>
                <w:rFonts w:ascii="Arial" w:hAnsi="Arial" w:cs="Arial"/>
                <w:sz w:val="18"/>
                <w:szCs w:val="18"/>
              </w:rPr>
            </w:pPr>
            <w:r>
              <w:rPr>
                <w:rFonts w:ascii="Arial" w:hAnsi="Arial" w:cs="Arial"/>
                <w:sz w:val="18"/>
                <w:szCs w:val="18"/>
              </w:rPr>
              <w:t>Eligible patients: 3722</w:t>
            </w:r>
          </w:p>
          <w:p w14:paraId="79A47C68" w14:textId="77777777" w:rsidR="002F466D" w:rsidRDefault="002F466D" w:rsidP="009F72FA">
            <w:pPr>
              <w:pStyle w:val="TableParagraph"/>
              <w:rPr>
                <w:rFonts w:ascii="Arial" w:hAnsi="Arial" w:cs="Arial"/>
                <w:sz w:val="18"/>
                <w:szCs w:val="18"/>
              </w:rPr>
            </w:pPr>
            <w:r w:rsidRPr="006E302C">
              <w:rPr>
                <w:rFonts w:ascii="Arial" w:hAnsi="Arial" w:cs="Arial"/>
                <w:i/>
                <w:sz w:val="18"/>
                <w:szCs w:val="18"/>
              </w:rPr>
              <w:t>BRCA1</w:t>
            </w:r>
            <w:r>
              <w:rPr>
                <w:rFonts w:ascii="Arial" w:hAnsi="Arial" w:cs="Arial"/>
                <w:sz w:val="18"/>
                <w:szCs w:val="18"/>
              </w:rPr>
              <w:t xml:space="preserve"> only 2969</w:t>
            </w:r>
          </w:p>
          <w:p w14:paraId="364591BA" w14:textId="77777777" w:rsidR="002F466D" w:rsidRPr="00A41A10" w:rsidRDefault="002F466D" w:rsidP="009F72FA">
            <w:pPr>
              <w:pStyle w:val="TableParagraph"/>
              <w:rPr>
                <w:rFonts w:ascii="Arial" w:hAnsi="Arial"/>
                <w:sz w:val="18"/>
                <w:szCs w:val="18"/>
              </w:rPr>
            </w:pPr>
            <w:r w:rsidRPr="006E302C">
              <w:rPr>
                <w:rFonts w:ascii="Arial" w:hAnsi="Arial" w:cs="Arial"/>
                <w:i/>
                <w:sz w:val="18"/>
                <w:szCs w:val="18"/>
              </w:rPr>
              <w:t>BRCA2</w:t>
            </w:r>
            <w:r>
              <w:rPr>
                <w:rFonts w:ascii="Arial" w:hAnsi="Arial" w:cs="Arial"/>
                <w:sz w:val="18"/>
                <w:szCs w:val="18"/>
              </w:rPr>
              <w:t xml:space="preserve"> only: 725</w:t>
            </w:r>
          </w:p>
        </w:tc>
        <w:tc>
          <w:tcPr>
            <w:tcW w:w="1692" w:type="pct"/>
            <w:gridSpan w:val="2"/>
            <w:tcBorders>
              <w:top w:val="single" w:sz="8" w:space="0" w:color="000000"/>
              <w:left w:val="single" w:sz="8" w:space="0" w:color="000000"/>
              <w:bottom w:val="single" w:sz="8" w:space="0" w:color="000000"/>
              <w:right w:val="single" w:sz="8" w:space="0" w:color="000000"/>
            </w:tcBorders>
          </w:tcPr>
          <w:p w14:paraId="25F44E6F" w14:textId="77777777" w:rsidR="002F466D" w:rsidRDefault="002F466D" w:rsidP="009F72FA">
            <w:pPr>
              <w:pStyle w:val="TableParagraph"/>
              <w:rPr>
                <w:rFonts w:ascii="Arial" w:hAnsi="Arial" w:cs="Arial"/>
                <w:sz w:val="18"/>
                <w:szCs w:val="18"/>
              </w:rPr>
            </w:pPr>
            <w:r>
              <w:rPr>
                <w:rFonts w:ascii="Arial" w:hAnsi="Arial" w:cs="Arial"/>
                <w:sz w:val="18"/>
                <w:szCs w:val="18"/>
              </w:rPr>
              <w:t>Enrollment dates NR</w:t>
            </w:r>
          </w:p>
          <w:p w14:paraId="2871C534" w14:textId="77777777" w:rsidR="002F466D" w:rsidRPr="00A41A10" w:rsidRDefault="002F466D" w:rsidP="009F72FA">
            <w:pPr>
              <w:pStyle w:val="TableParagraph"/>
              <w:rPr>
                <w:rFonts w:ascii="Arial" w:hAnsi="Arial"/>
                <w:sz w:val="18"/>
                <w:szCs w:val="18"/>
              </w:rPr>
            </w:pPr>
            <w:r>
              <w:rPr>
                <w:rFonts w:ascii="Arial" w:hAnsi="Arial" w:cs="Arial"/>
                <w:sz w:val="18"/>
                <w:szCs w:val="18"/>
              </w:rPr>
              <w:t>BRCA carriers identified at 78 centers in 12 countries</w:t>
            </w:r>
          </w:p>
        </w:tc>
        <w:tc>
          <w:tcPr>
            <w:tcW w:w="817" w:type="pct"/>
            <w:tcBorders>
              <w:top w:val="single" w:sz="8" w:space="0" w:color="000000"/>
              <w:left w:val="single" w:sz="8" w:space="0" w:color="000000"/>
              <w:bottom w:val="single" w:sz="8" w:space="0" w:color="000000"/>
              <w:right w:val="single" w:sz="8" w:space="0" w:color="000000"/>
            </w:tcBorders>
          </w:tcPr>
          <w:p w14:paraId="2FA71D4E" w14:textId="77777777" w:rsidR="002F466D" w:rsidRDefault="002F466D" w:rsidP="009F72FA">
            <w:pPr>
              <w:pStyle w:val="TableParagraph"/>
              <w:rPr>
                <w:rFonts w:ascii="Arial" w:hAnsi="Arial" w:cs="Arial"/>
                <w:sz w:val="18"/>
                <w:szCs w:val="18"/>
              </w:rPr>
            </w:pPr>
            <w:r w:rsidRPr="004C1A04">
              <w:rPr>
                <w:rFonts w:ascii="Arial" w:hAnsi="Arial" w:cs="Arial"/>
                <w:b/>
                <w:sz w:val="18"/>
                <w:szCs w:val="18"/>
              </w:rPr>
              <w:t>Mean age at baseline</w:t>
            </w:r>
            <w:r>
              <w:rPr>
                <w:rFonts w:ascii="Arial" w:hAnsi="Arial" w:cs="Arial"/>
                <w:sz w:val="18"/>
                <w:szCs w:val="18"/>
              </w:rPr>
              <w:t>:</w:t>
            </w:r>
          </w:p>
          <w:p w14:paraId="391C02C4" w14:textId="77777777" w:rsidR="002F466D" w:rsidRDefault="002F466D" w:rsidP="009F72FA">
            <w:pPr>
              <w:pStyle w:val="TableParagraph"/>
              <w:rPr>
                <w:rFonts w:ascii="Arial" w:hAnsi="Arial" w:cs="Arial"/>
                <w:sz w:val="18"/>
                <w:szCs w:val="18"/>
              </w:rPr>
            </w:pPr>
            <w:r>
              <w:rPr>
                <w:rFonts w:ascii="Arial" w:hAnsi="Arial" w:cs="Arial"/>
                <w:sz w:val="18"/>
                <w:szCs w:val="18"/>
              </w:rPr>
              <w:t>46.2 (range 21 to 88) among 1552 women with oophorectomy</w:t>
            </w:r>
          </w:p>
          <w:p w14:paraId="02A2F359" w14:textId="77777777" w:rsidR="002F466D" w:rsidRDefault="002F466D" w:rsidP="009F72FA">
            <w:pPr>
              <w:pStyle w:val="TableParagraph"/>
              <w:rPr>
                <w:rFonts w:ascii="Arial" w:hAnsi="Arial" w:cs="Arial"/>
                <w:sz w:val="18"/>
                <w:szCs w:val="18"/>
              </w:rPr>
            </w:pPr>
            <w:r>
              <w:rPr>
                <w:rFonts w:ascii="Arial" w:hAnsi="Arial" w:cs="Arial"/>
                <w:sz w:val="18"/>
                <w:szCs w:val="18"/>
              </w:rPr>
              <w:t>33.4 (range 13 to 85) among 2170 women without oophorectomy</w:t>
            </w:r>
          </w:p>
          <w:p w14:paraId="405E3E27" w14:textId="77777777" w:rsidR="002F466D" w:rsidRPr="0011009B" w:rsidRDefault="002F466D" w:rsidP="009F72FA">
            <w:pPr>
              <w:pStyle w:val="TableParagraph"/>
              <w:rPr>
                <w:rFonts w:ascii="Arial" w:hAnsi="Arial"/>
                <w:b/>
                <w:sz w:val="18"/>
                <w:szCs w:val="18"/>
              </w:rPr>
            </w:pPr>
          </w:p>
        </w:tc>
      </w:tr>
    </w:tbl>
    <w:p w14:paraId="53D22EA6" w14:textId="14D8AF3F" w:rsidR="008D4296" w:rsidRDefault="008D4296" w:rsidP="00DB2B97">
      <w:pPr>
        <w:rPr>
          <w:rFonts w:ascii="Arial" w:eastAsia="Arial" w:hAnsi="Arial" w:cs="Arial"/>
          <w:sz w:val="18"/>
          <w:szCs w:val="18"/>
        </w:rPr>
      </w:pPr>
    </w:p>
    <w:p w14:paraId="4C042AEF" w14:textId="77777777" w:rsidR="008D4296" w:rsidRPr="008D4296" w:rsidRDefault="008D4296" w:rsidP="008D4296">
      <w:pPr>
        <w:rPr>
          <w:rFonts w:ascii="Arial" w:eastAsia="Arial" w:hAnsi="Arial" w:cs="Arial"/>
          <w:sz w:val="18"/>
          <w:szCs w:val="18"/>
        </w:rPr>
      </w:pPr>
    </w:p>
    <w:p w14:paraId="4EAD180A" w14:textId="77777777" w:rsidR="008D4296" w:rsidRPr="008D4296" w:rsidRDefault="008D4296" w:rsidP="008D4296">
      <w:pPr>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965"/>
        <w:gridCol w:w="5836"/>
        <w:gridCol w:w="1537"/>
        <w:gridCol w:w="3642"/>
      </w:tblGrid>
      <w:tr w:rsidR="00FD31CE" w:rsidRPr="00A41A10" w14:paraId="532F96FD" w14:textId="77777777" w:rsidTr="008D4296">
        <w:trPr>
          <w:trHeight w:val="20"/>
        </w:trPr>
        <w:tc>
          <w:tcPr>
            <w:tcW w:w="757" w:type="pct"/>
            <w:tcBorders>
              <w:top w:val="single" w:sz="8" w:space="0" w:color="000000"/>
              <w:left w:val="single" w:sz="8" w:space="0" w:color="000000"/>
              <w:bottom w:val="single" w:sz="4" w:space="0" w:color="auto"/>
              <w:right w:val="single" w:sz="8" w:space="0" w:color="000000"/>
            </w:tcBorders>
            <w:shd w:val="clear" w:color="auto" w:fill="BFBFBF"/>
            <w:vAlign w:val="bottom"/>
          </w:tcPr>
          <w:p w14:paraId="409D4E9B" w14:textId="77777777" w:rsidR="00A41A10" w:rsidRDefault="00FD31CE" w:rsidP="00A41A10">
            <w:pPr>
              <w:pStyle w:val="TableParagraph"/>
              <w:rPr>
                <w:rFonts w:ascii="Arial" w:hAnsi="Arial"/>
                <w:b/>
                <w:sz w:val="18"/>
                <w:szCs w:val="18"/>
              </w:rPr>
            </w:pPr>
            <w:r w:rsidRPr="00A41A10">
              <w:rPr>
                <w:rFonts w:ascii="Arial" w:hAnsi="Arial"/>
                <w:b/>
                <w:sz w:val="18"/>
                <w:szCs w:val="18"/>
              </w:rPr>
              <w:t xml:space="preserve">Author, year </w:t>
            </w:r>
          </w:p>
          <w:p w14:paraId="659E9B17" w14:textId="6DDD6F9D" w:rsidR="00FD31CE" w:rsidRPr="00A41A10" w:rsidRDefault="00FD31CE" w:rsidP="00A41A10">
            <w:pPr>
              <w:pStyle w:val="TableParagraph"/>
              <w:rPr>
                <w:rFonts w:ascii="Arial" w:eastAsia="Arial" w:hAnsi="Arial" w:cs="Arial"/>
                <w:sz w:val="18"/>
                <w:szCs w:val="18"/>
              </w:rPr>
            </w:pPr>
            <w:r w:rsidRPr="00A41A10">
              <w:rPr>
                <w:rFonts w:ascii="Arial" w:hAnsi="Arial"/>
                <w:b/>
                <w:sz w:val="18"/>
                <w:szCs w:val="18"/>
              </w:rPr>
              <w:t>Quality</w:t>
            </w:r>
          </w:p>
        </w:tc>
        <w:tc>
          <w:tcPr>
            <w:tcW w:w="2248" w:type="pct"/>
            <w:tcBorders>
              <w:top w:val="single" w:sz="8" w:space="0" w:color="000000"/>
              <w:left w:val="single" w:sz="8" w:space="0" w:color="000000"/>
              <w:bottom w:val="single" w:sz="4" w:space="0" w:color="auto"/>
              <w:right w:val="single" w:sz="8" w:space="0" w:color="000000"/>
            </w:tcBorders>
            <w:shd w:val="clear" w:color="auto" w:fill="BFBFBF"/>
            <w:vAlign w:val="bottom"/>
          </w:tcPr>
          <w:p w14:paraId="0BDDA571" w14:textId="76E91103" w:rsidR="00FD31CE" w:rsidRPr="00A41A10" w:rsidRDefault="00FD31CE" w:rsidP="008D4296">
            <w:pPr>
              <w:pStyle w:val="TableParagraph"/>
              <w:jc w:val="center"/>
              <w:rPr>
                <w:rFonts w:ascii="Arial" w:eastAsia="Arial" w:hAnsi="Arial" w:cs="Arial"/>
                <w:sz w:val="18"/>
                <w:szCs w:val="18"/>
              </w:rPr>
            </w:pPr>
            <w:r w:rsidRPr="00A41A10">
              <w:rPr>
                <w:rFonts w:ascii="Arial" w:hAnsi="Arial"/>
                <w:b/>
                <w:sz w:val="18"/>
                <w:szCs w:val="18"/>
              </w:rPr>
              <w:t>Inclusion/exclusion criteria</w:t>
            </w:r>
          </w:p>
        </w:tc>
        <w:tc>
          <w:tcPr>
            <w:tcW w:w="592" w:type="pct"/>
            <w:tcBorders>
              <w:top w:val="single" w:sz="8" w:space="0" w:color="000000"/>
              <w:left w:val="single" w:sz="8" w:space="0" w:color="000000"/>
              <w:bottom w:val="single" w:sz="4" w:space="0" w:color="auto"/>
              <w:right w:val="single" w:sz="8" w:space="0" w:color="000000"/>
            </w:tcBorders>
            <w:shd w:val="clear" w:color="auto" w:fill="BFBFBF"/>
            <w:vAlign w:val="bottom"/>
          </w:tcPr>
          <w:p w14:paraId="4A8B24AA" w14:textId="0A0B80D8" w:rsidR="00FD31CE" w:rsidRPr="00A41A10" w:rsidRDefault="00FD31CE" w:rsidP="008D4296">
            <w:pPr>
              <w:pStyle w:val="TableParagraph"/>
              <w:jc w:val="center"/>
              <w:rPr>
                <w:rFonts w:ascii="Arial" w:eastAsia="Arial" w:hAnsi="Arial" w:cs="Arial"/>
                <w:sz w:val="18"/>
                <w:szCs w:val="18"/>
              </w:rPr>
            </w:pPr>
            <w:r w:rsidRPr="00A41A10">
              <w:rPr>
                <w:rFonts w:ascii="Arial" w:hAnsi="Arial"/>
                <w:b/>
                <w:sz w:val="18"/>
                <w:szCs w:val="18"/>
              </w:rPr>
              <w:t>Risk definition</w:t>
            </w:r>
          </w:p>
        </w:tc>
        <w:tc>
          <w:tcPr>
            <w:tcW w:w="1403"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420A38F" w14:textId="736B9048" w:rsidR="00FD31CE" w:rsidRPr="00A41A10" w:rsidRDefault="00FD31CE" w:rsidP="008D4296">
            <w:pPr>
              <w:pStyle w:val="TableParagraph"/>
              <w:jc w:val="center"/>
              <w:rPr>
                <w:rFonts w:ascii="Arial" w:eastAsia="Arial" w:hAnsi="Arial" w:cs="Arial"/>
                <w:sz w:val="18"/>
                <w:szCs w:val="18"/>
              </w:rPr>
            </w:pPr>
            <w:proofErr w:type="spellStart"/>
            <w:r w:rsidRPr="00A41A10">
              <w:rPr>
                <w:rFonts w:ascii="Arial" w:hAnsi="Arial"/>
                <w:b/>
                <w:sz w:val="18"/>
                <w:szCs w:val="18"/>
              </w:rPr>
              <w:t>Followup</w:t>
            </w:r>
            <w:proofErr w:type="spellEnd"/>
          </w:p>
        </w:tc>
      </w:tr>
      <w:tr w:rsidR="00A41A10" w:rsidRPr="00A41A10" w14:paraId="024BB028" w14:textId="77777777" w:rsidTr="008D4296">
        <w:trPr>
          <w:trHeight w:val="20"/>
        </w:trPr>
        <w:tc>
          <w:tcPr>
            <w:tcW w:w="3005" w:type="pct"/>
            <w:gridSpan w:val="2"/>
            <w:tcBorders>
              <w:top w:val="single" w:sz="4" w:space="0" w:color="auto"/>
              <w:left w:val="single" w:sz="4" w:space="0" w:color="auto"/>
              <w:bottom w:val="single" w:sz="4" w:space="0" w:color="auto"/>
            </w:tcBorders>
            <w:shd w:val="clear" w:color="auto" w:fill="D9D9D9" w:themeFill="background1" w:themeFillShade="D9"/>
            <w:vAlign w:val="bottom"/>
          </w:tcPr>
          <w:p w14:paraId="7C1300FB" w14:textId="219A464D" w:rsidR="00A41A10" w:rsidRPr="00A41A10" w:rsidRDefault="00A41A10" w:rsidP="00A41A10">
            <w:pPr>
              <w:pStyle w:val="TableParagraph"/>
              <w:rPr>
                <w:rFonts w:ascii="Arial" w:hAnsi="Arial"/>
                <w:sz w:val="18"/>
                <w:szCs w:val="18"/>
                <w:u w:val="single" w:color="000000"/>
              </w:rPr>
            </w:pPr>
            <w:r w:rsidRPr="00A41A10">
              <w:rPr>
                <w:rFonts w:ascii="Arial" w:hAnsi="Arial"/>
                <w:b/>
                <w:sz w:val="18"/>
                <w:szCs w:val="18"/>
              </w:rPr>
              <w:t xml:space="preserve">Oophorectomy or </w:t>
            </w:r>
            <w:proofErr w:type="spellStart"/>
            <w:r w:rsidRPr="00A41A10">
              <w:rPr>
                <w:rFonts w:ascii="Arial" w:hAnsi="Arial"/>
                <w:b/>
                <w:sz w:val="18"/>
                <w:szCs w:val="18"/>
              </w:rPr>
              <w:t>salpingo</w:t>
            </w:r>
            <w:proofErr w:type="spellEnd"/>
            <w:r w:rsidRPr="00A41A10">
              <w:rPr>
                <w:rFonts w:ascii="Arial" w:hAnsi="Arial"/>
                <w:b/>
                <w:sz w:val="18"/>
                <w:szCs w:val="18"/>
              </w:rPr>
              <w:t>- oophorectomy</w:t>
            </w:r>
          </w:p>
        </w:tc>
        <w:tc>
          <w:tcPr>
            <w:tcW w:w="592" w:type="pct"/>
            <w:tcBorders>
              <w:top w:val="single" w:sz="4" w:space="0" w:color="auto"/>
              <w:bottom w:val="single" w:sz="4" w:space="0" w:color="auto"/>
            </w:tcBorders>
            <w:shd w:val="clear" w:color="auto" w:fill="D9D9D9" w:themeFill="background1" w:themeFillShade="D9"/>
          </w:tcPr>
          <w:p w14:paraId="00198650" w14:textId="77777777" w:rsidR="00A41A10" w:rsidRPr="00A41A10" w:rsidRDefault="00A41A10" w:rsidP="00A41A10">
            <w:pPr>
              <w:pStyle w:val="TableParagraph"/>
              <w:rPr>
                <w:rFonts w:ascii="Arial" w:hAnsi="Arial"/>
                <w:sz w:val="18"/>
                <w:szCs w:val="18"/>
              </w:rPr>
            </w:pPr>
          </w:p>
        </w:tc>
        <w:tc>
          <w:tcPr>
            <w:tcW w:w="1403" w:type="pct"/>
            <w:tcBorders>
              <w:top w:val="single" w:sz="4" w:space="0" w:color="auto"/>
              <w:bottom w:val="single" w:sz="4" w:space="0" w:color="auto"/>
              <w:right w:val="single" w:sz="4" w:space="0" w:color="auto"/>
            </w:tcBorders>
            <w:shd w:val="clear" w:color="auto" w:fill="D9D9D9" w:themeFill="background1" w:themeFillShade="D9"/>
          </w:tcPr>
          <w:p w14:paraId="6E42588B" w14:textId="77777777" w:rsidR="00A41A10" w:rsidRPr="00A41A10" w:rsidRDefault="00A41A10" w:rsidP="00A41A10">
            <w:pPr>
              <w:pStyle w:val="TableParagraph"/>
              <w:rPr>
                <w:rFonts w:ascii="Arial" w:hAnsi="Arial"/>
                <w:sz w:val="18"/>
                <w:szCs w:val="18"/>
              </w:rPr>
            </w:pPr>
          </w:p>
        </w:tc>
      </w:tr>
      <w:tr w:rsidR="00B86F93" w:rsidRPr="00A41A10" w14:paraId="08322765" w14:textId="77777777" w:rsidTr="008D4296">
        <w:trPr>
          <w:trHeight w:val="20"/>
        </w:trPr>
        <w:tc>
          <w:tcPr>
            <w:tcW w:w="757" w:type="pct"/>
            <w:tcBorders>
              <w:top w:val="single" w:sz="4" w:space="0" w:color="auto"/>
              <w:left w:val="single" w:sz="4" w:space="0" w:color="auto"/>
              <w:bottom w:val="single" w:sz="4" w:space="0" w:color="auto"/>
            </w:tcBorders>
            <w:shd w:val="clear" w:color="auto" w:fill="F2F2F2" w:themeFill="background1" w:themeFillShade="F2"/>
            <w:vAlign w:val="bottom"/>
          </w:tcPr>
          <w:p w14:paraId="72380CC7" w14:textId="37E03A1A" w:rsidR="00B86F93" w:rsidRPr="008D4296" w:rsidRDefault="00B86F93" w:rsidP="00A41A10">
            <w:pPr>
              <w:pStyle w:val="TableParagraph"/>
              <w:rPr>
                <w:rFonts w:ascii="Arial" w:hAnsi="Arial"/>
                <w:i/>
                <w:sz w:val="18"/>
                <w:szCs w:val="18"/>
              </w:rPr>
            </w:pPr>
            <w:r w:rsidRPr="008D4296">
              <w:rPr>
                <w:rFonts w:ascii="Arial" w:hAnsi="Arial"/>
                <w:b/>
                <w:i/>
                <w:sz w:val="18"/>
                <w:szCs w:val="18"/>
              </w:rPr>
              <w:t>Current Review</w:t>
            </w:r>
          </w:p>
        </w:tc>
        <w:tc>
          <w:tcPr>
            <w:tcW w:w="2248" w:type="pct"/>
            <w:tcBorders>
              <w:top w:val="single" w:sz="4" w:space="0" w:color="auto"/>
              <w:bottom w:val="single" w:sz="4" w:space="0" w:color="auto"/>
            </w:tcBorders>
            <w:shd w:val="clear" w:color="auto" w:fill="F2F2F2" w:themeFill="background1" w:themeFillShade="F2"/>
          </w:tcPr>
          <w:p w14:paraId="6B4F176A" w14:textId="77777777" w:rsidR="00B86F93" w:rsidRPr="00A41A10" w:rsidRDefault="00B86F93" w:rsidP="00A41A10">
            <w:pPr>
              <w:pStyle w:val="TableParagraph"/>
              <w:rPr>
                <w:rFonts w:ascii="Arial" w:hAnsi="Arial"/>
                <w:sz w:val="18"/>
                <w:szCs w:val="18"/>
                <w:u w:val="single" w:color="000000"/>
              </w:rPr>
            </w:pPr>
          </w:p>
        </w:tc>
        <w:tc>
          <w:tcPr>
            <w:tcW w:w="592" w:type="pct"/>
            <w:tcBorders>
              <w:top w:val="single" w:sz="4" w:space="0" w:color="auto"/>
              <w:bottom w:val="single" w:sz="4" w:space="0" w:color="auto"/>
            </w:tcBorders>
            <w:shd w:val="clear" w:color="auto" w:fill="F2F2F2" w:themeFill="background1" w:themeFillShade="F2"/>
          </w:tcPr>
          <w:p w14:paraId="544237B7" w14:textId="77777777" w:rsidR="00B86F93" w:rsidRPr="00A41A10" w:rsidRDefault="00B86F93" w:rsidP="00A41A10">
            <w:pPr>
              <w:pStyle w:val="TableParagraph"/>
              <w:rPr>
                <w:rFonts w:ascii="Arial" w:hAnsi="Arial"/>
                <w:sz w:val="18"/>
                <w:szCs w:val="18"/>
              </w:rPr>
            </w:pPr>
          </w:p>
        </w:tc>
        <w:tc>
          <w:tcPr>
            <w:tcW w:w="1403" w:type="pct"/>
            <w:tcBorders>
              <w:top w:val="single" w:sz="4" w:space="0" w:color="auto"/>
              <w:bottom w:val="single" w:sz="4" w:space="0" w:color="auto"/>
              <w:right w:val="single" w:sz="4" w:space="0" w:color="auto"/>
            </w:tcBorders>
            <w:shd w:val="clear" w:color="auto" w:fill="F2F2F2" w:themeFill="background1" w:themeFillShade="F2"/>
          </w:tcPr>
          <w:p w14:paraId="0B604B37" w14:textId="77777777" w:rsidR="00B86F93" w:rsidRPr="00A41A10" w:rsidRDefault="00B86F93" w:rsidP="00A41A10">
            <w:pPr>
              <w:pStyle w:val="TableParagraph"/>
              <w:rPr>
                <w:rFonts w:ascii="Arial" w:hAnsi="Arial"/>
                <w:sz w:val="18"/>
                <w:szCs w:val="18"/>
              </w:rPr>
            </w:pPr>
          </w:p>
        </w:tc>
      </w:tr>
      <w:tr w:rsidR="002A5045" w:rsidRPr="00A41A10" w14:paraId="245DB039" w14:textId="77777777" w:rsidTr="008D4296">
        <w:trPr>
          <w:trHeight w:val="20"/>
        </w:trPr>
        <w:tc>
          <w:tcPr>
            <w:tcW w:w="757" w:type="pct"/>
            <w:tcBorders>
              <w:top w:val="single" w:sz="4" w:space="0" w:color="auto"/>
              <w:left w:val="single" w:sz="8" w:space="0" w:color="000000"/>
              <w:bottom w:val="single" w:sz="8" w:space="0" w:color="000000"/>
              <w:right w:val="single" w:sz="8" w:space="0" w:color="000000"/>
            </w:tcBorders>
          </w:tcPr>
          <w:p w14:paraId="2384CA0D" w14:textId="77777777" w:rsidR="002A5045" w:rsidRDefault="002A5045" w:rsidP="002A5045">
            <w:pPr>
              <w:pStyle w:val="TableParagraph"/>
              <w:rPr>
                <w:rFonts w:ascii="Arial" w:hAnsi="Arial"/>
                <w:sz w:val="18"/>
                <w:szCs w:val="18"/>
              </w:rPr>
            </w:pPr>
            <w:proofErr w:type="spellStart"/>
            <w:r w:rsidRPr="00A41A10">
              <w:rPr>
                <w:rFonts w:ascii="Arial" w:hAnsi="Arial"/>
                <w:sz w:val="18"/>
                <w:szCs w:val="18"/>
              </w:rPr>
              <w:t>Heemskerk-Gerritsen</w:t>
            </w:r>
            <w:proofErr w:type="spellEnd"/>
            <w:r w:rsidRPr="00A41A10">
              <w:rPr>
                <w:rFonts w:ascii="Arial" w:hAnsi="Arial"/>
                <w:sz w:val="18"/>
                <w:szCs w:val="18"/>
              </w:rPr>
              <w:t xml:space="preserve"> et al., 2015</w:t>
            </w:r>
            <w:r>
              <w:rPr>
                <w:rFonts w:ascii="Arial" w:hAnsi="Arial" w:cs="Arial"/>
                <w:sz w:val="18"/>
                <w:szCs w:val="18"/>
                <w:vertAlign w:val="superscript"/>
              </w:rPr>
              <w:t>178</w:t>
            </w:r>
          </w:p>
          <w:p w14:paraId="3848079A" w14:textId="77777777" w:rsidR="002A5045" w:rsidRPr="00A41A10" w:rsidRDefault="002A5045" w:rsidP="002A5045">
            <w:pPr>
              <w:pStyle w:val="TableParagraph"/>
              <w:rPr>
                <w:rFonts w:ascii="Arial" w:eastAsia="Arial" w:hAnsi="Arial" w:cs="Arial"/>
                <w:sz w:val="18"/>
                <w:szCs w:val="18"/>
              </w:rPr>
            </w:pPr>
            <w:r w:rsidRPr="00A41A10">
              <w:rPr>
                <w:rFonts w:ascii="Arial" w:hAnsi="Arial"/>
                <w:sz w:val="18"/>
                <w:szCs w:val="18"/>
              </w:rPr>
              <w:t>HEBON Study</w:t>
            </w:r>
          </w:p>
          <w:p w14:paraId="049AFBDE" w14:textId="3E585F3C" w:rsidR="002A5045" w:rsidRPr="00A41A10" w:rsidRDefault="002A5045" w:rsidP="002A5045">
            <w:pPr>
              <w:pStyle w:val="TableParagraph"/>
              <w:rPr>
                <w:rFonts w:ascii="Arial" w:eastAsia="Arial" w:hAnsi="Arial" w:cs="Arial"/>
                <w:sz w:val="18"/>
                <w:szCs w:val="18"/>
              </w:rPr>
            </w:pPr>
            <w:r w:rsidRPr="00A41A10">
              <w:rPr>
                <w:rFonts w:ascii="Arial" w:hAnsi="Arial"/>
                <w:sz w:val="18"/>
                <w:szCs w:val="18"/>
              </w:rPr>
              <w:t>Fair</w:t>
            </w:r>
          </w:p>
        </w:tc>
        <w:tc>
          <w:tcPr>
            <w:tcW w:w="2248" w:type="pct"/>
            <w:tcBorders>
              <w:top w:val="single" w:sz="4" w:space="0" w:color="auto"/>
              <w:left w:val="single" w:sz="8" w:space="0" w:color="000000"/>
              <w:bottom w:val="single" w:sz="8" w:space="0" w:color="000000"/>
              <w:right w:val="single" w:sz="8" w:space="0" w:color="000000"/>
            </w:tcBorders>
          </w:tcPr>
          <w:p w14:paraId="1953E22A" w14:textId="4B993D7B" w:rsidR="002A5045" w:rsidRPr="00A41A10" w:rsidRDefault="002A5045" w:rsidP="002A5045">
            <w:pPr>
              <w:pStyle w:val="TableParagraph"/>
              <w:rPr>
                <w:rFonts w:ascii="Arial" w:eastAsia="Arial" w:hAnsi="Arial" w:cs="Arial"/>
                <w:sz w:val="18"/>
                <w:szCs w:val="18"/>
              </w:rPr>
            </w:pPr>
            <w:r w:rsidRPr="00A41A10">
              <w:rPr>
                <w:rFonts w:ascii="Arial" w:hAnsi="Arial"/>
                <w:sz w:val="18"/>
                <w:szCs w:val="18"/>
                <w:u w:val="single" w:color="000000"/>
              </w:rPr>
              <w:t>Inclusion</w:t>
            </w:r>
            <w:r>
              <w:rPr>
                <w:rFonts w:ascii="Arial" w:hAnsi="Arial"/>
                <w:sz w:val="18"/>
                <w:szCs w:val="18"/>
                <w:u w:val="single" w:color="000000"/>
              </w:rPr>
              <w:t>:</w:t>
            </w:r>
            <w:r>
              <w:rPr>
                <w:rFonts w:ascii="Arial" w:eastAsia="Arial" w:hAnsi="Arial" w:cs="Arial"/>
                <w:sz w:val="18"/>
                <w:szCs w:val="18"/>
              </w:rPr>
              <w:t xml:space="preserve"> </w:t>
            </w:r>
            <w:r w:rsidRPr="00A41A10">
              <w:rPr>
                <w:rFonts w:ascii="Arial" w:hAnsi="Arial"/>
                <w:sz w:val="18"/>
                <w:szCs w:val="18"/>
              </w:rPr>
              <w:t xml:space="preserve">Female </w:t>
            </w:r>
            <w:r w:rsidRPr="00A41A10">
              <w:rPr>
                <w:rFonts w:ascii="Arial" w:hAnsi="Arial"/>
                <w:i/>
                <w:sz w:val="18"/>
                <w:szCs w:val="18"/>
              </w:rPr>
              <w:t xml:space="preserve">BRCA1/2 </w:t>
            </w:r>
            <w:r w:rsidRPr="00A41A10">
              <w:rPr>
                <w:rFonts w:ascii="Arial" w:hAnsi="Arial"/>
                <w:sz w:val="18"/>
                <w:szCs w:val="18"/>
              </w:rPr>
              <w:t>mutation carriers with no history of cancer and both ovaries and both breasts intact at the date of DNA test result, and no cancer diagnosis within the first six months of study observation.</w:t>
            </w:r>
          </w:p>
          <w:p w14:paraId="343156AC" w14:textId="15793B49" w:rsidR="002A5045" w:rsidRPr="00A41A10" w:rsidRDefault="002A5045" w:rsidP="002A5045">
            <w:pPr>
              <w:pStyle w:val="TableParagraph"/>
              <w:rPr>
                <w:rFonts w:ascii="Arial" w:eastAsia="Arial" w:hAnsi="Arial" w:cs="Arial"/>
                <w:sz w:val="18"/>
                <w:szCs w:val="18"/>
              </w:rPr>
            </w:pPr>
            <w:r w:rsidRPr="00A41A10">
              <w:rPr>
                <w:rFonts w:ascii="Arial" w:hAnsi="Arial"/>
                <w:sz w:val="18"/>
                <w:szCs w:val="18"/>
                <w:u w:val="single" w:color="000000"/>
              </w:rPr>
              <w:t>Exclusion</w:t>
            </w:r>
            <w:r>
              <w:rPr>
                <w:rFonts w:ascii="Arial" w:hAnsi="Arial"/>
                <w:sz w:val="18"/>
                <w:szCs w:val="18"/>
                <w:u w:val="single" w:color="000000"/>
              </w:rPr>
              <w:t>:</w:t>
            </w:r>
            <w:r>
              <w:rPr>
                <w:rFonts w:ascii="Arial" w:eastAsia="Arial" w:hAnsi="Arial" w:cs="Arial"/>
                <w:sz w:val="18"/>
                <w:szCs w:val="18"/>
              </w:rPr>
              <w:t xml:space="preserve"> </w:t>
            </w:r>
            <w:r w:rsidRPr="00A41A10">
              <w:rPr>
                <w:rFonts w:ascii="Arial" w:hAnsi="Arial"/>
                <w:sz w:val="18"/>
                <w:szCs w:val="18"/>
              </w:rPr>
              <w:t>Women with breast or ovarian cancer before DNA testing.</w:t>
            </w:r>
          </w:p>
        </w:tc>
        <w:tc>
          <w:tcPr>
            <w:tcW w:w="592" w:type="pct"/>
            <w:tcBorders>
              <w:top w:val="single" w:sz="4" w:space="0" w:color="auto"/>
              <w:left w:val="single" w:sz="8" w:space="0" w:color="000000"/>
              <w:bottom w:val="single" w:sz="8" w:space="0" w:color="000000"/>
              <w:right w:val="single" w:sz="8" w:space="0" w:color="000000"/>
            </w:tcBorders>
          </w:tcPr>
          <w:p w14:paraId="63D6DE06" w14:textId="77777777" w:rsidR="002A5045" w:rsidRPr="00A41A10" w:rsidRDefault="002A5045" w:rsidP="002A5045">
            <w:pPr>
              <w:pStyle w:val="TableParagraph"/>
              <w:rPr>
                <w:rFonts w:ascii="Arial" w:eastAsia="Arial" w:hAnsi="Arial" w:cs="Arial"/>
                <w:sz w:val="18"/>
                <w:szCs w:val="18"/>
              </w:rPr>
            </w:pPr>
            <w:r w:rsidRPr="00A41A10">
              <w:rPr>
                <w:rFonts w:ascii="Arial" w:hAnsi="Arial"/>
                <w:sz w:val="18"/>
                <w:szCs w:val="18"/>
              </w:rPr>
              <w:t>BRCA status</w:t>
            </w:r>
          </w:p>
        </w:tc>
        <w:tc>
          <w:tcPr>
            <w:tcW w:w="1403" w:type="pct"/>
            <w:tcBorders>
              <w:top w:val="single" w:sz="4" w:space="0" w:color="auto"/>
              <w:left w:val="single" w:sz="8" w:space="0" w:color="000000"/>
              <w:bottom w:val="single" w:sz="8" w:space="0" w:color="000000"/>
              <w:right w:val="single" w:sz="8" w:space="0" w:color="000000"/>
            </w:tcBorders>
          </w:tcPr>
          <w:p w14:paraId="217FBB7B" w14:textId="4A1AD580" w:rsidR="002A5045" w:rsidRPr="002F3B2B" w:rsidRDefault="002A5045" w:rsidP="002A5045">
            <w:pPr>
              <w:pStyle w:val="TableParagraph"/>
              <w:rPr>
                <w:rFonts w:ascii="Arial" w:eastAsia="Arial" w:hAnsi="Arial" w:cs="Arial"/>
                <w:b/>
                <w:sz w:val="18"/>
                <w:szCs w:val="18"/>
              </w:rPr>
            </w:pPr>
            <w:r w:rsidRPr="00A41A10">
              <w:rPr>
                <w:rFonts w:ascii="Arial" w:hAnsi="Arial"/>
                <w:sz w:val="18"/>
                <w:szCs w:val="18"/>
              </w:rPr>
              <w:t xml:space="preserve">Median </w:t>
            </w:r>
            <w:proofErr w:type="spellStart"/>
            <w:r w:rsidRPr="00A41A10">
              <w:rPr>
                <w:rFonts w:ascii="Arial" w:hAnsi="Arial"/>
                <w:sz w:val="18"/>
                <w:szCs w:val="18"/>
              </w:rPr>
              <w:t>followup</w:t>
            </w:r>
            <w:proofErr w:type="spellEnd"/>
            <w:r w:rsidRPr="00A41A10">
              <w:rPr>
                <w:rFonts w:ascii="Arial" w:hAnsi="Arial"/>
                <w:sz w:val="18"/>
                <w:szCs w:val="18"/>
              </w:rPr>
              <w:t>, years:</w:t>
            </w:r>
            <w:r>
              <w:rPr>
                <w:rFonts w:ascii="Arial" w:hAnsi="Arial"/>
                <w:sz w:val="18"/>
                <w:szCs w:val="18"/>
              </w:rPr>
              <w:t xml:space="preserve"> </w:t>
            </w:r>
            <w:r w:rsidRPr="00A41A10">
              <w:rPr>
                <w:rFonts w:ascii="Arial" w:hAnsi="Arial"/>
                <w:sz w:val="18"/>
                <w:szCs w:val="18"/>
              </w:rPr>
              <w:t>3.2 for all 82</w:t>
            </w:r>
            <w:r>
              <w:rPr>
                <w:rFonts w:ascii="Arial" w:hAnsi="Arial"/>
                <w:sz w:val="18"/>
                <w:szCs w:val="18"/>
              </w:rPr>
              <w:t xml:space="preserve">2 patients </w:t>
            </w:r>
            <w:r w:rsidRPr="002F3B2B">
              <w:rPr>
                <w:rFonts w:ascii="Arial" w:hAnsi="Arial"/>
                <w:b/>
                <w:sz w:val="18"/>
                <w:szCs w:val="18"/>
              </w:rPr>
              <w:t xml:space="preserve">Mean </w:t>
            </w:r>
            <w:proofErr w:type="spellStart"/>
            <w:r w:rsidRPr="002F3B2B">
              <w:rPr>
                <w:rFonts w:ascii="Arial" w:hAnsi="Arial"/>
                <w:b/>
                <w:sz w:val="18"/>
                <w:szCs w:val="18"/>
              </w:rPr>
              <w:t>followup</w:t>
            </w:r>
            <w:proofErr w:type="spellEnd"/>
            <w:r w:rsidRPr="002F3B2B">
              <w:rPr>
                <w:rFonts w:ascii="Arial" w:hAnsi="Arial"/>
                <w:b/>
                <w:sz w:val="18"/>
                <w:szCs w:val="18"/>
              </w:rPr>
              <w:t>, years</w:t>
            </w:r>
          </w:p>
          <w:p w14:paraId="3C482A69" w14:textId="77777777" w:rsidR="002A5045" w:rsidRPr="00A41A10" w:rsidRDefault="002A5045" w:rsidP="002A5045">
            <w:pPr>
              <w:pStyle w:val="TableParagraph"/>
              <w:rPr>
                <w:rFonts w:ascii="Arial" w:eastAsia="Arial" w:hAnsi="Arial" w:cs="Arial"/>
                <w:sz w:val="18"/>
                <w:szCs w:val="18"/>
              </w:rPr>
            </w:pPr>
            <w:r w:rsidRPr="00A41A10">
              <w:rPr>
                <w:rFonts w:ascii="Arial" w:hAnsi="Arial"/>
                <w:sz w:val="18"/>
                <w:szCs w:val="18"/>
              </w:rPr>
              <w:t>RRSO: 6.8 (range 0.5 to 17.4)</w:t>
            </w:r>
          </w:p>
          <w:p w14:paraId="378FD7FC" w14:textId="77777777" w:rsidR="002A5045" w:rsidRPr="00A41A10" w:rsidRDefault="002A5045" w:rsidP="002A5045">
            <w:pPr>
              <w:pStyle w:val="TableParagraph"/>
              <w:rPr>
                <w:rFonts w:ascii="Arial" w:eastAsia="Arial" w:hAnsi="Arial" w:cs="Arial"/>
                <w:sz w:val="18"/>
                <w:szCs w:val="18"/>
              </w:rPr>
            </w:pPr>
            <w:r w:rsidRPr="00A41A10">
              <w:rPr>
                <w:rFonts w:ascii="Arial" w:hAnsi="Arial"/>
                <w:sz w:val="18"/>
                <w:szCs w:val="18"/>
              </w:rPr>
              <w:t>Non-RRSO: 3.1 (range 0.1 to 15.9)</w:t>
            </w:r>
          </w:p>
        </w:tc>
      </w:tr>
      <w:tr w:rsidR="002A5045" w:rsidRPr="00A41A10" w14:paraId="4C84C058" w14:textId="77777777" w:rsidTr="008D4296">
        <w:trPr>
          <w:trHeight w:val="20"/>
        </w:trPr>
        <w:tc>
          <w:tcPr>
            <w:tcW w:w="757" w:type="pct"/>
            <w:tcBorders>
              <w:top w:val="single" w:sz="8" w:space="0" w:color="000000"/>
              <w:left w:val="single" w:sz="8" w:space="0" w:color="000000"/>
              <w:bottom w:val="single" w:sz="8" w:space="0" w:color="000000"/>
              <w:right w:val="single" w:sz="8" w:space="0" w:color="000000"/>
            </w:tcBorders>
          </w:tcPr>
          <w:p w14:paraId="41A3BAF9" w14:textId="77777777" w:rsidR="002A5045" w:rsidRDefault="002A5045" w:rsidP="002A5045">
            <w:pPr>
              <w:pStyle w:val="TableParagraph"/>
              <w:rPr>
                <w:rFonts w:ascii="Arial" w:hAnsi="Arial" w:cs="Arial"/>
                <w:sz w:val="18"/>
                <w:szCs w:val="18"/>
              </w:rPr>
            </w:pPr>
            <w:proofErr w:type="spellStart"/>
            <w:r>
              <w:rPr>
                <w:rFonts w:ascii="Arial" w:hAnsi="Arial" w:cs="Arial"/>
                <w:sz w:val="18"/>
                <w:szCs w:val="18"/>
              </w:rPr>
              <w:t>Kotsopoulos</w:t>
            </w:r>
            <w:proofErr w:type="spellEnd"/>
            <w:r>
              <w:rPr>
                <w:rFonts w:ascii="Arial" w:hAnsi="Arial" w:cs="Arial"/>
                <w:sz w:val="18"/>
                <w:szCs w:val="18"/>
              </w:rPr>
              <w:t xml:space="preserve"> et al., 2017</w:t>
            </w:r>
            <w:r>
              <w:rPr>
                <w:rFonts w:ascii="Arial" w:hAnsi="Arial" w:cs="Arial"/>
                <w:sz w:val="18"/>
                <w:szCs w:val="18"/>
                <w:vertAlign w:val="superscript"/>
              </w:rPr>
              <w:t>179</w:t>
            </w:r>
          </w:p>
          <w:p w14:paraId="575DE8E3" w14:textId="4148CA62" w:rsidR="002A5045" w:rsidRPr="00A41A10" w:rsidRDefault="002A5045" w:rsidP="002A5045">
            <w:pPr>
              <w:pStyle w:val="TableParagraph"/>
              <w:rPr>
                <w:rFonts w:ascii="Arial" w:hAnsi="Arial"/>
                <w:sz w:val="18"/>
                <w:szCs w:val="18"/>
              </w:rPr>
            </w:pPr>
            <w:r>
              <w:rPr>
                <w:rFonts w:ascii="Arial" w:hAnsi="Arial" w:cs="Arial"/>
                <w:sz w:val="18"/>
                <w:szCs w:val="18"/>
              </w:rPr>
              <w:t>Fair</w:t>
            </w:r>
          </w:p>
        </w:tc>
        <w:tc>
          <w:tcPr>
            <w:tcW w:w="2248" w:type="pct"/>
            <w:tcBorders>
              <w:top w:val="single" w:sz="8" w:space="0" w:color="000000"/>
              <w:left w:val="single" w:sz="8" w:space="0" w:color="000000"/>
              <w:bottom w:val="single" w:sz="8" w:space="0" w:color="000000"/>
              <w:right w:val="single" w:sz="8" w:space="0" w:color="000000"/>
            </w:tcBorders>
          </w:tcPr>
          <w:p w14:paraId="0A2F927C" w14:textId="77777777" w:rsidR="002A5045" w:rsidRPr="00AA0F0B" w:rsidRDefault="002A5045" w:rsidP="002A5045">
            <w:pPr>
              <w:pStyle w:val="TableParagraph"/>
              <w:rPr>
                <w:rFonts w:ascii="Arial" w:hAnsi="Arial"/>
                <w:sz w:val="18"/>
                <w:szCs w:val="18"/>
              </w:rPr>
            </w:pPr>
            <w:r>
              <w:rPr>
                <w:rFonts w:ascii="Arial" w:hAnsi="Arial"/>
                <w:sz w:val="18"/>
                <w:szCs w:val="18"/>
                <w:u w:val="single" w:color="000000"/>
              </w:rPr>
              <w:t xml:space="preserve">Inclusion: </w:t>
            </w:r>
            <w:r w:rsidRPr="00AA0F0B">
              <w:rPr>
                <w:rFonts w:ascii="Arial" w:hAnsi="Arial"/>
                <w:sz w:val="18"/>
                <w:szCs w:val="18"/>
              </w:rPr>
              <w:t>BRCA carrier, family history of breast or ovarian cancer</w:t>
            </w:r>
          </w:p>
          <w:p w14:paraId="48BC282D" w14:textId="5E135717" w:rsidR="002A5045" w:rsidRPr="00A41A10" w:rsidRDefault="002A5045" w:rsidP="002A5045">
            <w:pPr>
              <w:pStyle w:val="TableParagraph"/>
              <w:rPr>
                <w:rFonts w:ascii="Arial" w:hAnsi="Arial"/>
                <w:sz w:val="18"/>
                <w:szCs w:val="18"/>
                <w:u w:val="single" w:color="000000"/>
              </w:rPr>
            </w:pPr>
            <w:r w:rsidRPr="00AA0F0B">
              <w:rPr>
                <w:rFonts w:ascii="Arial" w:hAnsi="Arial"/>
                <w:sz w:val="18"/>
                <w:szCs w:val="18"/>
                <w:u w:val="single"/>
              </w:rPr>
              <w:t>Exclusion</w:t>
            </w:r>
            <w:r>
              <w:rPr>
                <w:rFonts w:ascii="Arial" w:hAnsi="Arial"/>
                <w:sz w:val="18"/>
                <w:szCs w:val="18"/>
              </w:rPr>
              <w:t>: personal history of any cancer or of bilateral prophylactic mastectomy</w:t>
            </w:r>
          </w:p>
        </w:tc>
        <w:tc>
          <w:tcPr>
            <w:tcW w:w="592" w:type="pct"/>
            <w:tcBorders>
              <w:top w:val="single" w:sz="8" w:space="0" w:color="000000"/>
              <w:left w:val="single" w:sz="8" w:space="0" w:color="000000"/>
              <w:bottom w:val="single" w:sz="8" w:space="0" w:color="000000"/>
              <w:right w:val="single" w:sz="8" w:space="0" w:color="000000"/>
            </w:tcBorders>
          </w:tcPr>
          <w:p w14:paraId="755E2CC6" w14:textId="27010877" w:rsidR="002A5045" w:rsidRPr="00A41A10" w:rsidRDefault="002A5045" w:rsidP="002A5045">
            <w:pPr>
              <w:pStyle w:val="TableParagraph"/>
              <w:rPr>
                <w:rFonts w:ascii="Arial" w:hAnsi="Arial"/>
                <w:sz w:val="18"/>
                <w:szCs w:val="18"/>
              </w:rPr>
            </w:pPr>
            <w:r>
              <w:rPr>
                <w:rFonts w:ascii="Arial" w:hAnsi="Arial"/>
                <w:sz w:val="18"/>
                <w:szCs w:val="18"/>
              </w:rPr>
              <w:t>BRCA status</w:t>
            </w:r>
          </w:p>
        </w:tc>
        <w:tc>
          <w:tcPr>
            <w:tcW w:w="1403" w:type="pct"/>
            <w:tcBorders>
              <w:top w:val="single" w:sz="8" w:space="0" w:color="000000"/>
              <w:left w:val="single" w:sz="8" w:space="0" w:color="000000"/>
              <w:bottom w:val="single" w:sz="8" w:space="0" w:color="000000"/>
              <w:right w:val="single" w:sz="8" w:space="0" w:color="000000"/>
            </w:tcBorders>
          </w:tcPr>
          <w:p w14:paraId="6DAE816A" w14:textId="77777777" w:rsidR="002A5045" w:rsidRDefault="002A5045" w:rsidP="002A5045">
            <w:pPr>
              <w:pStyle w:val="TableParagraph"/>
              <w:rPr>
                <w:rFonts w:ascii="Arial" w:hAnsi="Arial"/>
                <w:sz w:val="18"/>
                <w:szCs w:val="18"/>
              </w:rPr>
            </w:pPr>
            <w:r w:rsidRPr="004C1A04">
              <w:rPr>
                <w:rFonts w:ascii="Arial" w:hAnsi="Arial"/>
                <w:b/>
                <w:sz w:val="18"/>
                <w:szCs w:val="18"/>
              </w:rPr>
              <w:t xml:space="preserve">Mean </w:t>
            </w:r>
            <w:proofErr w:type="spellStart"/>
            <w:r w:rsidRPr="004C1A04">
              <w:rPr>
                <w:rFonts w:ascii="Arial" w:hAnsi="Arial"/>
                <w:b/>
                <w:sz w:val="18"/>
                <w:szCs w:val="18"/>
              </w:rPr>
              <w:t>followup</w:t>
            </w:r>
            <w:proofErr w:type="spellEnd"/>
            <w:r w:rsidRPr="004C1A04">
              <w:rPr>
                <w:rFonts w:ascii="Arial" w:hAnsi="Arial"/>
                <w:b/>
                <w:sz w:val="18"/>
                <w:szCs w:val="18"/>
              </w:rPr>
              <w:t>, years</w:t>
            </w:r>
            <w:r>
              <w:rPr>
                <w:rFonts w:ascii="Arial" w:hAnsi="Arial"/>
                <w:sz w:val="18"/>
                <w:szCs w:val="18"/>
              </w:rPr>
              <w:t>: 5.6 (range 0 to 21.2)</w:t>
            </w:r>
          </w:p>
          <w:p w14:paraId="5AA7A496" w14:textId="77777777" w:rsidR="002A5045" w:rsidRDefault="002A5045" w:rsidP="002A5045">
            <w:pPr>
              <w:pStyle w:val="TableParagraph"/>
              <w:rPr>
                <w:rFonts w:ascii="Arial" w:hAnsi="Arial"/>
                <w:sz w:val="18"/>
                <w:szCs w:val="18"/>
              </w:rPr>
            </w:pPr>
            <w:r>
              <w:rPr>
                <w:rFonts w:ascii="Arial" w:hAnsi="Arial"/>
                <w:sz w:val="18"/>
                <w:szCs w:val="18"/>
              </w:rPr>
              <w:t>All: 20,700 person-years</w:t>
            </w:r>
          </w:p>
          <w:p w14:paraId="6C61E9AD" w14:textId="77777777" w:rsidR="002A5045" w:rsidRDefault="002A5045" w:rsidP="002A5045">
            <w:pPr>
              <w:pStyle w:val="TableParagraph"/>
              <w:rPr>
                <w:rFonts w:ascii="Arial" w:hAnsi="Arial"/>
                <w:sz w:val="18"/>
                <w:szCs w:val="18"/>
              </w:rPr>
            </w:pPr>
            <w:r>
              <w:rPr>
                <w:rFonts w:ascii="Arial" w:hAnsi="Arial"/>
                <w:sz w:val="18"/>
                <w:szCs w:val="18"/>
              </w:rPr>
              <w:t xml:space="preserve">Oophorectomy: 7648 person-years </w:t>
            </w:r>
          </w:p>
          <w:p w14:paraId="38E88D62" w14:textId="034E943A" w:rsidR="002A5045" w:rsidRPr="00A41A10" w:rsidRDefault="002A5045" w:rsidP="002A5045">
            <w:pPr>
              <w:pStyle w:val="TableParagraph"/>
              <w:rPr>
                <w:rFonts w:ascii="Arial" w:hAnsi="Arial"/>
                <w:sz w:val="18"/>
                <w:szCs w:val="18"/>
              </w:rPr>
            </w:pPr>
            <w:r>
              <w:rPr>
                <w:rFonts w:ascii="Arial" w:hAnsi="Arial"/>
                <w:sz w:val="18"/>
                <w:szCs w:val="18"/>
              </w:rPr>
              <w:t xml:space="preserve">No oophorectomy: 13,052 person-years </w:t>
            </w:r>
          </w:p>
        </w:tc>
      </w:tr>
    </w:tbl>
    <w:p w14:paraId="136D62AC" w14:textId="77777777" w:rsidR="00C65881" w:rsidRDefault="00C65881">
      <w:r>
        <w:br w:type="page"/>
      </w:r>
    </w:p>
    <w:tbl>
      <w:tblPr>
        <w:tblpPr w:leftFromText="180" w:rightFromText="180" w:vertAnchor="text" w:horzAnchor="margin" w:tblpY="53"/>
        <w:tblW w:w="5000" w:type="pct"/>
        <w:tblCellMar>
          <w:left w:w="0" w:type="dxa"/>
          <w:right w:w="0" w:type="dxa"/>
        </w:tblCellMar>
        <w:tblLook w:val="01E0" w:firstRow="1" w:lastRow="1" w:firstColumn="1" w:lastColumn="1" w:noHBand="0" w:noVBand="0"/>
      </w:tblPr>
      <w:tblGrid>
        <w:gridCol w:w="1470"/>
        <w:gridCol w:w="7097"/>
        <w:gridCol w:w="2619"/>
        <w:gridCol w:w="1794"/>
      </w:tblGrid>
      <w:tr w:rsidR="00C65881" w:rsidRPr="00A41A10" w14:paraId="2DFE2D5D" w14:textId="77777777" w:rsidTr="008D4296">
        <w:trPr>
          <w:trHeight w:val="20"/>
        </w:trPr>
        <w:tc>
          <w:tcPr>
            <w:tcW w:w="566" w:type="pct"/>
            <w:tcBorders>
              <w:top w:val="single" w:sz="8" w:space="0" w:color="000000"/>
              <w:left w:val="single" w:sz="8" w:space="0" w:color="000000"/>
              <w:bottom w:val="single" w:sz="4" w:space="0" w:color="auto"/>
              <w:right w:val="single" w:sz="8" w:space="0" w:color="000000"/>
            </w:tcBorders>
            <w:shd w:val="clear" w:color="auto" w:fill="BFBFBF"/>
            <w:vAlign w:val="bottom"/>
          </w:tcPr>
          <w:p w14:paraId="0F87261E" w14:textId="77777777" w:rsidR="00C65881" w:rsidRDefault="00C65881" w:rsidP="00C65881">
            <w:pPr>
              <w:pStyle w:val="TableParagraph"/>
              <w:rPr>
                <w:rFonts w:ascii="Arial" w:hAnsi="Arial" w:cs="Arial"/>
                <w:b/>
                <w:sz w:val="18"/>
                <w:szCs w:val="18"/>
              </w:rPr>
            </w:pPr>
            <w:r w:rsidRPr="00A41A10">
              <w:rPr>
                <w:rFonts w:ascii="Arial" w:hAnsi="Arial" w:cs="Arial"/>
                <w:b/>
                <w:sz w:val="18"/>
                <w:szCs w:val="18"/>
              </w:rPr>
              <w:lastRenderedPageBreak/>
              <w:t xml:space="preserve">Author, year </w:t>
            </w:r>
          </w:p>
          <w:p w14:paraId="4ECE0ACA" w14:textId="77777777" w:rsidR="00C65881" w:rsidRPr="00A41A10" w:rsidRDefault="00C65881" w:rsidP="00C65881">
            <w:pPr>
              <w:pStyle w:val="TableParagraph"/>
              <w:rPr>
                <w:rFonts w:ascii="Arial" w:eastAsia="Arial" w:hAnsi="Arial" w:cs="Arial"/>
                <w:sz w:val="18"/>
                <w:szCs w:val="18"/>
              </w:rPr>
            </w:pPr>
            <w:r w:rsidRPr="00A41A10">
              <w:rPr>
                <w:rFonts w:ascii="Arial" w:hAnsi="Arial" w:cs="Arial"/>
                <w:b/>
                <w:sz w:val="18"/>
                <w:szCs w:val="18"/>
              </w:rPr>
              <w:t>Quality</w:t>
            </w:r>
          </w:p>
        </w:tc>
        <w:tc>
          <w:tcPr>
            <w:tcW w:w="2734" w:type="pct"/>
            <w:tcBorders>
              <w:top w:val="single" w:sz="8" w:space="0" w:color="000000"/>
              <w:left w:val="single" w:sz="8" w:space="0" w:color="000000"/>
              <w:bottom w:val="single" w:sz="4" w:space="0" w:color="auto"/>
              <w:right w:val="single" w:sz="8" w:space="0" w:color="000000"/>
            </w:tcBorders>
            <w:shd w:val="clear" w:color="auto" w:fill="BFBFBF"/>
            <w:vAlign w:val="bottom"/>
          </w:tcPr>
          <w:p w14:paraId="5180C292" w14:textId="77777777" w:rsidR="00C65881" w:rsidRPr="00A41A10" w:rsidRDefault="00C65881" w:rsidP="008D4296">
            <w:pPr>
              <w:pStyle w:val="TableParagraph"/>
              <w:jc w:val="center"/>
              <w:rPr>
                <w:rFonts w:ascii="Arial" w:eastAsia="Arial" w:hAnsi="Arial" w:cs="Arial"/>
                <w:sz w:val="18"/>
                <w:szCs w:val="18"/>
              </w:rPr>
            </w:pPr>
            <w:r w:rsidRPr="00A41A10">
              <w:rPr>
                <w:rFonts w:ascii="Arial" w:hAnsi="Arial" w:cs="Arial"/>
                <w:b/>
                <w:sz w:val="18"/>
                <w:szCs w:val="18"/>
              </w:rPr>
              <w:t>Results</w:t>
            </w:r>
          </w:p>
        </w:tc>
        <w:tc>
          <w:tcPr>
            <w:tcW w:w="1009" w:type="pct"/>
            <w:tcBorders>
              <w:top w:val="single" w:sz="8" w:space="0" w:color="000000"/>
              <w:left w:val="single" w:sz="8" w:space="0" w:color="000000"/>
              <w:bottom w:val="single" w:sz="4" w:space="0" w:color="auto"/>
              <w:right w:val="single" w:sz="8" w:space="0" w:color="000000"/>
            </w:tcBorders>
            <w:shd w:val="clear" w:color="auto" w:fill="BFBFBF"/>
            <w:vAlign w:val="bottom"/>
          </w:tcPr>
          <w:p w14:paraId="53B5370D" w14:textId="77777777" w:rsidR="00C65881" w:rsidRPr="00A41A10" w:rsidRDefault="00C65881" w:rsidP="008D4296">
            <w:pPr>
              <w:pStyle w:val="TableParagraph"/>
              <w:jc w:val="center"/>
              <w:rPr>
                <w:rFonts w:ascii="Arial" w:eastAsia="Arial" w:hAnsi="Arial" w:cs="Arial"/>
                <w:sz w:val="18"/>
                <w:szCs w:val="18"/>
              </w:rPr>
            </w:pPr>
            <w:r w:rsidRPr="00A41A10">
              <w:rPr>
                <w:rFonts w:ascii="Arial" w:hAnsi="Arial" w:cs="Arial"/>
                <w:b/>
                <w:sz w:val="18"/>
                <w:szCs w:val="18"/>
              </w:rPr>
              <w:t>Conclusions</w:t>
            </w:r>
          </w:p>
        </w:tc>
        <w:tc>
          <w:tcPr>
            <w:tcW w:w="691"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A0DC9A8" w14:textId="77777777" w:rsidR="00C65881" w:rsidRPr="00A41A10" w:rsidRDefault="00C65881" w:rsidP="008D4296">
            <w:pPr>
              <w:pStyle w:val="TableParagraph"/>
              <w:jc w:val="center"/>
              <w:rPr>
                <w:rFonts w:ascii="Arial" w:eastAsia="Arial" w:hAnsi="Arial" w:cs="Arial"/>
                <w:sz w:val="18"/>
                <w:szCs w:val="18"/>
              </w:rPr>
            </w:pPr>
            <w:r w:rsidRPr="00A41A10">
              <w:rPr>
                <w:rFonts w:ascii="Arial" w:hAnsi="Arial" w:cs="Arial"/>
                <w:b/>
                <w:sz w:val="18"/>
                <w:szCs w:val="18"/>
              </w:rPr>
              <w:t>Funding source</w:t>
            </w:r>
          </w:p>
        </w:tc>
      </w:tr>
      <w:tr w:rsidR="00C65881" w:rsidRPr="00A41A10" w14:paraId="49BAC6B2" w14:textId="77777777" w:rsidTr="008D4296">
        <w:trPr>
          <w:trHeight w:val="20"/>
        </w:trPr>
        <w:tc>
          <w:tcPr>
            <w:tcW w:w="3300" w:type="pct"/>
            <w:gridSpan w:val="2"/>
            <w:tcBorders>
              <w:top w:val="single" w:sz="4" w:space="0" w:color="auto"/>
              <w:left w:val="single" w:sz="4" w:space="0" w:color="auto"/>
              <w:bottom w:val="single" w:sz="4" w:space="0" w:color="auto"/>
            </w:tcBorders>
            <w:shd w:val="clear" w:color="auto" w:fill="D9D9D9" w:themeFill="background1" w:themeFillShade="D9"/>
            <w:vAlign w:val="bottom"/>
          </w:tcPr>
          <w:p w14:paraId="0B1F21E1" w14:textId="77777777" w:rsidR="00C65881" w:rsidRPr="00A41A10" w:rsidRDefault="00C65881" w:rsidP="00C65881">
            <w:pPr>
              <w:pStyle w:val="TableParagraph"/>
              <w:rPr>
                <w:rFonts w:ascii="Arial" w:hAnsi="Arial" w:cs="Arial"/>
                <w:sz w:val="18"/>
                <w:szCs w:val="18"/>
              </w:rPr>
            </w:pPr>
            <w:r w:rsidRPr="00A41A10">
              <w:rPr>
                <w:rFonts w:ascii="Arial" w:hAnsi="Arial" w:cs="Arial"/>
                <w:b/>
                <w:sz w:val="18"/>
                <w:szCs w:val="18"/>
              </w:rPr>
              <w:t xml:space="preserve">Oophorectomy or </w:t>
            </w:r>
            <w:proofErr w:type="spellStart"/>
            <w:r w:rsidRPr="00A41A10">
              <w:rPr>
                <w:rFonts w:ascii="Arial" w:hAnsi="Arial" w:cs="Arial"/>
                <w:b/>
                <w:sz w:val="18"/>
                <w:szCs w:val="18"/>
              </w:rPr>
              <w:t>salpingo</w:t>
            </w:r>
            <w:proofErr w:type="spellEnd"/>
            <w:r w:rsidRPr="00A41A10">
              <w:rPr>
                <w:rFonts w:ascii="Arial" w:hAnsi="Arial" w:cs="Arial"/>
                <w:b/>
                <w:sz w:val="18"/>
                <w:szCs w:val="18"/>
              </w:rPr>
              <w:t>- oophorectomy</w:t>
            </w:r>
          </w:p>
        </w:tc>
        <w:tc>
          <w:tcPr>
            <w:tcW w:w="1009" w:type="pct"/>
            <w:tcBorders>
              <w:top w:val="single" w:sz="4" w:space="0" w:color="auto"/>
              <w:bottom w:val="single" w:sz="4" w:space="0" w:color="auto"/>
            </w:tcBorders>
            <w:shd w:val="clear" w:color="auto" w:fill="D9D9D9" w:themeFill="background1" w:themeFillShade="D9"/>
          </w:tcPr>
          <w:p w14:paraId="44636717" w14:textId="77777777" w:rsidR="00C65881" w:rsidRPr="00A41A10" w:rsidRDefault="00C65881" w:rsidP="00C65881">
            <w:pPr>
              <w:pStyle w:val="TableParagraph"/>
              <w:rPr>
                <w:rFonts w:ascii="Arial" w:hAnsi="Arial" w:cs="Arial"/>
                <w:sz w:val="18"/>
                <w:szCs w:val="18"/>
              </w:rPr>
            </w:pPr>
          </w:p>
        </w:tc>
        <w:tc>
          <w:tcPr>
            <w:tcW w:w="691" w:type="pct"/>
            <w:tcBorders>
              <w:top w:val="single" w:sz="4" w:space="0" w:color="auto"/>
              <w:bottom w:val="single" w:sz="4" w:space="0" w:color="auto"/>
              <w:right w:val="single" w:sz="4" w:space="0" w:color="auto"/>
            </w:tcBorders>
            <w:shd w:val="clear" w:color="auto" w:fill="D9D9D9" w:themeFill="background1" w:themeFillShade="D9"/>
          </w:tcPr>
          <w:p w14:paraId="3476B998" w14:textId="77777777" w:rsidR="00C65881" w:rsidRPr="00A41A10" w:rsidRDefault="00C65881" w:rsidP="00C65881">
            <w:pPr>
              <w:pStyle w:val="TableParagraph"/>
              <w:rPr>
                <w:rFonts w:ascii="Arial" w:hAnsi="Arial" w:cs="Arial"/>
                <w:sz w:val="18"/>
                <w:szCs w:val="18"/>
              </w:rPr>
            </w:pPr>
          </w:p>
        </w:tc>
      </w:tr>
      <w:tr w:rsidR="00C65881" w:rsidRPr="00A41A10" w14:paraId="27D59113" w14:textId="77777777" w:rsidTr="008D4296">
        <w:trPr>
          <w:trHeight w:val="20"/>
        </w:trPr>
        <w:tc>
          <w:tcPr>
            <w:tcW w:w="566" w:type="pct"/>
            <w:tcBorders>
              <w:top w:val="single" w:sz="4" w:space="0" w:color="auto"/>
              <w:left w:val="single" w:sz="4" w:space="0" w:color="auto"/>
              <w:bottom w:val="single" w:sz="4" w:space="0" w:color="auto"/>
            </w:tcBorders>
            <w:shd w:val="clear" w:color="auto" w:fill="F2F2F2" w:themeFill="background1" w:themeFillShade="F2"/>
            <w:vAlign w:val="bottom"/>
          </w:tcPr>
          <w:p w14:paraId="1D6589A3" w14:textId="77777777" w:rsidR="00C65881" w:rsidRPr="005043B4" w:rsidRDefault="00C65881" w:rsidP="00C65881">
            <w:pPr>
              <w:pStyle w:val="TableParagraph"/>
              <w:rPr>
                <w:rFonts w:ascii="Arial" w:hAnsi="Arial" w:cs="Arial"/>
                <w:i/>
                <w:sz w:val="18"/>
                <w:szCs w:val="18"/>
              </w:rPr>
            </w:pPr>
            <w:r w:rsidRPr="005043B4">
              <w:rPr>
                <w:rFonts w:ascii="Arial" w:hAnsi="Arial" w:cs="Arial"/>
                <w:b/>
                <w:i/>
                <w:sz w:val="18"/>
                <w:szCs w:val="18"/>
              </w:rPr>
              <w:t>Current Review</w:t>
            </w:r>
          </w:p>
        </w:tc>
        <w:tc>
          <w:tcPr>
            <w:tcW w:w="2734" w:type="pct"/>
            <w:tcBorders>
              <w:top w:val="single" w:sz="4" w:space="0" w:color="auto"/>
              <w:bottom w:val="single" w:sz="4" w:space="0" w:color="auto"/>
            </w:tcBorders>
            <w:shd w:val="clear" w:color="auto" w:fill="F2F2F2" w:themeFill="background1" w:themeFillShade="F2"/>
          </w:tcPr>
          <w:p w14:paraId="5B5DE610" w14:textId="77777777" w:rsidR="00C65881" w:rsidRPr="005043B4" w:rsidRDefault="00C65881" w:rsidP="00C65881">
            <w:pPr>
              <w:pStyle w:val="TableParagraph"/>
              <w:rPr>
                <w:rFonts w:ascii="Arial" w:hAnsi="Arial" w:cs="Arial"/>
                <w:i/>
                <w:sz w:val="18"/>
                <w:szCs w:val="18"/>
              </w:rPr>
            </w:pPr>
          </w:p>
        </w:tc>
        <w:tc>
          <w:tcPr>
            <w:tcW w:w="1009" w:type="pct"/>
            <w:tcBorders>
              <w:top w:val="single" w:sz="4" w:space="0" w:color="auto"/>
              <w:bottom w:val="single" w:sz="4" w:space="0" w:color="auto"/>
            </w:tcBorders>
            <w:shd w:val="clear" w:color="auto" w:fill="F2F2F2" w:themeFill="background1" w:themeFillShade="F2"/>
          </w:tcPr>
          <w:p w14:paraId="3C4FE854" w14:textId="77777777" w:rsidR="00C65881" w:rsidRPr="00A41A10" w:rsidRDefault="00C65881" w:rsidP="00C65881">
            <w:pPr>
              <w:pStyle w:val="TableParagraph"/>
              <w:rPr>
                <w:rFonts w:ascii="Arial" w:hAnsi="Arial" w:cs="Arial"/>
                <w:sz w:val="18"/>
                <w:szCs w:val="18"/>
              </w:rPr>
            </w:pPr>
          </w:p>
        </w:tc>
        <w:tc>
          <w:tcPr>
            <w:tcW w:w="691" w:type="pct"/>
            <w:tcBorders>
              <w:top w:val="single" w:sz="4" w:space="0" w:color="auto"/>
              <w:bottom w:val="single" w:sz="4" w:space="0" w:color="auto"/>
              <w:right w:val="single" w:sz="4" w:space="0" w:color="auto"/>
            </w:tcBorders>
            <w:shd w:val="clear" w:color="auto" w:fill="F2F2F2" w:themeFill="background1" w:themeFillShade="F2"/>
          </w:tcPr>
          <w:p w14:paraId="6090A34C" w14:textId="77777777" w:rsidR="00C65881" w:rsidRPr="00A41A10" w:rsidRDefault="00C65881" w:rsidP="00C65881">
            <w:pPr>
              <w:pStyle w:val="TableParagraph"/>
              <w:rPr>
                <w:rFonts w:ascii="Arial" w:hAnsi="Arial" w:cs="Arial"/>
                <w:sz w:val="18"/>
                <w:szCs w:val="18"/>
              </w:rPr>
            </w:pPr>
          </w:p>
        </w:tc>
      </w:tr>
      <w:tr w:rsidR="00C65881" w:rsidRPr="00A41A10" w14:paraId="016A81EF" w14:textId="77777777" w:rsidTr="008D4296">
        <w:trPr>
          <w:trHeight w:val="20"/>
        </w:trPr>
        <w:tc>
          <w:tcPr>
            <w:tcW w:w="566" w:type="pct"/>
            <w:tcBorders>
              <w:top w:val="single" w:sz="4" w:space="0" w:color="auto"/>
              <w:left w:val="single" w:sz="8" w:space="0" w:color="000000"/>
              <w:bottom w:val="single" w:sz="8" w:space="0" w:color="000000"/>
              <w:right w:val="single" w:sz="8" w:space="0" w:color="000000"/>
            </w:tcBorders>
          </w:tcPr>
          <w:p w14:paraId="472B400C" w14:textId="77777777" w:rsidR="00C65881" w:rsidRDefault="00C65881" w:rsidP="00C65881">
            <w:pPr>
              <w:pStyle w:val="TableParagraph"/>
              <w:rPr>
                <w:rFonts w:ascii="Arial" w:hAnsi="Arial"/>
                <w:sz w:val="18"/>
                <w:szCs w:val="18"/>
              </w:rPr>
            </w:pPr>
            <w:proofErr w:type="spellStart"/>
            <w:r w:rsidRPr="00A41A10">
              <w:rPr>
                <w:rFonts w:ascii="Arial" w:hAnsi="Arial"/>
                <w:sz w:val="18"/>
                <w:szCs w:val="18"/>
              </w:rPr>
              <w:t>Heemskerk-Gerritsen</w:t>
            </w:r>
            <w:proofErr w:type="spellEnd"/>
            <w:r w:rsidRPr="00A41A10">
              <w:rPr>
                <w:rFonts w:ascii="Arial" w:hAnsi="Arial"/>
                <w:sz w:val="18"/>
                <w:szCs w:val="18"/>
              </w:rPr>
              <w:t xml:space="preserve"> et al., 2015</w:t>
            </w:r>
            <w:r>
              <w:rPr>
                <w:rFonts w:ascii="Arial" w:hAnsi="Arial" w:cs="Arial"/>
                <w:sz w:val="18"/>
                <w:szCs w:val="18"/>
                <w:vertAlign w:val="superscript"/>
              </w:rPr>
              <w:t>178</w:t>
            </w:r>
          </w:p>
          <w:p w14:paraId="6144E466" w14:textId="77777777" w:rsidR="00C65881" w:rsidRPr="00A41A10" w:rsidRDefault="00C65881" w:rsidP="00C65881">
            <w:pPr>
              <w:pStyle w:val="TableParagraph"/>
              <w:rPr>
                <w:rFonts w:ascii="Arial" w:eastAsia="Arial" w:hAnsi="Arial" w:cs="Arial"/>
                <w:sz w:val="18"/>
                <w:szCs w:val="18"/>
              </w:rPr>
            </w:pPr>
            <w:r w:rsidRPr="00A41A10">
              <w:rPr>
                <w:rFonts w:ascii="Arial" w:hAnsi="Arial"/>
                <w:sz w:val="18"/>
                <w:szCs w:val="18"/>
              </w:rPr>
              <w:t>HEBON Study</w:t>
            </w:r>
          </w:p>
          <w:p w14:paraId="2AFB074E" w14:textId="77777777" w:rsidR="00C65881" w:rsidRPr="00A41A10" w:rsidRDefault="00C65881" w:rsidP="00C65881">
            <w:pPr>
              <w:pStyle w:val="TableParagraph"/>
              <w:rPr>
                <w:rFonts w:ascii="Arial" w:eastAsia="Arial" w:hAnsi="Arial" w:cs="Arial"/>
                <w:sz w:val="18"/>
                <w:szCs w:val="18"/>
              </w:rPr>
            </w:pPr>
            <w:r w:rsidRPr="00A41A10">
              <w:rPr>
                <w:rFonts w:ascii="Arial" w:hAnsi="Arial"/>
                <w:sz w:val="18"/>
                <w:szCs w:val="18"/>
              </w:rPr>
              <w:t>Fair</w:t>
            </w:r>
          </w:p>
        </w:tc>
        <w:tc>
          <w:tcPr>
            <w:tcW w:w="2734" w:type="pct"/>
            <w:tcBorders>
              <w:top w:val="single" w:sz="4" w:space="0" w:color="auto"/>
              <w:left w:val="single" w:sz="8" w:space="0" w:color="000000"/>
              <w:bottom w:val="single" w:sz="8" w:space="0" w:color="000000"/>
              <w:right w:val="single" w:sz="8" w:space="0" w:color="000000"/>
            </w:tcBorders>
          </w:tcPr>
          <w:p w14:paraId="7B54048A" w14:textId="77777777" w:rsidR="00C65881" w:rsidRPr="00621458" w:rsidRDefault="00C65881" w:rsidP="00C65881">
            <w:pPr>
              <w:pStyle w:val="TableParagraph"/>
              <w:rPr>
                <w:rFonts w:ascii="Arial" w:eastAsia="Arial" w:hAnsi="Arial" w:cs="Arial"/>
                <w:b/>
                <w:sz w:val="18"/>
                <w:szCs w:val="18"/>
              </w:rPr>
            </w:pPr>
            <w:r w:rsidRPr="00621458">
              <w:rPr>
                <w:rFonts w:ascii="Arial" w:hAnsi="Arial" w:cs="Arial"/>
                <w:b/>
                <w:sz w:val="18"/>
                <w:szCs w:val="18"/>
              </w:rPr>
              <w:t>RRSO (n=346) vs. non-RRSO (n=476)</w:t>
            </w:r>
          </w:p>
          <w:p w14:paraId="613F0DBA" w14:textId="77777777" w:rsidR="00C65881" w:rsidRPr="00A41A10" w:rsidRDefault="00C65881" w:rsidP="00C65881">
            <w:pPr>
              <w:pStyle w:val="TableParagraph"/>
              <w:rPr>
                <w:rFonts w:ascii="Arial" w:eastAsia="Arial" w:hAnsi="Arial" w:cs="Arial"/>
                <w:sz w:val="18"/>
                <w:szCs w:val="18"/>
              </w:rPr>
            </w:pPr>
            <w:r w:rsidRPr="00A41A10">
              <w:rPr>
                <w:rFonts w:ascii="Arial" w:hAnsi="Arial" w:cs="Arial"/>
                <w:sz w:val="18"/>
                <w:szCs w:val="18"/>
              </w:rPr>
              <w:t xml:space="preserve">Breast cancer incidence: </w:t>
            </w:r>
            <w:r>
              <w:rPr>
                <w:rFonts w:ascii="Arial" w:hAnsi="Arial" w:cs="Arial"/>
                <w:sz w:val="18"/>
                <w:szCs w:val="18"/>
              </w:rPr>
              <w:t>12.1% (</w:t>
            </w:r>
            <w:r w:rsidRPr="00A41A10">
              <w:rPr>
                <w:rFonts w:ascii="Arial" w:hAnsi="Arial" w:cs="Arial"/>
                <w:sz w:val="18"/>
                <w:szCs w:val="18"/>
              </w:rPr>
              <w:t xml:space="preserve">42/346) vs. </w:t>
            </w:r>
            <w:r>
              <w:rPr>
                <w:rFonts w:ascii="Arial" w:hAnsi="Arial" w:cs="Arial"/>
                <w:sz w:val="18"/>
                <w:szCs w:val="18"/>
              </w:rPr>
              <w:t>9.9% (</w:t>
            </w:r>
            <w:r w:rsidRPr="00A41A10">
              <w:rPr>
                <w:rFonts w:ascii="Arial" w:hAnsi="Arial" w:cs="Arial"/>
                <w:sz w:val="18"/>
                <w:szCs w:val="18"/>
              </w:rPr>
              <w:t>47/476)</w:t>
            </w:r>
          </w:p>
          <w:p w14:paraId="4AFE927A" w14:textId="77777777" w:rsidR="00C65881" w:rsidRPr="00A41A10" w:rsidRDefault="00C65881" w:rsidP="00C65881">
            <w:pPr>
              <w:pStyle w:val="TableParagraph"/>
              <w:rPr>
                <w:rFonts w:ascii="Arial" w:eastAsia="Arial" w:hAnsi="Arial" w:cs="Arial"/>
                <w:sz w:val="18"/>
                <w:szCs w:val="18"/>
              </w:rPr>
            </w:pPr>
            <w:r w:rsidRPr="00A41A10">
              <w:rPr>
                <w:rFonts w:ascii="Arial" w:hAnsi="Arial" w:cs="Arial"/>
                <w:sz w:val="18"/>
                <w:szCs w:val="18"/>
              </w:rPr>
              <w:t>Incidence rate per 1000 PYO: 25.6 vs. 21.5, HR 1.09 (95% CI 0.67 to 1.77)</w:t>
            </w:r>
          </w:p>
          <w:p w14:paraId="23464078" w14:textId="77777777" w:rsidR="00C65881" w:rsidRPr="00A41A10" w:rsidRDefault="00C65881" w:rsidP="00C65881">
            <w:pPr>
              <w:pStyle w:val="TableParagraph"/>
              <w:rPr>
                <w:rFonts w:ascii="Arial" w:eastAsia="Arial" w:hAnsi="Arial" w:cs="Arial"/>
                <w:sz w:val="18"/>
                <w:szCs w:val="18"/>
              </w:rPr>
            </w:pPr>
            <w:r w:rsidRPr="00A41A10">
              <w:rPr>
                <w:rFonts w:ascii="Arial" w:hAnsi="Arial" w:cs="Arial"/>
                <w:i/>
                <w:sz w:val="18"/>
                <w:szCs w:val="18"/>
              </w:rPr>
              <w:t xml:space="preserve">BRCA1 </w:t>
            </w:r>
            <w:r w:rsidRPr="00A41A10">
              <w:rPr>
                <w:rFonts w:ascii="Arial" w:hAnsi="Arial" w:cs="Arial"/>
                <w:sz w:val="18"/>
                <w:szCs w:val="18"/>
              </w:rPr>
              <w:t>: 29.1 vs. 24.2, HR 1.21 (95% CI 0.72 to 2.06</w:t>
            </w:r>
            <w:r w:rsidRPr="00A41A10">
              <w:rPr>
                <w:rFonts w:ascii="Arial" w:hAnsi="Arial" w:cs="Arial"/>
                <w:i/>
                <w:sz w:val="18"/>
                <w:szCs w:val="18"/>
              </w:rPr>
              <w:t>)</w:t>
            </w:r>
          </w:p>
          <w:p w14:paraId="5923EF85" w14:textId="77777777" w:rsidR="00C65881" w:rsidRPr="00A41A10" w:rsidRDefault="00C65881" w:rsidP="00C65881">
            <w:pPr>
              <w:pStyle w:val="TableParagraph"/>
              <w:rPr>
                <w:rFonts w:ascii="Arial" w:eastAsia="Arial" w:hAnsi="Arial" w:cs="Arial"/>
                <w:sz w:val="18"/>
                <w:szCs w:val="18"/>
              </w:rPr>
            </w:pPr>
            <w:r w:rsidRPr="00A41A10">
              <w:rPr>
                <w:rFonts w:ascii="Arial" w:hAnsi="Arial" w:cs="Arial"/>
                <w:i/>
                <w:sz w:val="18"/>
                <w:szCs w:val="18"/>
              </w:rPr>
              <w:t xml:space="preserve">BRCA2 </w:t>
            </w:r>
            <w:r w:rsidRPr="00A41A10">
              <w:rPr>
                <w:rFonts w:ascii="Arial" w:hAnsi="Arial" w:cs="Arial"/>
                <w:sz w:val="18"/>
                <w:szCs w:val="18"/>
              </w:rPr>
              <w:t>: 14.9 vs. 13.8, HR 0.54 (95% CI 0.17 to 1.66)</w:t>
            </w:r>
          </w:p>
          <w:p w14:paraId="52A8966F" w14:textId="77777777" w:rsidR="00C65881" w:rsidRPr="00A41A10" w:rsidRDefault="00C65881" w:rsidP="00C65881">
            <w:pPr>
              <w:pStyle w:val="TableParagraph"/>
              <w:rPr>
                <w:rFonts w:ascii="Arial" w:eastAsia="Arial" w:hAnsi="Arial" w:cs="Arial"/>
                <w:sz w:val="18"/>
                <w:szCs w:val="18"/>
              </w:rPr>
            </w:pPr>
            <w:r>
              <w:rPr>
                <w:rFonts w:ascii="Arial" w:hAnsi="Arial" w:cs="Arial"/>
                <w:sz w:val="18"/>
                <w:szCs w:val="18"/>
              </w:rPr>
              <w:t>Age &lt;51 years: r</w:t>
            </w:r>
            <w:r w:rsidRPr="00A41A10">
              <w:rPr>
                <w:rFonts w:ascii="Arial" w:hAnsi="Arial" w:cs="Arial"/>
                <w:sz w:val="18"/>
                <w:szCs w:val="18"/>
              </w:rPr>
              <w:t>ates NR, HR 1.11 (95% CI 0.65 to 1.90)</w:t>
            </w:r>
          </w:p>
          <w:p w14:paraId="28A0075A" w14:textId="77777777" w:rsidR="00C65881" w:rsidRPr="00A41A10" w:rsidRDefault="00C65881" w:rsidP="00C65881">
            <w:pPr>
              <w:pStyle w:val="TableParagraph"/>
              <w:rPr>
                <w:rFonts w:ascii="Arial" w:eastAsia="Arial" w:hAnsi="Arial" w:cs="Arial"/>
                <w:sz w:val="18"/>
                <w:szCs w:val="18"/>
              </w:rPr>
            </w:pPr>
            <w:r w:rsidRPr="00A41A10">
              <w:rPr>
                <w:rFonts w:ascii="Arial" w:eastAsia="Arial" w:hAnsi="Arial" w:cs="Arial"/>
                <w:sz w:val="18"/>
                <w:szCs w:val="18"/>
              </w:rPr>
              <w:t xml:space="preserve">Age </w:t>
            </w:r>
            <w:r>
              <w:rPr>
                <w:rFonts w:ascii="Arial" w:eastAsia="Calibri" w:hAnsi="Arial" w:cs="Arial"/>
                <w:sz w:val="18"/>
                <w:szCs w:val="18"/>
              </w:rPr>
              <w:t>≥</w:t>
            </w:r>
            <w:r>
              <w:rPr>
                <w:rFonts w:ascii="Arial" w:eastAsia="Arial" w:hAnsi="Arial" w:cs="Arial"/>
                <w:sz w:val="18"/>
                <w:szCs w:val="18"/>
              </w:rPr>
              <w:t>51 years: r</w:t>
            </w:r>
            <w:r w:rsidRPr="00A41A10">
              <w:rPr>
                <w:rFonts w:ascii="Arial" w:eastAsia="Arial" w:hAnsi="Arial" w:cs="Arial"/>
                <w:sz w:val="18"/>
                <w:szCs w:val="18"/>
              </w:rPr>
              <w:t>ates NR, HR 1.78 (95% CI 0.52 to 6.15)</w:t>
            </w:r>
          </w:p>
          <w:p w14:paraId="1E46D82C" w14:textId="77777777" w:rsidR="00C65881" w:rsidRPr="00A41A10" w:rsidRDefault="00C65881" w:rsidP="00C65881">
            <w:pPr>
              <w:pStyle w:val="TableParagraph"/>
              <w:rPr>
                <w:rFonts w:ascii="Arial" w:eastAsia="Arial" w:hAnsi="Arial" w:cs="Arial"/>
                <w:sz w:val="18"/>
                <w:szCs w:val="18"/>
              </w:rPr>
            </w:pPr>
            <w:r w:rsidRPr="00A41A10">
              <w:rPr>
                <w:rFonts w:ascii="Arial" w:hAnsi="Arial" w:cs="Arial"/>
                <w:sz w:val="18"/>
                <w:szCs w:val="18"/>
              </w:rPr>
              <w:t>Note: in addition to requiring no history of cancer, mastectomy, or oophorectomy at baseline, authors' analysis attempted to reduce bias by allocating both person-time before surgery in the RRSO group and a 3- month latency period to the non-RRSO group.</w:t>
            </w:r>
          </w:p>
        </w:tc>
        <w:tc>
          <w:tcPr>
            <w:tcW w:w="1009" w:type="pct"/>
            <w:tcBorders>
              <w:top w:val="single" w:sz="4" w:space="0" w:color="auto"/>
              <w:left w:val="single" w:sz="8" w:space="0" w:color="000000"/>
              <w:bottom w:val="single" w:sz="8" w:space="0" w:color="000000"/>
              <w:right w:val="single" w:sz="8" w:space="0" w:color="000000"/>
            </w:tcBorders>
          </w:tcPr>
          <w:p w14:paraId="1EDFC69C" w14:textId="77777777" w:rsidR="00C65881" w:rsidRPr="00A41A10" w:rsidRDefault="00C65881" w:rsidP="00C65881">
            <w:pPr>
              <w:pStyle w:val="TableParagraph"/>
              <w:rPr>
                <w:rFonts w:ascii="Arial" w:eastAsia="Arial" w:hAnsi="Arial" w:cs="Arial"/>
                <w:sz w:val="18"/>
                <w:szCs w:val="18"/>
              </w:rPr>
            </w:pPr>
            <w:r w:rsidRPr="00A41A10">
              <w:rPr>
                <w:rFonts w:ascii="Arial" w:hAnsi="Arial" w:cs="Arial"/>
                <w:sz w:val="18"/>
                <w:szCs w:val="18"/>
              </w:rPr>
              <w:t xml:space="preserve">In previous studies, breast cancer risk reduction after RRSO in </w:t>
            </w:r>
            <w:r w:rsidRPr="002F229D">
              <w:rPr>
                <w:rFonts w:ascii="Arial" w:hAnsi="Arial" w:cs="Arial"/>
                <w:i/>
                <w:sz w:val="18"/>
                <w:szCs w:val="18"/>
              </w:rPr>
              <w:t>BRCA1/2</w:t>
            </w:r>
            <w:r w:rsidRPr="00A41A10">
              <w:rPr>
                <w:rFonts w:ascii="Arial" w:eastAsia="Arial" w:hAnsi="Arial" w:cs="Arial"/>
                <w:sz w:val="18"/>
                <w:szCs w:val="18"/>
              </w:rPr>
              <w:t xml:space="preserve"> </w:t>
            </w:r>
            <w:r w:rsidRPr="00A41A10">
              <w:rPr>
                <w:rFonts w:ascii="Arial" w:hAnsi="Arial" w:cs="Arial"/>
                <w:sz w:val="18"/>
                <w:szCs w:val="18"/>
              </w:rPr>
              <w:t>mutation carriers may have been overestimated because of bias. Using a design that maximally eliminated bias, we found no evidence for a protective effect.</w:t>
            </w:r>
          </w:p>
        </w:tc>
        <w:tc>
          <w:tcPr>
            <w:tcW w:w="691" w:type="pct"/>
            <w:tcBorders>
              <w:top w:val="single" w:sz="4" w:space="0" w:color="auto"/>
              <w:left w:val="single" w:sz="8" w:space="0" w:color="000000"/>
              <w:bottom w:val="single" w:sz="8" w:space="0" w:color="000000"/>
              <w:right w:val="single" w:sz="8" w:space="0" w:color="000000"/>
            </w:tcBorders>
          </w:tcPr>
          <w:p w14:paraId="09D3121C" w14:textId="77777777" w:rsidR="00C65881" w:rsidRPr="00A41A10" w:rsidRDefault="00C65881" w:rsidP="00C65881">
            <w:pPr>
              <w:pStyle w:val="TableParagraph"/>
              <w:rPr>
                <w:rFonts w:ascii="Arial" w:eastAsia="Arial" w:hAnsi="Arial" w:cs="Arial"/>
                <w:sz w:val="18"/>
                <w:szCs w:val="18"/>
              </w:rPr>
            </w:pPr>
            <w:r w:rsidRPr="00A41A10">
              <w:rPr>
                <w:rFonts w:ascii="Arial" w:hAnsi="Arial" w:cs="Arial"/>
                <w:sz w:val="18"/>
                <w:szCs w:val="18"/>
              </w:rPr>
              <w:t xml:space="preserve">Dutch Cancer Society, the Netherlands Organization of Scientific Research, Pink Ribbon grant, and </w:t>
            </w:r>
            <w:proofErr w:type="spellStart"/>
            <w:r w:rsidRPr="00A41A10">
              <w:rPr>
                <w:rFonts w:ascii="Arial" w:hAnsi="Arial" w:cs="Arial"/>
                <w:sz w:val="18"/>
                <w:szCs w:val="18"/>
              </w:rPr>
              <w:t>Biobanking</w:t>
            </w:r>
            <w:proofErr w:type="spellEnd"/>
            <w:r w:rsidRPr="00A41A10">
              <w:rPr>
                <w:rFonts w:ascii="Arial" w:hAnsi="Arial" w:cs="Arial"/>
                <w:sz w:val="18"/>
                <w:szCs w:val="18"/>
              </w:rPr>
              <w:t xml:space="preserve"> and </w:t>
            </w:r>
            <w:proofErr w:type="spellStart"/>
            <w:r w:rsidRPr="00A41A10">
              <w:rPr>
                <w:rFonts w:ascii="Arial" w:hAnsi="Arial" w:cs="Arial"/>
                <w:sz w:val="18"/>
                <w:szCs w:val="18"/>
              </w:rPr>
              <w:t>Biomolecular</w:t>
            </w:r>
            <w:proofErr w:type="spellEnd"/>
            <w:r w:rsidRPr="00A41A10">
              <w:rPr>
                <w:rFonts w:ascii="Arial" w:hAnsi="Arial" w:cs="Arial"/>
                <w:sz w:val="18"/>
                <w:szCs w:val="18"/>
              </w:rPr>
              <w:t xml:space="preserve"> Resources Research Infrastructure</w:t>
            </w:r>
            <w:r w:rsidRPr="00A41A10">
              <w:rPr>
                <w:rFonts w:ascii="Arial" w:eastAsia="Arial" w:hAnsi="Arial" w:cs="Arial"/>
                <w:sz w:val="18"/>
                <w:szCs w:val="18"/>
              </w:rPr>
              <w:t xml:space="preserve"> </w:t>
            </w:r>
            <w:r w:rsidRPr="00A41A10">
              <w:rPr>
                <w:rFonts w:ascii="Arial" w:hAnsi="Arial" w:cs="Arial"/>
                <w:sz w:val="18"/>
                <w:szCs w:val="18"/>
              </w:rPr>
              <w:t>grant</w:t>
            </w:r>
          </w:p>
        </w:tc>
      </w:tr>
      <w:tr w:rsidR="00C65881" w:rsidRPr="00A41A10" w14:paraId="5E51EA79" w14:textId="77777777" w:rsidTr="008D4296">
        <w:trPr>
          <w:trHeight w:val="20"/>
        </w:trPr>
        <w:tc>
          <w:tcPr>
            <w:tcW w:w="566" w:type="pct"/>
            <w:tcBorders>
              <w:top w:val="single" w:sz="8" w:space="0" w:color="000000"/>
              <w:left w:val="single" w:sz="8" w:space="0" w:color="000000"/>
              <w:bottom w:val="single" w:sz="8" w:space="0" w:color="000000"/>
              <w:right w:val="single" w:sz="8" w:space="0" w:color="000000"/>
            </w:tcBorders>
          </w:tcPr>
          <w:p w14:paraId="6E07656B" w14:textId="77777777" w:rsidR="00C65881" w:rsidRDefault="00C65881" w:rsidP="00C65881">
            <w:pPr>
              <w:pStyle w:val="TableParagraph"/>
              <w:rPr>
                <w:rFonts w:ascii="Arial" w:hAnsi="Arial" w:cs="Arial"/>
                <w:sz w:val="18"/>
                <w:szCs w:val="18"/>
              </w:rPr>
            </w:pPr>
            <w:proofErr w:type="spellStart"/>
            <w:r>
              <w:rPr>
                <w:rFonts w:ascii="Arial" w:hAnsi="Arial" w:cs="Arial"/>
                <w:sz w:val="18"/>
                <w:szCs w:val="18"/>
              </w:rPr>
              <w:t>Kotsopoulos</w:t>
            </w:r>
            <w:proofErr w:type="spellEnd"/>
            <w:r>
              <w:rPr>
                <w:rFonts w:ascii="Arial" w:hAnsi="Arial" w:cs="Arial"/>
                <w:sz w:val="18"/>
                <w:szCs w:val="18"/>
              </w:rPr>
              <w:t xml:space="preserve"> et al., 2017</w:t>
            </w:r>
            <w:r>
              <w:rPr>
                <w:rFonts w:ascii="Arial" w:hAnsi="Arial" w:cs="Arial"/>
                <w:sz w:val="18"/>
                <w:szCs w:val="18"/>
                <w:vertAlign w:val="superscript"/>
              </w:rPr>
              <w:t>179</w:t>
            </w:r>
          </w:p>
          <w:p w14:paraId="2CCAB189" w14:textId="77777777" w:rsidR="00C65881" w:rsidRPr="00A41A10" w:rsidRDefault="00C65881" w:rsidP="00C65881">
            <w:pPr>
              <w:pStyle w:val="TableParagraph"/>
              <w:rPr>
                <w:rFonts w:ascii="Arial" w:hAnsi="Arial" w:cs="Arial"/>
                <w:sz w:val="18"/>
                <w:szCs w:val="18"/>
              </w:rPr>
            </w:pPr>
            <w:r>
              <w:rPr>
                <w:rFonts w:ascii="Arial" w:hAnsi="Arial" w:cs="Arial"/>
                <w:sz w:val="18"/>
                <w:szCs w:val="18"/>
              </w:rPr>
              <w:t>Fair</w:t>
            </w:r>
          </w:p>
        </w:tc>
        <w:tc>
          <w:tcPr>
            <w:tcW w:w="2734" w:type="pct"/>
            <w:tcBorders>
              <w:top w:val="single" w:sz="8" w:space="0" w:color="000000"/>
              <w:left w:val="single" w:sz="8" w:space="0" w:color="000000"/>
              <w:bottom w:val="single" w:sz="8" w:space="0" w:color="000000"/>
              <w:right w:val="single" w:sz="8" w:space="0" w:color="000000"/>
            </w:tcBorders>
          </w:tcPr>
          <w:p w14:paraId="770996EE" w14:textId="77777777" w:rsidR="00C65881" w:rsidRDefault="00C65881" w:rsidP="00C65881">
            <w:pPr>
              <w:pStyle w:val="TableParagraph"/>
              <w:rPr>
                <w:rFonts w:ascii="Arial" w:hAnsi="Arial" w:cs="Arial"/>
                <w:b/>
                <w:sz w:val="18"/>
                <w:szCs w:val="18"/>
              </w:rPr>
            </w:pPr>
            <w:r>
              <w:rPr>
                <w:rFonts w:ascii="Arial" w:hAnsi="Arial" w:cs="Arial"/>
                <w:b/>
                <w:sz w:val="18"/>
                <w:szCs w:val="18"/>
              </w:rPr>
              <w:t>With oophorectomy (n=1552) vs. without oophorectomy (n=2170)</w:t>
            </w:r>
          </w:p>
          <w:p w14:paraId="45F01136" w14:textId="77777777" w:rsidR="00C65881" w:rsidRDefault="00C65881" w:rsidP="00C65881">
            <w:pPr>
              <w:pStyle w:val="TableParagraph"/>
              <w:rPr>
                <w:rFonts w:ascii="Arial" w:hAnsi="Arial" w:cs="Arial"/>
                <w:sz w:val="18"/>
                <w:szCs w:val="18"/>
              </w:rPr>
            </w:pPr>
            <w:r>
              <w:rPr>
                <w:rFonts w:ascii="Arial" w:hAnsi="Arial" w:cs="Arial"/>
                <w:sz w:val="18"/>
                <w:szCs w:val="18"/>
              </w:rPr>
              <w:t>Annual incidence of new first primary breast cancers, all women: 1.87% vs. 1.59%, HR 0.89 (95% CI 0.69 to 1.14)</w:t>
            </w:r>
          </w:p>
          <w:p w14:paraId="25D11C0F" w14:textId="77777777" w:rsidR="00C65881" w:rsidRDefault="00C65881" w:rsidP="00C65881">
            <w:pPr>
              <w:pStyle w:val="TableParagraph"/>
              <w:rPr>
                <w:rFonts w:ascii="Arial" w:hAnsi="Arial" w:cs="Arial"/>
                <w:sz w:val="18"/>
                <w:szCs w:val="18"/>
              </w:rPr>
            </w:pPr>
            <w:r w:rsidRPr="00AF5C92">
              <w:rPr>
                <w:rFonts w:ascii="Arial" w:hAnsi="Arial" w:cs="Arial"/>
                <w:i/>
                <w:sz w:val="18"/>
                <w:szCs w:val="18"/>
              </w:rPr>
              <w:t>BRCA1</w:t>
            </w:r>
            <w:r>
              <w:rPr>
                <w:rFonts w:ascii="Arial" w:hAnsi="Arial" w:cs="Arial"/>
                <w:sz w:val="18"/>
                <w:szCs w:val="18"/>
              </w:rPr>
              <w:t>: 2.02% vs. 1.57%, HR 0.97 (95% CI 0.73 to 1.29)</w:t>
            </w:r>
          </w:p>
          <w:p w14:paraId="622E4450" w14:textId="77777777" w:rsidR="00C65881" w:rsidRDefault="00C65881" w:rsidP="00C65881">
            <w:pPr>
              <w:pStyle w:val="TableParagraph"/>
              <w:rPr>
                <w:rFonts w:ascii="Arial" w:hAnsi="Arial" w:cs="Arial"/>
                <w:sz w:val="18"/>
                <w:szCs w:val="18"/>
              </w:rPr>
            </w:pPr>
            <w:r w:rsidRPr="00AF5C92">
              <w:rPr>
                <w:rFonts w:ascii="Arial" w:hAnsi="Arial" w:cs="Arial"/>
                <w:i/>
                <w:sz w:val="18"/>
                <w:szCs w:val="18"/>
              </w:rPr>
              <w:t>BRCA2</w:t>
            </w:r>
            <w:r>
              <w:rPr>
                <w:rFonts w:ascii="Arial" w:hAnsi="Arial" w:cs="Arial"/>
                <w:sz w:val="18"/>
                <w:szCs w:val="18"/>
              </w:rPr>
              <w:t>: 0.97% vs. 2.32%, HR 0.68 (95% CI 0.38 to 1.21)</w:t>
            </w:r>
          </w:p>
          <w:p w14:paraId="23FF9B3D" w14:textId="77777777" w:rsidR="00C65881" w:rsidRDefault="00C65881" w:rsidP="00C65881">
            <w:pPr>
              <w:pStyle w:val="TableParagraph"/>
              <w:rPr>
                <w:rFonts w:ascii="Arial" w:hAnsi="Arial" w:cs="Arial"/>
                <w:sz w:val="18"/>
                <w:szCs w:val="18"/>
              </w:rPr>
            </w:pPr>
            <w:r w:rsidRPr="003D7118">
              <w:rPr>
                <w:rFonts w:ascii="Arial" w:hAnsi="Arial" w:cs="Arial"/>
                <w:sz w:val="18"/>
                <w:szCs w:val="18"/>
                <w:u w:val="single"/>
              </w:rPr>
              <w:t>Breast cancer diagnosed before age 50 years</w:t>
            </w:r>
            <w:r>
              <w:rPr>
                <w:rFonts w:ascii="Arial" w:hAnsi="Arial" w:cs="Arial"/>
                <w:sz w:val="18"/>
                <w:szCs w:val="18"/>
              </w:rPr>
              <w:t>:</w:t>
            </w:r>
          </w:p>
          <w:p w14:paraId="1FF33566" w14:textId="77777777" w:rsidR="00C65881" w:rsidRDefault="00C65881" w:rsidP="00C65881">
            <w:pPr>
              <w:pStyle w:val="TableParagraph"/>
              <w:rPr>
                <w:rFonts w:ascii="Arial" w:hAnsi="Arial" w:cs="Arial"/>
                <w:sz w:val="18"/>
                <w:szCs w:val="18"/>
              </w:rPr>
            </w:pPr>
            <w:r w:rsidRPr="003D7118">
              <w:rPr>
                <w:rFonts w:ascii="Arial" w:hAnsi="Arial" w:cs="Arial"/>
                <w:i/>
                <w:sz w:val="18"/>
                <w:szCs w:val="18"/>
              </w:rPr>
              <w:t>BRCA1</w:t>
            </w:r>
            <w:r>
              <w:rPr>
                <w:rFonts w:ascii="Arial" w:hAnsi="Arial" w:cs="Arial"/>
                <w:sz w:val="18"/>
                <w:szCs w:val="18"/>
              </w:rPr>
              <w:t>: 1.99% vs. 1.46%, HR 0.84 (95% CI 0.58 to 1.21)</w:t>
            </w:r>
          </w:p>
          <w:p w14:paraId="50545369" w14:textId="77777777" w:rsidR="00C65881" w:rsidRDefault="00C65881" w:rsidP="00C65881">
            <w:pPr>
              <w:pStyle w:val="TableParagraph"/>
              <w:rPr>
                <w:rFonts w:ascii="Arial" w:hAnsi="Arial" w:cs="Arial"/>
                <w:sz w:val="18"/>
                <w:szCs w:val="18"/>
              </w:rPr>
            </w:pPr>
            <w:r w:rsidRPr="003D7118">
              <w:rPr>
                <w:rFonts w:ascii="Arial" w:hAnsi="Arial" w:cs="Arial"/>
                <w:i/>
                <w:sz w:val="18"/>
                <w:szCs w:val="18"/>
              </w:rPr>
              <w:t>BRCA2</w:t>
            </w:r>
            <w:r>
              <w:rPr>
                <w:rFonts w:ascii="Arial" w:hAnsi="Arial" w:cs="Arial"/>
                <w:sz w:val="18"/>
                <w:szCs w:val="18"/>
              </w:rPr>
              <w:t>: 0.53% vs. 1.70%, HR 0.17 (95% CI 0.05 to 0.61)</w:t>
            </w:r>
          </w:p>
          <w:p w14:paraId="4E10B650" w14:textId="77777777" w:rsidR="00C65881" w:rsidRPr="00621458" w:rsidRDefault="00C65881" w:rsidP="00C65881">
            <w:pPr>
              <w:pStyle w:val="TableParagraph"/>
              <w:rPr>
                <w:rFonts w:ascii="Arial" w:hAnsi="Arial" w:cs="Arial"/>
                <w:b/>
                <w:sz w:val="18"/>
                <w:szCs w:val="18"/>
              </w:rPr>
            </w:pPr>
            <w:r>
              <w:rPr>
                <w:rFonts w:ascii="Arial" w:hAnsi="Arial" w:cs="Arial"/>
                <w:sz w:val="18"/>
                <w:szCs w:val="18"/>
              </w:rPr>
              <w:t>Note: HRs adjusted for country, age, family history, and reproductive factors</w:t>
            </w:r>
          </w:p>
        </w:tc>
        <w:tc>
          <w:tcPr>
            <w:tcW w:w="1009" w:type="pct"/>
            <w:tcBorders>
              <w:top w:val="single" w:sz="8" w:space="0" w:color="000000"/>
              <w:left w:val="single" w:sz="8" w:space="0" w:color="000000"/>
              <w:bottom w:val="single" w:sz="8" w:space="0" w:color="000000"/>
              <w:right w:val="single" w:sz="8" w:space="0" w:color="000000"/>
            </w:tcBorders>
          </w:tcPr>
          <w:p w14:paraId="722F0CBA" w14:textId="77777777" w:rsidR="00C65881" w:rsidRPr="00A41A10" w:rsidRDefault="00C65881" w:rsidP="00C65881">
            <w:pPr>
              <w:pStyle w:val="TableParagraph"/>
              <w:rPr>
                <w:rFonts w:ascii="Arial" w:hAnsi="Arial" w:cs="Arial"/>
                <w:sz w:val="18"/>
                <w:szCs w:val="18"/>
              </w:rPr>
            </w:pPr>
            <w:r>
              <w:rPr>
                <w:rFonts w:ascii="Arial" w:hAnsi="Arial" w:cs="Arial"/>
                <w:sz w:val="18"/>
                <w:szCs w:val="18"/>
              </w:rPr>
              <w:t xml:space="preserve">Findings from this large prospective study support a role of oophorectomy for the prevention of premenopausal breast cancer in </w:t>
            </w:r>
            <w:r w:rsidRPr="003D7118">
              <w:rPr>
                <w:rFonts w:ascii="Arial" w:hAnsi="Arial" w:cs="Arial"/>
                <w:i/>
                <w:sz w:val="18"/>
                <w:szCs w:val="18"/>
              </w:rPr>
              <w:t>BRCA2</w:t>
            </w:r>
            <w:r>
              <w:rPr>
                <w:rFonts w:ascii="Arial" w:hAnsi="Arial" w:cs="Arial"/>
                <w:sz w:val="18"/>
                <w:szCs w:val="18"/>
              </w:rPr>
              <w:t xml:space="preserve">, but not </w:t>
            </w:r>
            <w:r w:rsidRPr="003D7118">
              <w:rPr>
                <w:rFonts w:ascii="Arial" w:hAnsi="Arial" w:cs="Arial"/>
                <w:i/>
                <w:sz w:val="18"/>
                <w:szCs w:val="18"/>
              </w:rPr>
              <w:t>BRCA1</w:t>
            </w:r>
            <w:r>
              <w:rPr>
                <w:rFonts w:ascii="Arial" w:hAnsi="Arial" w:cs="Arial"/>
                <w:sz w:val="18"/>
                <w:szCs w:val="18"/>
              </w:rPr>
              <w:t xml:space="preserve"> mutation carriers</w:t>
            </w:r>
          </w:p>
        </w:tc>
        <w:tc>
          <w:tcPr>
            <w:tcW w:w="691" w:type="pct"/>
            <w:tcBorders>
              <w:top w:val="single" w:sz="8" w:space="0" w:color="000000"/>
              <w:left w:val="single" w:sz="8" w:space="0" w:color="000000"/>
              <w:bottom w:val="single" w:sz="8" w:space="0" w:color="000000"/>
              <w:right w:val="single" w:sz="8" w:space="0" w:color="000000"/>
            </w:tcBorders>
          </w:tcPr>
          <w:p w14:paraId="12082A78" w14:textId="77777777" w:rsidR="00C65881" w:rsidRPr="00A41A10" w:rsidRDefault="00C65881" w:rsidP="00C65881">
            <w:pPr>
              <w:pStyle w:val="TableParagraph"/>
              <w:rPr>
                <w:rFonts w:ascii="Arial" w:hAnsi="Arial" w:cs="Arial"/>
                <w:sz w:val="18"/>
                <w:szCs w:val="18"/>
              </w:rPr>
            </w:pPr>
            <w:r>
              <w:rPr>
                <w:rFonts w:ascii="Arial" w:hAnsi="Arial" w:cs="Arial"/>
                <w:sz w:val="18"/>
                <w:szCs w:val="18"/>
              </w:rPr>
              <w:t>National Cancer Institute at the National Institutes of Health and the Canadian Cancer Society Research Institute</w:t>
            </w:r>
          </w:p>
        </w:tc>
      </w:tr>
    </w:tbl>
    <w:p w14:paraId="7A19F21F" w14:textId="77777777" w:rsidR="00DB2B97" w:rsidRDefault="00DB2B97" w:rsidP="00DB2B97">
      <w:pPr>
        <w:framePr w:hSpace="180" w:wrap="around" w:vAnchor="page" w:hAnchor="margin" w:y="1742"/>
        <w:rPr>
          <w:rFonts w:ascii="Arial" w:eastAsia="Arial" w:hAnsi="Arial" w:cs="Arial"/>
          <w:sz w:val="18"/>
          <w:szCs w:val="18"/>
        </w:rPr>
        <w:sectPr w:rsidR="00DB2B97" w:rsidSect="008D4296">
          <w:type w:val="nextColumn"/>
          <w:pgSz w:w="15840" w:h="12240" w:orient="landscape"/>
          <w:pgMar w:top="1440" w:right="1440" w:bottom="1440" w:left="1440" w:header="720" w:footer="720" w:gutter="0"/>
          <w:paperSrc w:first="15" w:other="15"/>
          <w:cols w:space="720"/>
          <w:docGrid w:linePitch="299"/>
        </w:sectPr>
      </w:pPr>
    </w:p>
    <w:tbl>
      <w:tblPr>
        <w:tblpPr w:leftFromText="180" w:rightFromText="180" w:vertAnchor="page" w:horzAnchor="margin" w:tblpY="1546"/>
        <w:tblW w:w="5000" w:type="pct"/>
        <w:tblCellMar>
          <w:left w:w="0" w:type="dxa"/>
          <w:right w:w="0" w:type="dxa"/>
        </w:tblCellMar>
        <w:tblLook w:val="01E0" w:firstRow="1" w:lastRow="1" w:firstColumn="1" w:lastColumn="1" w:noHBand="0" w:noVBand="0"/>
      </w:tblPr>
      <w:tblGrid>
        <w:gridCol w:w="1857"/>
        <w:gridCol w:w="1340"/>
        <w:gridCol w:w="1739"/>
        <w:gridCol w:w="1513"/>
        <w:gridCol w:w="4392"/>
        <w:gridCol w:w="2139"/>
      </w:tblGrid>
      <w:tr w:rsidR="00C65881" w:rsidRPr="00A41A10" w14:paraId="1FD33817" w14:textId="77777777" w:rsidTr="005043B4">
        <w:trPr>
          <w:trHeight w:val="20"/>
        </w:trPr>
        <w:tc>
          <w:tcPr>
            <w:tcW w:w="715" w:type="pct"/>
            <w:tcBorders>
              <w:top w:val="single" w:sz="8" w:space="0" w:color="000000"/>
              <w:left w:val="single" w:sz="8" w:space="0" w:color="000000"/>
              <w:bottom w:val="single" w:sz="4" w:space="0" w:color="auto"/>
              <w:right w:val="single" w:sz="8" w:space="0" w:color="000000"/>
            </w:tcBorders>
            <w:shd w:val="clear" w:color="auto" w:fill="BFBFBF"/>
            <w:vAlign w:val="bottom"/>
          </w:tcPr>
          <w:p w14:paraId="03FBFAE6" w14:textId="77777777" w:rsidR="00C65881" w:rsidRPr="00A41A10" w:rsidRDefault="00C65881" w:rsidP="005043B4">
            <w:pPr>
              <w:pStyle w:val="TableParagraph"/>
              <w:rPr>
                <w:rFonts w:ascii="Arial" w:eastAsia="Arial" w:hAnsi="Arial" w:cs="Arial"/>
                <w:sz w:val="18"/>
                <w:szCs w:val="18"/>
              </w:rPr>
            </w:pPr>
            <w:r w:rsidRPr="00A41A10">
              <w:rPr>
                <w:rFonts w:ascii="Arial" w:hAnsi="Arial"/>
                <w:b/>
                <w:sz w:val="18"/>
                <w:szCs w:val="18"/>
              </w:rPr>
              <w:lastRenderedPageBreak/>
              <w:t>Author, year Quality</w:t>
            </w:r>
          </w:p>
        </w:tc>
        <w:tc>
          <w:tcPr>
            <w:tcW w:w="516" w:type="pct"/>
            <w:tcBorders>
              <w:top w:val="single" w:sz="8" w:space="0" w:color="000000"/>
              <w:left w:val="single" w:sz="8" w:space="0" w:color="000000"/>
              <w:bottom w:val="single" w:sz="4" w:space="0" w:color="auto"/>
              <w:right w:val="single" w:sz="8" w:space="0" w:color="000000"/>
            </w:tcBorders>
            <w:shd w:val="clear" w:color="auto" w:fill="BFBFBF"/>
            <w:vAlign w:val="bottom"/>
          </w:tcPr>
          <w:p w14:paraId="74D4FC47" w14:textId="77777777" w:rsidR="00C65881" w:rsidRPr="00A41A10" w:rsidRDefault="00C65881" w:rsidP="005043B4">
            <w:pPr>
              <w:pStyle w:val="TableParagraph"/>
              <w:rPr>
                <w:rFonts w:ascii="Arial" w:eastAsia="Arial" w:hAnsi="Arial" w:cs="Arial"/>
                <w:sz w:val="18"/>
                <w:szCs w:val="18"/>
              </w:rPr>
            </w:pPr>
            <w:r w:rsidRPr="00A41A10">
              <w:rPr>
                <w:rFonts w:ascii="Arial" w:hAnsi="Arial"/>
                <w:b/>
                <w:sz w:val="18"/>
                <w:szCs w:val="18"/>
              </w:rPr>
              <w:t>Design</w:t>
            </w:r>
          </w:p>
        </w:tc>
        <w:tc>
          <w:tcPr>
            <w:tcW w:w="670" w:type="pct"/>
            <w:tcBorders>
              <w:top w:val="single" w:sz="8" w:space="0" w:color="000000"/>
              <w:left w:val="single" w:sz="8" w:space="0" w:color="000000"/>
              <w:bottom w:val="single" w:sz="4" w:space="0" w:color="auto"/>
              <w:right w:val="single" w:sz="8" w:space="0" w:color="000000"/>
            </w:tcBorders>
            <w:shd w:val="clear" w:color="auto" w:fill="BFBFBF"/>
            <w:vAlign w:val="bottom"/>
          </w:tcPr>
          <w:p w14:paraId="29DF2EDF" w14:textId="77777777" w:rsidR="00C65881" w:rsidRPr="00A41A10" w:rsidRDefault="00C65881" w:rsidP="005043B4">
            <w:pPr>
              <w:pStyle w:val="TableParagraph"/>
              <w:jc w:val="center"/>
              <w:rPr>
                <w:rFonts w:ascii="Arial" w:eastAsia="Arial" w:hAnsi="Arial" w:cs="Arial"/>
                <w:sz w:val="18"/>
                <w:szCs w:val="18"/>
              </w:rPr>
            </w:pPr>
            <w:r w:rsidRPr="00A41A10">
              <w:rPr>
                <w:rFonts w:ascii="Arial" w:hAnsi="Arial"/>
                <w:b/>
                <w:sz w:val="18"/>
                <w:szCs w:val="18"/>
              </w:rPr>
              <w:t>Purpose</w:t>
            </w:r>
          </w:p>
        </w:tc>
        <w:tc>
          <w:tcPr>
            <w:tcW w:w="583" w:type="pct"/>
            <w:tcBorders>
              <w:top w:val="single" w:sz="8" w:space="0" w:color="000000"/>
              <w:left w:val="single" w:sz="8" w:space="0" w:color="000000"/>
              <w:bottom w:val="single" w:sz="4" w:space="0" w:color="auto"/>
              <w:right w:val="single" w:sz="8" w:space="0" w:color="000000"/>
            </w:tcBorders>
            <w:shd w:val="clear" w:color="auto" w:fill="BFBFBF"/>
            <w:vAlign w:val="bottom"/>
          </w:tcPr>
          <w:p w14:paraId="7215FD3F" w14:textId="77777777" w:rsidR="00C65881" w:rsidRPr="00A41A10" w:rsidRDefault="00C65881" w:rsidP="005043B4">
            <w:pPr>
              <w:pStyle w:val="TableParagraph"/>
              <w:jc w:val="center"/>
              <w:rPr>
                <w:rFonts w:ascii="Arial" w:eastAsia="Arial" w:hAnsi="Arial" w:cs="Arial"/>
                <w:sz w:val="18"/>
                <w:szCs w:val="18"/>
              </w:rPr>
            </w:pPr>
            <w:r w:rsidRPr="00A41A10">
              <w:rPr>
                <w:rFonts w:ascii="Arial" w:hAnsi="Arial"/>
                <w:b/>
                <w:sz w:val="18"/>
                <w:szCs w:val="18"/>
              </w:rPr>
              <w:t>Sample size</w:t>
            </w:r>
          </w:p>
        </w:tc>
        <w:tc>
          <w:tcPr>
            <w:tcW w:w="1692" w:type="pct"/>
            <w:tcBorders>
              <w:top w:val="single" w:sz="8" w:space="0" w:color="000000"/>
              <w:left w:val="single" w:sz="8" w:space="0" w:color="000000"/>
              <w:bottom w:val="single" w:sz="4" w:space="0" w:color="auto"/>
              <w:right w:val="single" w:sz="8" w:space="0" w:color="000000"/>
            </w:tcBorders>
            <w:shd w:val="clear" w:color="auto" w:fill="BFBFBF"/>
            <w:vAlign w:val="bottom"/>
          </w:tcPr>
          <w:p w14:paraId="50A14ABA" w14:textId="77777777" w:rsidR="00C65881" w:rsidRPr="00A41A10" w:rsidRDefault="00C65881" w:rsidP="005043B4">
            <w:pPr>
              <w:pStyle w:val="TableParagraph"/>
              <w:jc w:val="center"/>
              <w:rPr>
                <w:rFonts w:ascii="Arial" w:eastAsia="Arial" w:hAnsi="Arial" w:cs="Arial"/>
                <w:sz w:val="18"/>
                <w:szCs w:val="18"/>
              </w:rPr>
            </w:pPr>
            <w:r w:rsidRPr="00A41A10">
              <w:rPr>
                <w:rFonts w:ascii="Arial" w:hAnsi="Arial"/>
                <w:b/>
                <w:sz w:val="18"/>
                <w:szCs w:val="18"/>
              </w:rPr>
              <w:t>Population/setting</w:t>
            </w:r>
          </w:p>
        </w:tc>
        <w:tc>
          <w:tcPr>
            <w:tcW w:w="824" w:type="pct"/>
            <w:tcBorders>
              <w:top w:val="single" w:sz="8" w:space="0" w:color="000000"/>
              <w:left w:val="single" w:sz="8" w:space="0" w:color="000000"/>
              <w:bottom w:val="single" w:sz="4" w:space="0" w:color="auto"/>
              <w:right w:val="single" w:sz="8" w:space="0" w:color="000000"/>
            </w:tcBorders>
            <w:shd w:val="clear" w:color="auto" w:fill="BFBFBF"/>
            <w:vAlign w:val="bottom"/>
          </w:tcPr>
          <w:p w14:paraId="56BCB0B0" w14:textId="77777777" w:rsidR="00C65881" w:rsidRPr="00A41A10" w:rsidRDefault="00C65881" w:rsidP="005043B4">
            <w:pPr>
              <w:pStyle w:val="TableParagraph"/>
              <w:jc w:val="center"/>
              <w:rPr>
                <w:rFonts w:ascii="Arial" w:eastAsia="Arial" w:hAnsi="Arial" w:cs="Arial"/>
                <w:sz w:val="18"/>
                <w:szCs w:val="18"/>
              </w:rPr>
            </w:pPr>
            <w:r w:rsidRPr="00A41A10">
              <w:rPr>
                <w:rFonts w:ascii="Arial" w:hAnsi="Arial"/>
                <w:b/>
                <w:sz w:val="18"/>
                <w:szCs w:val="18"/>
              </w:rPr>
              <w:t>Demographics</w:t>
            </w:r>
          </w:p>
        </w:tc>
      </w:tr>
      <w:tr w:rsidR="00C65881" w:rsidRPr="00A41A10" w14:paraId="5715B15D" w14:textId="77777777" w:rsidTr="005043B4">
        <w:trPr>
          <w:trHeight w:val="20"/>
        </w:trPr>
        <w:tc>
          <w:tcPr>
            <w:tcW w:w="1901" w:type="pct"/>
            <w:gridSpan w:val="3"/>
            <w:tcBorders>
              <w:top w:val="single" w:sz="4" w:space="0" w:color="auto"/>
              <w:left w:val="single" w:sz="4" w:space="0" w:color="auto"/>
              <w:bottom w:val="single" w:sz="4" w:space="0" w:color="auto"/>
            </w:tcBorders>
            <w:shd w:val="clear" w:color="auto" w:fill="D9D9D9" w:themeFill="background1" w:themeFillShade="D9"/>
            <w:vAlign w:val="bottom"/>
          </w:tcPr>
          <w:p w14:paraId="051B9044" w14:textId="77777777" w:rsidR="00C65881" w:rsidRPr="00A41A10" w:rsidRDefault="00C65881" w:rsidP="005043B4">
            <w:pPr>
              <w:pStyle w:val="TableParagraph"/>
              <w:rPr>
                <w:rFonts w:ascii="Arial" w:hAnsi="Arial"/>
                <w:sz w:val="18"/>
                <w:szCs w:val="18"/>
              </w:rPr>
            </w:pPr>
            <w:r w:rsidRPr="00A41A10">
              <w:rPr>
                <w:rFonts w:ascii="Arial" w:hAnsi="Arial"/>
                <w:b/>
                <w:sz w:val="18"/>
                <w:szCs w:val="18"/>
              </w:rPr>
              <w:t xml:space="preserve">Oophorectomy or </w:t>
            </w:r>
            <w:proofErr w:type="spellStart"/>
            <w:r w:rsidRPr="00A41A10">
              <w:rPr>
                <w:rFonts w:ascii="Arial" w:hAnsi="Arial"/>
                <w:b/>
                <w:sz w:val="18"/>
                <w:szCs w:val="18"/>
              </w:rPr>
              <w:t>salpingo</w:t>
            </w:r>
            <w:proofErr w:type="spellEnd"/>
            <w:r w:rsidRPr="00A41A10">
              <w:rPr>
                <w:rFonts w:ascii="Arial" w:hAnsi="Arial"/>
                <w:b/>
                <w:sz w:val="18"/>
                <w:szCs w:val="18"/>
              </w:rPr>
              <w:t>- oophorectomy</w:t>
            </w:r>
          </w:p>
        </w:tc>
        <w:tc>
          <w:tcPr>
            <w:tcW w:w="583" w:type="pct"/>
            <w:tcBorders>
              <w:top w:val="single" w:sz="4" w:space="0" w:color="auto"/>
              <w:bottom w:val="single" w:sz="4" w:space="0" w:color="auto"/>
            </w:tcBorders>
            <w:shd w:val="clear" w:color="auto" w:fill="D9D9D9" w:themeFill="background1" w:themeFillShade="D9"/>
          </w:tcPr>
          <w:p w14:paraId="0D7A463D" w14:textId="77777777" w:rsidR="00C65881" w:rsidRPr="00A41A10" w:rsidRDefault="00C65881" w:rsidP="005043B4">
            <w:pPr>
              <w:pStyle w:val="TableParagraph"/>
              <w:rPr>
                <w:rFonts w:ascii="Arial" w:hAnsi="Arial"/>
                <w:sz w:val="18"/>
                <w:szCs w:val="18"/>
              </w:rPr>
            </w:pPr>
          </w:p>
        </w:tc>
        <w:tc>
          <w:tcPr>
            <w:tcW w:w="1692" w:type="pct"/>
            <w:tcBorders>
              <w:top w:val="single" w:sz="4" w:space="0" w:color="auto"/>
              <w:bottom w:val="single" w:sz="4" w:space="0" w:color="auto"/>
            </w:tcBorders>
            <w:shd w:val="clear" w:color="auto" w:fill="D9D9D9" w:themeFill="background1" w:themeFillShade="D9"/>
          </w:tcPr>
          <w:p w14:paraId="26E55B38" w14:textId="77777777" w:rsidR="00C65881" w:rsidRPr="00A41A10" w:rsidRDefault="00C65881" w:rsidP="005043B4">
            <w:pPr>
              <w:pStyle w:val="TableParagraph"/>
              <w:rPr>
                <w:rFonts w:ascii="Arial" w:hAnsi="Arial"/>
                <w:sz w:val="18"/>
                <w:szCs w:val="18"/>
              </w:rPr>
            </w:pPr>
          </w:p>
        </w:tc>
        <w:tc>
          <w:tcPr>
            <w:tcW w:w="824" w:type="pct"/>
            <w:tcBorders>
              <w:top w:val="single" w:sz="4" w:space="0" w:color="auto"/>
              <w:bottom w:val="single" w:sz="4" w:space="0" w:color="auto"/>
              <w:right w:val="single" w:sz="4" w:space="0" w:color="auto"/>
            </w:tcBorders>
            <w:shd w:val="clear" w:color="auto" w:fill="D9D9D9" w:themeFill="background1" w:themeFillShade="D9"/>
          </w:tcPr>
          <w:p w14:paraId="47E92AA4" w14:textId="77777777" w:rsidR="00C65881" w:rsidRPr="00A41A10" w:rsidRDefault="00C65881" w:rsidP="005043B4">
            <w:pPr>
              <w:pStyle w:val="TableParagraph"/>
              <w:rPr>
                <w:rFonts w:ascii="Arial" w:hAnsi="Arial"/>
                <w:sz w:val="18"/>
                <w:szCs w:val="18"/>
              </w:rPr>
            </w:pPr>
          </w:p>
        </w:tc>
      </w:tr>
      <w:tr w:rsidR="00C65881" w:rsidRPr="00A41A10" w14:paraId="2E91FD8E" w14:textId="77777777" w:rsidTr="005043B4">
        <w:trPr>
          <w:trHeight w:val="20"/>
        </w:trPr>
        <w:tc>
          <w:tcPr>
            <w:tcW w:w="715" w:type="pct"/>
            <w:tcBorders>
              <w:top w:val="single" w:sz="4" w:space="0" w:color="auto"/>
              <w:left w:val="single" w:sz="4" w:space="0" w:color="auto"/>
              <w:bottom w:val="single" w:sz="4" w:space="0" w:color="auto"/>
            </w:tcBorders>
            <w:shd w:val="clear" w:color="auto" w:fill="F2F2F2" w:themeFill="background1" w:themeFillShade="F2"/>
            <w:vAlign w:val="bottom"/>
          </w:tcPr>
          <w:p w14:paraId="76422A2D" w14:textId="77777777" w:rsidR="00C65881" w:rsidRPr="005043B4" w:rsidRDefault="00C65881" w:rsidP="005043B4">
            <w:pPr>
              <w:pStyle w:val="TableParagraph"/>
              <w:rPr>
                <w:rFonts w:ascii="Arial" w:hAnsi="Arial"/>
                <w:i/>
                <w:sz w:val="18"/>
                <w:szCs w:val="18"/>
              </w:rPr>
            </w:pPr>
            <w:r w:rsidRPr="005043B4">
              <w:rPr>
                <w:rFonts w:ascii="Arial" w:hAnsi="Arial"/>
                <w:b/>
                <w:i/>
                <w:sz w:val="18"/>
                <w:szCs w:val="18"/>
              </w:rPr>
              <w:t>Current Review</w:t>
            </w:r>
          </w:p>
        </w:tc>
        <w:tc>
          <w:tcPr>
            <w:tcW w:w="516" w:type="pct"/>
            <w:tcBorders>
              <w:top w:val="single" w:sz="4" w:space="0" w:color="auto"/>
              <w:bottom w:val="single" w:sz="4" w:space="0" w:color="auto"/>
            </w:tcBorders>
            <w:shd w:val="clear" w:color="auto" w:fill="F2F2F2" w:themeFill="background1" w:themeFillShade="F2"/>
          </w:tcPr>
          <w:p w14:paraId="6359080A" w14:textId="77777777" w:rsidR="00C65881" w:rsidRPr="00A41A10" w:rsidRDefault="00C65881" w:rsidP="005043B4">
            <w:pPr>
              <w:pStyle w:val="TableParagraph"/>
              <w:rPr>
                <w:rFonts w:ascii="Arial" w:hAnsi="Arial"/>
                <w:sz w:val="18"/>
                <w:szCs w:val="18"/>
              </w:rPr>
            </w:pPr>
          </w:p>
        </w:tc>
        <w:tc>
          <w:tcPr>
            <w:tcW w:w="670" w:type="pct"/>
            <w:tcBorders>
              <w:top w:val="single" w:sz="4" w:space="0" w:color="auto"/>
              <w:bottom w:val="single" w:sz="4" w:space="0" w:color="auto"/>
            </w:tcBorders>
            <w:shd w:val="clear" w:color="auto" w:fill="F2F2F2" w:themeFill="background1" w:themeFillShade="F2"/>
          </w:tcPr>
          <w:p w14:paraId="69966609" w14:textId="77777777" w:rsidR="00C65881" w:rsidRPr="00A41A10" w:rsidRDefault="00C65881" w:rsidP="005043B4">
            <w:pPr>
              <w:pStyle w:val="TableParagraph"/>
              <w:rPr>
                <w:rFonts w:ascii="Arial" w:hAnsi="Arial"/>
                <w:sz w:val="18"/>
                <w:szCs w:val="18"/>
              </w:rPr>
            </w:pPr>
          </w:p>
        </w:tc>
        <w:tc>
          <w:tcPr>
            <w:tcW w:w="583" w:type="pct"/>
            <w:tcBorders>
              <w:top w:val="single" w:sz="4" w:space="0" w:color="auto"/>
              <w:bottom w:val="single" w:sz="4" w:space="0" w:color="auto"/>
            </w:tcBorders>
            <w:shd w:val="clear" w:color="auto" w:fill="F2F2F2" w:themeFill="background1" w:themeFillShade="F2"/>
          </w:tcPr>
          <w:p w14:paraId="49D55184" w14:textId="77777777" w:rsidR="00C65881" w:rsidRPr="00A41A10" w:rsidRDefault="00C65881" w:rsidP="005043B4">
            <w:pPr>
              <w:pStyle w:val="TableParagraph"/>
              <w:rPr>
                <w:rFonts w:ascii="Arial" w:hAnsi="Arial"/>
                <w:sz w:val="18"/>
                <w:szCs w:val="18"/>
              </w:rPr>
            </w:pPr>
          </w:p>
        </w:tc>
        <w:tc>
          <w:tcPr>
            <w:tcW w:w="1692" w:type="pct"/>
            <w:tcBorders>
              <w:top w:val="single" w:sz="4" w:space="0" w:color="auto"/>
              <w:bottom w:val="single" w:sz="4" w:space="0" w:color="auto"/>
            </w:tcBorders>
            <w:shd w:val="clear" w:color="auto" w:fill="F2F2F2" w:themeFill="background1" w:themeFillShade="F2"/>
          </w:tcPr>
          <w:p w14:paraId="17A52486" w14:textId="77777777" w:rsidR="00C65881" w:rsidRPr="00A41A10" w:rsidRDefault="00C65881" w:rsidP="005043B4">
            <w:pPr>
              <w:pStyle w:val="TableParagraph"/>
              <w:rPr>
                <w:rFonts w:ascii="Arial" w:hAnsi="Arial"/>
                <w:sz w:val="18"/>
                <w:szCs w:val="18"/>
              </w:rPr>
            </w:pPr>
          </w:p>
        </w:tc>
        <w:tc>
          <w:tcPr>
            <w:tcW w:w="824" w:type="pct"/>
            <w:tcBorders>
              <w:top w:val="single" w:sz="4" w:space="0" w:color="auto"/>
              <w:bottom w:val="single" w:sz="4" w:space="0" w:color="auto"/>
              <w:right w:val="single" w:sz="4" w:space="0" w:color="auto"/>
            </w:tcBorders>
            <w:shd w:val="clear" w:color="auto" w:fill="F2F2F2" w:themeFill="background1" w:themeFillShade="F2"/>
          </w:tcPr>
          <w:p w14:paraId="3576EDEA" w14:textId="77777777" w:rsidR="00C65881" w:rsidRPr="00A41A10" w:rsidRDefault="00C65881" w:rsidP="005043B4">
            <w:pPr>
              <w:pStyle w:val="TableParagraph"/>
              <w:rPr>
                <w:rFonts w:ascii="Arial" w:hAnsi="Arial"/>
                <w:sz w:val="18"/>
                <w:szCs w:val="18"/>
              </w:rPr>
            </w:pPr>
          </w:p>
        </w:tc>
      </w:tr>
      <w:tr w:rsidR="00C65881" w:rsidRPr="00A41A10" w14:paraId="5BF38354" w14:textId="77777777" w:rsidTr="005043B4">
        <w:trPr>
          <w:trHeight w:val="20"/>
        </w:trPr>
        <w:tc>
          <w:tcPr>
            <w:tcW w:w="715" w:type="pct"/>
            <w:tcBorders>
              <w:top w:val="single" w:sz="8" w:space="0" w:color="000000"/>
              <w:left w:val="single" w:sz="8" w:space="0" w:color="000000"/>
              <w:bottom w:val="single" w:sz="8" w:space="0" w:color="000000"/>
              <w:right w:val="single" w:sz="8" w:space="0" w:color="000000"/>
            </w:tcBorders>
          </w:tcPr>
          <w:p w14:paraId="31B8F85E" w14:textId="77777777" w:rsidR="00C65881" w:rsidRDefault="00C65881" w:rsidP="005043B4">
            <w:pPr>
              <w:pStyle w:val="TableParagraph"/>
              <w:rPr>
                <w:rFonts w:ascii="Arial" w:hAnsi="Arial"/>
                <w:sz w:val="18"/>
                <w:szCs w:val="18"/>
              </w:rPr>
            </w:pPr>
            <w:proofErr w:type="spellStart"/>
            <w:r w:rsidRPr="00A41A10">
              <w:rPr>
                <w:rFonts w:ascii="Arial" w:hAnsi="Arial"/>
                <w:sz w:val="18"/>
                <w:szCs w:val="18"/>
              </w:rPr>
              <w:t>Mavaddat</w:t>
            </w:r>
            <w:proofErr w:type="spellEnd"/>
            <w:r w:rsidRPr="00A41A10">
              <w:rPr>
                <w:rFonts w:ascii="Arial" w:hAnsi="Arial"/>
                <w:sz w:val="18"/>
                <w:szCs w:val="18"/>
              </w:rPr>
              <w:t xml:space="preserve"> et al., 2013</w:t>
            </w:r>
            <w:r>
              <w:rPr>
                <w:rFonts w:ascii="Arial" w:hAnsi="Arial" w:cs="Arial"/>
                <w:sz w:val="18"/>
                <w:szCs w:val="18"/>
                <w:vertAlign w:val="superscript"/>
              </w:rPr>
              <w:t>180</w:t>
            </w:r>
            <w:r w:rsidRPr="00A41A10">
              <w:rPr>
                <w:rFonts w:ascii="Arial" w:hAnsi="Arial"/>
                <w:sz w:val="18"/>
                <w:szCs w:val="18"/>
                <w:vertAlign w:val="superscript"/>
              </w:rPr>
              <w:t xml:space="preserve"> </w:t>
            </w:r>
          </w:p>
          <w:p w14:paraId="201D0870" w14:textId="77777777" w:rsidR="00C65881" w:rsidRPr="00A41A10" w:rsidRDefault="00C65881" w:rsidP="005043B4">
            <w:pPr>
              <w:pStyle w:val="TableParagraph"/>
              <w:rPr>
                <w:rFonts w:ascii="Arial" w:eastAsia="Arial" w:hAnsi="Arial" w:cs="Arial"/>
                <w:sz w:val="18"/>
                <w:szCs w:val="18"/>
              </w:rPr>
            </w:pPr>
            <w:r w:rsidRPr="00A41A10">
              <w:rPr>
                <w:rFonts w:ascii="Arial" w:hAnsi="Arial"/>
                <w:sz w:val="18"/>
                <w:szCs w:val="18"/>
              </w:rPr>
              <w:t>EMBRACE</w:t>
            </w:r>
          </w:p>
          <w:p w14:paraId="14D985CF" w14:textId="77777777" w:rsidR="00C65881" w:rsidRPr="00A41A10" w:rsidRDefault="00C65881" w:rsidP="005043B4">
            <w:pPr>
              <w:pStyle w:val="TableParagraph"/>
              <w:rPr>
                <w:rFonts w:ascii="Arial" w:eastAsia="Arial" w:hAnsi="Arial" w:cs="Arial"/>
                <w:sz w:val="18"/>
                <w:szCs w:val="18"/>
              </w:rPr>
            </w:pPr>
            <w:r w:rsidRPr="00A41A10">
              <w:rPr>
                <w:rFonts w:ascii="Arial" w:hAnsi="Arial"/>
                <w:sz w:val="18"/>
                <w:szCs w:val="18"/>
              </w:rPr>
              <w:t>Fair</w:t>
            </w:r>
          </w:p>
        </w:tc>
        <w:tc>
          <w:tcPr>
            <w:tcW w:w="516" w:type="pct"/>
            <w:tcBorders>
              <w:top w:val="single" w:sz="8" w:space="0" w:color="000000"/>
              <w:left w:val="single" w:sz="8" w:space="0" w:color="000000"/>
              <w:bottom w:val="single" w:sz="8" w:space="0" w:color="000000"/>
              <w:right w:val="single" w:sz="8" w:space="0" w:color="000000"/>
            </w:tcBorders>
          </w:tcPr>
          <w:p w14:paraId="77EF16DC" w14:textId="77777777" w:rsidR="00C65881" w:rsidRPr="00A41A10" w:rsidRDefault="00C65881" w:rsidP="005043B4">
            <w:pPr>
              <w:pStyle w:val="TableParagraph"/>
              <w:rPr>
                <w:rFonts w:ascii="Arial" w:eastAsia="Arial" w:hAnsi="Arial" w:cs="Arial"/>
                <w:sz w:val="18"/>
                <w:szCs w:val="18"/>
              </w:rPr>
            </w:pPr>
            <w:r w:rsidRPr="00A41A10">
              <w:rPr>
                <w:rFonts w:ascii="Arial" w:hAnsi="Arial"/>
                <w:sz w:val="18"/>
                <w:szCs w:val="18"/>
              </w:rPr>
              <w:t>Prospective cohort</w:t>
            </w:r>
          </w:p>
        </w:tc>
        <w:tc>
          <w:tcPr>
            <w:tcW w:w="670" w:type="pct"/>
            <w:tcBorders>
              <w:top w:val="single" w:sz="8" w:space="0" w:color="000000"/>
              <w:left w:val="single" w:sz="8" w:space="0" w:color="000000"/>
              <w:bottom w:val="single" w:sz="8" w:space="0" w:color="000000"/>
              <w:right w:val="single" w:sz="8" w:space="0" w:color="000000"/>
            </w:tcBorders>
          </w:tcPr>
          <w:p w14:paraId="2A4CECC3" w14:textId="77777777" w:rsidR="00C65881" w:rsidRPr="00A41A10" w:rsidRDefault="00C65881" w:rsidP="005043B4">
            <w:pPr>
              <w:pStyle w:val="TableParagraph"/>
              <w:rPr>
                <w:rFonts w:ascii="Arial" w:eastAsia="Arial" w:hAnsi="Arial" w:cs="Arial"/>
                <w:sz w:val="18"/>
                <w:szCs w:val="18"/>
              </w:rPr>
            </w:pPr>
            <w:r w:rsidRPr="00A41A10">
              <w:rPr>
                <w:rFonts w:ascii="Arial" w:hAnsi="Arial"/>
                <w:sz w:val="18"/>
                <w:szCs w:val="18"/>
              </w:rPr>
              <w:t xml:space="preserve">To examine the effect of bilateral prophylactic oophorectomy on cancer risk in </w:t>
            </w:r>
            <w:r w:rsidRPr="00A41A10">
              <w:rPr>
                <w:rFonts w:ascii="Arial" w:hAnsi="Arial"/>
                <w:i/>
                <w:sz w:val="18"/>
                <w:szCs w:val="18"/>
              </w:rPr>
              <w:t xml:space="preserve">BRCA1/2 </w:t>
            </w:r>
            <w:r w:rsidRPr="00A41A10">
              <w:rPr>
                <w:rFonts w:ascii="Arial" w:hAnsi="Arial"/>
                <w:sz w:val="18"/>
                <w:szCs w:val="18"/>
              </w:rPr>
              <w:t>mutation carriers.</w:t>
            </w:r>
          </w:p>
        </w:tc>
        <w:tc>
          <w:tcPr>
            <w:tcW w:w="583" w:type="pct"/>
            <w:tcBorders>
              <w:top w:val="single" w:sz="8" w:space="0" w:color="000000"/>
              <w:left w:val="single" w:sz="8" w:space="0" w:color="000000"/>
              <w:bottom w:val="single" w:sz="8" w:space="0" w:color="000000"/>
              <w:right w:val="single" w:sz="8" w:space="0" w:color="000000"/>
            </w:tcBorders>
          </w:tcPr>
          <w:p w14:paraId="6423AB9C" w14:textId="77777777" w:rsidR="00C65881" w:rsidRPr="00A41A10" w:rsidRDefault="00C65881" w:rsidP="005043B4">
            <w:pPr>
              <w:pStyle w:val="TableParagraph"/>
              <w:rPr>
                <w:rFonts w:ascii="Arial" w:eastAsia="Arial" w:hAnsi="Arial" w:cs="Arial"/>
                <w:sz w:val="18"/>
                <w:szCs w:val="18"/>
              </w:rPr>
            </w:pPr>
            <w:r w:rsidRPr="00A41A10">
              <w:rPr>
                <w:rFonts w:ascii="Arial" w:hAnsi="Arial"/>
                <w:sz w:val="18"/>
                <w:szCs w:val="18"/>
              </w:rPr>
              <w:t>Eligible patients without breast or ovarian cancer history: 988</w:t>
            </w:r>
          </w:p>
          <w:p w14:paraId="477B7768" w14:textId="77777777" w:rsidR="00C65881" w:rsidRPr="00A41A10" w:rsidRDefault="00C65881" w:rsidP="005043B4">
            <w:pPr>
              <w:pStyle w:val="TableParagraph"/>
              <w:rPr>
                <w:rFonts w:ascii="Arial" w:eastAsia="Arial" w:hAnsi="Arial" w:cs="Arial"/>
                <w:sz w:val="18"/>
                <w:szCs w:val="18"/>
              </w:rPr>
            </w:pPr>
            <w:r w:rsidRPr="00A41A10">
              <w:rPr>
                <w:rFonts w:ascii="Arial" w:hAnsi="Arial"/>
                <w:i/>
                <w:sz w:val="18"/>
                <w:szCs w:val="18"/>
              </w:rPr>
              <w:t xml:space="preserve">BRCA1: </w:t>
            </w:r>
            <w:r w:rsidRPr="00A41A10">
              <w:rPr>
                <w:rFonts w:ascii="Arial" w:hAnsi="Arial"/>
                <w:sz w:val="18"/>
                <w:szCs w:val="18"/>
              </w:rPr>
              <w:t>501</w:t>
            </w:r>
          </w:p>
          <w:p w14:paraId="66A0B4A9" w14:textId="77777777" w:rsidR="00C65881" w:rsidRPr="00A41A10" w:rsidRDefault="00C65881" w:rsidP="005043B4">
            <w:pPr>
              <w:pStyle w:val="TableParagraph"/>
              <w:rPr>
                <w:rFonts w:ascii="Arial" w:eastAsia="Arial" w:hAnsi="Arial" w:cs="Arial"/>
                <w:sz w:val="18"/>
                <w:szCs w:val="18"/>
              </w:rPr>
            </w:pPr>
            <w:r w:rsidRPr="00A41A10">
              <w:rPr>
                <w:rFonts w:ascii="Arial" w:hAnsi="Arial"/>
                <w:i/>
                <w:sz w:val="18"/>
                <w:szCs w:val="18"/>
              </w:rPr>
              <w:t xml:space="preserve">BRCA2: </w:t>
            </w:r>
            <w:r w:rsidRPr="00A41A10">
              <w:rPr>
                <w:rFonts w:ascii="Arial" w:hAnsi="Arial"/>
                <w:sz w:val="18"/>
                <w:szCs w:val="18"/>
              </w:rPr>
              <w:t>485</w:t>
            </w:r>
          </w:p>
        </w:tc>
        <w:tc>
          <w:tcPr>
            <w:tcW w:w="1692" w:type="pct"/>
            <w:tcBorders>
              <w:top w:val="single" w:sz="8" w:space="0" w:color="000000"/>
              <w:left w:val="single" w:sz="8" w:space="0" w:color="000000"/>
              <w:bottom w:val="single" w:sz="8" w:space="0" w:color="000000"/>
              <w:right w:val="single" w:sz="8" w:space="0" w:color="000000"/>
            </w:tcBorders>
          </w:tcPr>
          <w:p w14:paraId="3E3F961B" w14:textId="77777777" w:rsidR="00C65881" w:rsidRPr="00A41A10" w:rsidRDefault="00C65881" w:rsidP="005043B4">
            <w:pPr>
              <w:pStyle w:val="TableParagraph"/>
              <w:rPr>
                <w:rFonts w:ascii="Arial" w:eastAsia="Arial" w:hAnsi="Arial" w:cs="Arial"/>
                <w:sz w:val="18"/>
                <w:szCs w:val="18"/>
              </w:rPr>
            </w:pPr>
            <w:r w:rsidRPr="00A41A10">
              <w:rPr>
                <w:rFonts w:ascii="Arial" w:hAnsi="Arial"/>
                <w:sz w:val="18"/>
                <w:szCs w:val="18"/>
              </w:rPr>
              <w:t>From the ongoing EMBRACE study established in 1998</w:t>
            </w:r>
          </w:p>
          <w:p w14:paraId="286E5410" w14:textId="77777777" w:rsidR="00C65881" w:rsidRPr="00A41A10" w:rsidRDefault="00C65881" w:rsidP="005043B4">
            <w:pPr>
              <w:pStyle w:val="TableParagraph"/>
              <w:rPr>
                <w:rFonts w:ascii="Arial" w:eastAsia="Arial" w:hAnsi="Arial" w:cs="Arial"/>
                <w:sz w:val="18"/>
                <w:szCs w:val="18"/>
              </w:rPr>
            </w:pPr>
            <w:r w:rsidRPr="00A41A10">
              <w:rPr>
                <w:rFonts w:ascii="Arial" w:hAnsi="Arial"/>
                <w:sz w:val="18"/>
                <w:szCs w:val="18"/>
              </w:rPr>
              <w:t>U.K. and Ireland</w:t>
            </w:r>
          </w:p>
          <w:p w14:paraId="2B9BC3E1" w14:textId="77777777" w:rsidR="00C65881" w:rsidRPr="00A41A10" w:rsidRDefault="00C65881" w:rsidP="005043B4">
            <w:pPr>
              <w:pStyle w:val="TableParagraph"/>
              <w:rPr>
                <w:rFonts w:ascii="Arial" w:eastAsia="Arial" w:hAnsi="Arial" w:cs="Arial"/>
                <w:sz w:val="18"/>
                <w:szCs w:val="18"/>
              </w:rPr>
            </w:pPr>
            <w:r w:rsidRPr="00A41A10">
              <w:rPr>
                <w:rFonts w:ascii="Arial" w:hAnsi="Arial"/>
                <w:sz w:val="18"/>
                <w:szCs w:val="18"/>
              </w:rPr>
              <w:t xml:space="preserve">28 centers; included </w:t>
            </w:r>
            <w:r w:rsidRPr="00A41A10">
              <w:rPr>
                <w:rFonts w:ascii="Arial" w:hAnsi="Arial"/>
                <w:i/>
                <w:sz w:val="18"/>
                <w:szCs w:val="18"/>
              </w:rPr>
              <w:t xml:space="preserve">BRCA1/2 </w:t>
            </w:r>
            <w:r w:rsidRPr="00A41A10">
              <w:rPr>
                <w:rFonts w:ascii="Arial" w:hAnsi="Arial"/>
                <w:sz w:val="18"/>
                <w:szCs w:val="18"/>
              </w:rPr>
              <w:t>carriers with either no breast or ovarian cancer history (reported here), or with history of unilateral breast cancer.</w:t>
            </w:r>
          </w:p>
        </w:tc>
        <w:tc>
          <w:tcPr>
            <w:tcW w:w="824" w:type="pct"/>
            <w:tcBorders>
              <w:top w:val="single" w:sz="8" w:space="0" w:color="000000"/>
              <w:left w:val="single" w:sz="8" w:space="0" w:color="000000"/>
              <w:bottom w:val="single" w:sz="8" w:space="0" w:color="000000"/>
              <w:right w:val="single" w:sz="8" w:space="0" w:color="000000"/>
            </w:tcBorders>
          </w:tcPr>
          <w:p w14:paraId="11B64EF4" w14:textId="77777777" w:rsidR="00C65881" w:rsidRPr="0011009B" w:rsidRDefault="00C65881" w:rsidP="005043B4">
            <w:pPr>
              <w:pStyle w:val="TableParagraph"/>
              <w:rPr>
                <w:rFonts w:ascii="Arial" w:eastAsia="Arial" w:hAnsi="Arial" w:cs="Arial"/>
                <w:b/>
                <w:sz w:val="18"/>
                <w:szCs w:val="18"/>
              </w:rPr>
            </w:pPr>
            <w:r w:rsidRPr="0011009B">
              <w:rPr>
                <w:rFonts w:ascii="Arial" w:hAnsi="Arial"/>
                <w:b/>
                <w:sz w:val="18"/>
                <w:szCs w:val="18"/>
              </w:rPr>
              <w:t>Age at enrollment of women without cancer history, years</w:t>
            </w:r>
          </w:p>
          <w:p w14:paraId="19FFB3AB" w14:textId="77777777" w:rsidR="00C65881" w:rsidRPr="00A41A10" w:rsidRDefault="00C65881" w:rsidP="005043B4">
            <w:pPr>
              <w:pStyle w:val="TableParagraph"/>
              <w:rPr>
                <w:rFonts w:ascii="Arial" w:eastAsia="Arial" w:hAnsi="Arial" w:cs="Arial"/>
                <w:sz w:val="18"/>
                <w:szCs w:val="18"/>
              </w:rPr>
            </w:pPr>
            <w:r w:rsidRPr="00A41A10">
              <w:rPr>
                <w:rFonts w:ascii="Arial" w:hAnsi="Arial"/>
                <w:sz w:val="18"/>
                <w:szCs w:val="18"/>
              </w:rPr>
              <w:t>Mean: 41.2</w:t>
            </w:r>
          </w:p>
          <w:p w14:paraId="019C7679" w14:textId="77777777" w:rsidR="00C65881" w:rsidRPr="00A41A10" w:rsidRDefault="00C65881" w:rsidP="005043B4">
            <w:pPr>
              <w:pStyle w:val="TableParagraph"/>
              <w:rPr>
                <w:rFonts w:ascii="Arial" w:eastAsia="Arial" w:hAnsi="Arial" w:cs="Arial"/>
                <w:sz w:val="18"/>
                <w:szCs w:val="18"/>
              </w:rPr>
            </w:pPr>
            <w:r w:rsidRPr="00A41A10">
              <w:rPr>
                <w:rFonts w:ascii="Arial" w:hAnsi="Arial"/>
                <w:sz w:val="18"/>
                <w:szCs w:val="18"/>
              </w:rPr>
              <w:t>Median: 39.5</w:t>
            </w:r>
          </w:p>
          <w:p w14:paraId="6A79C124" w14:textId="77777777" w:rsidR="00C65881" w:rsidRPr="00A41A10" w:rsidRDefault="00C65881" w:rsidP="005043B4">
            <w:pPr>
              <w:pStyle w:val="TableParagraph"/>
              <w:rPr>
                <w:rFonts w:ascii="Arial" w:eastAsia="Arial" w:hAnsi="Arial" w:cs="Arial"/>
                <w:sz w:val="18"/>
                <w:szCs w:val="18"/>
              </w:rPr>
            </w:pPr>
            <w:r w:rsidRPr="00A41A10">
              <w:rPr>
                <w:rFonts w:ascii="Arial" w:hAnsi="Arial"/>
                <w:sz w:val="18"/>
                <w:szCs w:val="18"/>
              </w:rPr>
              <w:t>Interquartile range: 14.6</w:t>
            </w:r>
          </w:p>
        </w:tc>
      </w:tr>
      <w:tr w:rsidR="00C65881" w:rsidRPr="00A41A10" w14:paraId="10467D2A" w14:textId="77777777" w:rsidTr="005043B4">
        <w:trPr>
          <w:trHeight w:val="20"/>
        </w:trPr>
        <w:tc>
          <w:tcPr>
            <w:tcW w:w="715" w:type="pct"/>
            <w:tcBorders>
              <w:top w:val="single" w:sz="8" w:space="0" w:color="000000"/>
              <w:left w:val="single" w:sz="8" w:space="0" w:color="000000"/>
              <w:bottom w:val="single" w:sz="8" w:space="0" w:color="000000"/>
              <w:right w:val="single" w:sz="8" w:space="0" w:color="000000"/>
            </w:tcBorders>
          </w:tcPr>
          <w:p w14:paraId="28021F7C" w14:textId="77777777" w:rsidR="00C65881" w:rsidRDefault="00C65881" w:rsidP="005043B4">
            <w:pPr>
              <w:pStyle w:val="TableParagraph"/>
              <w:rPr>
                <w:rFonts w:ascii="Arial" w:hAnsi="Arial"/>
                <w:sz w:val="18"/>
                <w:szCs w:val="18"/>
              </w:rPr>
            </w:pPr>
            <w:proofErr w:type="spellStart"/>
            <w:r>
              <w:rPr>
                <w:rFonts w:ascii="Arial" w:hAnsi="Arial"/>
                <w:sz w:val="18"/>
                <w:szCs w:val="18"/>
              </w:rPr>
              <w:t>Rebbeck</w:t>
            </w:r>
            <w:proofErr w:type="spellEnd"/>
            <w:r>
              <w:rPr>
                <w:rFonts w:ascii="Arial" w:hAnsi="Arial"/>
                <w:sz w:val="18"/>
                <w:szCs w:val="18"/>
              </w:rPr>
              <w:t xml:space="preserve"> et al., 2002</w:t>
            </w:r>
            <w:r>
              <w:rPr>
                <w:rFonts w:ascii="Arial" w:hAnsi="Arial" w:cs="Arial"/>
                <w:sz w:val="18"/>
                <w:szCs w:val="18"/>
                <w:vertAlign w:val="superscript"/>
              </w:rPr>
              <w:t>181</w:t>
            </w:r>
          </w:p>
          <w:p w14:paraId="747E9616" w14:textId="77777777" w:rsidR="00C65881" w:rsidRPr="00A41A10" w:rsidRDefault="00C65881" w:rsidP="005043B4">
            <w:pPr>
              <w:pStyle w:val="TableParagraph"/>
              <w:rPr>
                <w:rFonts w:ascii="Arial" w:hAnsi="Arial"/>
                <w:sz w:val="18"/>
                <w:szCs w:val="18"/>
              </w:rPr>
            </w:pPr>
            <w:r>
              <w:rPr>
                <w:rFonts w:ascii="Arial" w:hAnsi="Arial"/>
                <w:sz w:val="18"/>
                <w:szCs w:val="18"/>
              </w:rPr>
              <w:t>Fair</w:t>
            </w:r>
          </w:p>
        </w:tc>
        <w:tc>
          <w:tcPr>
            <w:tcW w:w="516" w:type="pct"/>
            <w:tcBorders>
              <w:top w:val="single" w:sz="8" w:space="0" w:color="000000"/>
              <w:left w:val="single" w:sz="8" w:space="0" w:color="000000"/>
              <w:bottom w:val="single" w:sz="8" w:space="0" w:color="000000"/>
              <w:right w:val="single" w:sz="8" w:space="0" w:color="000000"/>
            </w:tcBorders>
          </w:tcPr>
          <w:p w14:paraId="3750B31E" w14:textId="77777777" w:rsidR="00C65881" w:rsidRPr="00A41A10" w:rsidRDefault="00C65881" w:rsidP="005043B4">
            <w:pPr>
              <w:pStyle w:val="TableParagraph"/>
              <w:rPr>
                <w:rFonts w:ascii="Arial" w:hAnsi="Arial"/>
                <w:sz w:val="18"/>
                <w:szCs w:val="18"/>
              </w:rPr>
            </w:pPr>
            <w:r>
              <w:rPr>
                <w:rFonts w:ascii="Arial" w:hAnsi="Arial"/>
                <w:sz w:val="18"/>
                <w:szCs w:val="18"/>
              </w:rPr>
              <w:t>Prospective cohort</w:t>
            </w:r>
          </w:p>
        </w:tc>
        <w:tc>
          <w:tcPr>
            <w:tcW w:w="670" w:type="pct"/>
            <w:tcBorders>
              <w:top w:val="single" w:sz="8" w:space="0" w:color="000000"/>
              <w:left w:val="single" w:sz="8" w:space="0" w:color="000000"/>
              <w:bottom w:val="single" w:sz="8" w:space="0" w:color="000000"/>
              <w:right w:val="single" w:sz="8" w:space="0" w:color="000000"/>
            </w:tcBorders>
          </w:tcPr>
          <w:p w14:paraId="2DF459BF" w14:textId="77777777" w:rsidR="00C65881" w:rsidRPr="00A41A10" w:rsidRDefault="00C65881" w:rsidP="005043B4">
            <w:pPr>
              <w:pStyle w:val="TableParagraph"/>
              <w:rPr>
                <w:rFonts w:ascii="Arial" w:hAnsi="Arial"/>
                <w:sz w:val="18"/>
                <w:szCs w:val="18"/>
              </w:rPr>
            </w:pPr>
            <w:r>
              <w:rPr>
                <w:rFonts w:ascii="Arial" w:hAnsi="Arial"/>
                <w:sz w:val="18"/>
                <w:szCs w:val="18"/>
              </w:rPr>
              <w:t>To investigate whether bilateral prophylactic oophorectomy reduces the risk of ovarian and breast cancers in women with BRCA mutations</w:t>
            </w:r>
          </w:p>
        </w:tc>
        <w:tc>
          <w:tcPr>
            <w:tcW w:w="583" w:type="pct"/>
            <w:tcBorders>
              <w:top w:val="single" w:sz="8" w:space="0" w:color="000000"/>
              <w:left w:val="single" w:sz="8" w:space="0" w:color="000000"/>
              <w:bottom w:val="single" w:sz="8" w:space="0" w:color="000000"/>
              <w:right w:val="single" w:sz="8" w:space="0" w:color="000000"/>
            </w:tcBorders>
          </w:tcPr>
          <w:p w14:paraId="1223B1AE" w14:textId="77777777" w:rsidR="00C65881" w:rsidRDefault="00C65881" w:rsidP="005043B4">
            <w:pPr>
              <w:pStyle w:val="TableParagraph"/>
              <w:rPr>
                <w:rFonts w:ascii="Arial" w:hAnsi="Arial"/>
                <w:sz w:val="18"/>
                <w:szCs w:val="18"/>
              </w:rPr>
            </w:pPr>
            <w:r>
              <w:rPr>
                <w:rFonts w:ascii="Arial" w:hAnsi="Arial"/>
                <w:sz w:val="18"/>
                <w:szCs w:val="18"/>
              </w:rPr>
              <w:t>Eligible patients, ovarian cancer study: 551</w:t>
            </w:r>
          </w:p>
          <w:p w14:paraId="7E642A03" w14:textId="77777777" w:rsidR="00C65881" w:rsidRDefault="00C65881" w:rsidP="005043B4">
            <w:pPr>
              <w:pStyle w:val="TableParagraph"/>
              <w:rPr>
                <w:rFonts w:ascii="Arial" w:hAnsi="Arial"/>
                <w:sz w:val="18"/>
                <w:szCs w:val="18"/>
              </w:rPr>
            </w:pPr>
            <w:r w:rsidRPr="00800378">
              <w:rPr>
                <w:rFonts w:ascii="Arial" w:hAnsi="Arial"/>
                <w:i/>
                <w:sz w:val="18"/>
                <w:szCs w:val="18"/>
              </w:rPr>
              <w:t>BRCA1</w:t>
            </w:r>
            <w:r>
              <w:rPr>
                <w:rFonts w:ascii="Arial" w:hAnsi="Arial"/>
                <w:sz w:val="18"/>
                <w:szCs w:val="18"/>
              </w:rPr>
              <w:t>: 459</w:t>
            </w:r>
          </w:p>
          <w:p w14:paraId="63ACB212" w14:textId="77777777" w:rsidR="00C65881" w:rsidRDefault="00C65881" w:rsidP="005043B4">
            <w:pPr>
              <w:pStyle w:val="TableParagraph"/>
              <w:rPr>
                <w:rFonts w:ascii="Arial" w:hAnsi="Arial"/>
                <w:sz w:val="18"/>
                <w:szCs w:val="18"/>
              </w:rPr>
            </w:pPr>
            <w:r w:rsidRPr="00800378">
              <w:rPr>
                <w:rFonts w:ascii="Arial" w:hAnsi="Arial"/>
                <w:i/>
                <w:sz w:val="18"/>
                <w:szCs w:val="18"/>
              </w:rPr>
              <w:t>BRCA2</w:t>
            </w:r>
            <w:r>
              <w:rPr>
                <w:rFonts w:ascii="Arial" w:hAnsi="Arial"/>
                <w:sz w:val="18"/>
                <w:szCs w:val="18"/>
              </w:rPr>
              <w:t>: 94</w:t>
            </w:r>
          </w:p>
          <w:p w14:paraId="7338357A" w14:textId="77777777" w:rsidR="00C65881" w:rsidRDefault="00C65881" w:rsidP="005043B4">
            <w:pPr>
              <w:pStyle w:val="TableParagraph"/>
              <w:rPr>
                <w:rFonts w:ascii="Arial" w:hAnsi="Arial"/>
                <w:sz w:val="18"/>
                <w:szCs w:val="18"/>
              </w:rPr>
            </w:pPr>
            <w:r>
              <w:rPr>
                <w:rFonts w:ascii="Arial" w:hAnsi="Arial"/>
                <w:sz w:val="18"/>
                <w:szCs w:val="18"/>
              </w:rPr>
              <w:t>Eligible patients, breast cancer subgroup: 241</w:t>
            </w:r>
          </w:p>
          <w:p w14:paraId="4E687A76" w14:textId="77777777" w:rsidR="00C65881" w:rsidRDefault="00C65881" w:rsidP="005043B4">
            <w:pPr>
              <w:pStyle w:val="TableParagraph"/>
              <w:rPr>
                <w:rFonts w:ascii="Arial" w:hAnsi="Arial"/>
                <w:sz w:val="18"/>
                <w:szCs w:val="18"/>
              </w:rPr>
            </w:pPr>
            <w:r w:rsidRPr="00800378">
              <w:rPr>
                <w:rFonts w:ascii="Arial" w:hAnsi="Arial"/>
                <w:i/>
                <w:sz w:val="18"/>
                <w:szCs w:val="18"/>
              </w:rPr>
              <w:t>BRCA1</w:t>
            </w:r>
            <w:r>
              <w:rPr>
                <w:rFonts w:ascii="Arial" w:hAnsi="Arial"/>
                <w:sz w:val="18"/>
                <w:szCs w:val="18"/>
              </w:rPr>
              <w:t>: 204</w:t>
            </w:r>
          </w:p>
          <w:p w14:paraId="192EE580" w14:textId="77777777" w:rsidR="00C65881" w:rsidRPr="00A41A10" w:rsidRDefault="00C65881" w:rsidP="005043B4">
            <w:pPr>
              <w:pStyle w:val="TableParagraph"/>
              <w:rPr>
                <w:rFonts w:ascii="Arial" w:hAnsi="Arial"/>
                <w:sz w:val="18"/>
                <w:szCs w:val="18"/>
              </w:rPr>
            </w:pPr>
            <w:r w:rsidRPr="00800378">
              <w:rPr>
                <w:rFonts w:ascii="Arial" w:hAnsi="Arial"/>
                <w:i/>
                <w:sz w:val="18"/>
                <w:szCs w:val="18"/>
              </w:rPr>
              <w:t>BRCA2</w:t>
            </w:r>
            <w:r>
              <w:rPr>
                <w:rFonts w:ascii="Arial" w:hAnsi="Arial"/>
                <w:sz w:val="18"/>
                <w:szCs w:val="18"/>
              </w:rPr>
              <w:t>: 39</w:t>
            </w:r>
          </w:p>
        </w:tc>
        <w:tc>
          <w:tcPr>
            <w:tcW w:w="1692" w:type="pct"/>
            <w:tcBorders>
              <w:top w:val="single" w:sz="8" w:space="0" w:color="000000"/>
              <w:left w:val="single" w:sz="8" w:space="0" w:color="000000"/>
              <w:bottom w:val="single" w:sz="8" w:space="0" w:color="000000"/>
              <w:right w:val="single" w:sz="8" w:space="0" w:color="000000"/>
            </w:tcBorders>
          </w:tcPr>
          <w:p w14:paraId="372710CE" w14:textId="77777777" w:rsidR="00C65881" w:rsidRDefault="00C65881" w:rsidP="005043B4">
            <w:pPr>
              <w:pStyle w:val="TableParagraph"/>
              <w:rPr>
                <w:rFonts w:ascii="Arial" w:hAnsi="Arial"/>
                <w:sz w:val="18"/>
                <w:szCs w:val="18"/>
              </w:rPr>
            </w:pPr>
            <w:r>
              <w:rPr>
                <w:rFonts w:ascii="Arial" w:hAnsi="Arial"/>
                <w:sz w:val="18"/>
                <w:szCs w:val="18"/>
              </w:rPr>
              <w:t>Enrollment dates NR</w:t>
            </w:r>
          </w:p>
          <w:p w14:paraId="70BC763D" w14:textId="77777777" w:rsidR="00C65881" w:rsidRPr="00A41A10" w:rsidRDefault="00C65881" w:rsidP="005043B4">
            <w:pPr>
              <w:pStyle w:val="TableParagraph"/>
              <w:rPr>
                <w:rFonts w:ascii="Arial" w:hAnsi="Arial"/>
                <w:sz w:val="18"/>
                <w:szCs w:val="18"/>
              </w:rPr>
            </w:pPr>
            <w:r>
              <w:rPr>
                <w:rFonts w:ascii="Arial" w:hAnsi="Arial"/>
                <w:sz w:val="18"/>
                <w:szCs w:val="18"/>
              </w:rPr>
              <w:t>Identified from 11 North American and European registries</w:t>
            </w:r>
          </w:p>
        </w:tc>
        <w:tc>
          <w:tcPr>
            <w:tcW w:w="824" w:type="pct"/>
            <w:tcBorders>
              <w:top w:val="single" w:sz="8" w:space="0" w:color="000000"/>
              <w:left w:val="single" w:sz="8" w:space="0" w:color="000000"/>
              <w:bottom w:val="single" w:sz="8" w:space="0" w:color="000000"/>
              <w:right w:val="single" w:sz="8" w:space="0" w:color="000000"/>
            </w:tcBorders>
          </w:tcPr>
          <w:p w14:paraId="09110656" w14:textId="77777777" w:rsidR="00C65881" w:rsidRDefault="00C65881" w:rsidP="005043B4">
            <w:pPr>
              <w:pStyle w:val="TableParagraph"/>
              <w:rPr>
                <w:rFonts w:ascii="Arial" w:hAnsi="Arial"/>
                <w:b/>
                <w:sz w:val="18"/>
                <w:szCs w:val="18"/>
              </w:rPr>
            </w:pPr>
            <w:r>
              <w:rPr>
                <w:rFonts w:ascii="Arial" w:hAnsi="Arial"/>
                <w:b/>
                <w:sz w:val="18"/>
                <w:szCs w:val="18"/>
              </w:rPr>
              <w:t>Mean age at time of surgical subjects’ oophorectomy, years:</w:t>
            </w:r>
          </w:p>
          <w:p w14:paraId="6D2CD49A" w14:textId="77777777" w:rsidR="00C65881" w:rsidRDefault="00C65881" w:rsidP="005043B4">
            <w:pPr>
              <w:pStyle w:val="TableParagraph"/>
              <w:rPr>
                <w:rFonts w:ascii="Arial" w:hAnsi="Arial"/>
                <w:sz w:val="18"/>
                <w:szCs w:val="18"/>
              </w:rPr>
            </w:pPr>
            <w:r>
              <w:rPr>
                <w:rFonts w:ascii="Arial" w:hAnsi="Arial"/>
                <w:sz w:val="18"/>
                <w:szCs w:val="18"/>
              </w:rPr>
              <w:t>Ovarian cancer study:</w:t>
            </w:r>
          </w:p>
          <w:p w14:paraId="6BE4FD19" w14:textId="77777777" w:rsidR="00C65881" w:rsidRDefault="00C65881" w:rsidP="005043B4">
            <w:pPr>
              <w:pStyle w:val="TableParagraph"/>
              <w:rPr>
                <w:rFonts w:ascii="Arial" w:hAnsi="Arial"/>
                <w:sz w:val="18"/>
                <w:szCs w:val="18"/>
              </w:rPr>
            </w:pPr>
            <w:r>
              <w:rPr>
                <w:rFonts w:ascii="Arial" w:hAnsi="Arial"/>
                <w:sz w:val="18"/>
                <w:szCs w:val="18"/>
              </w:rPr>
              <w:t>42.0 (range 21.2 to 74.8) with oophorectomy</w:t>
            </w:r>
          </w:p>
          <w:p w14:paraId="4ACE8A50" w14:textId="77777777" w:rsidR="00C65881" w:rsidRDefault="00C65881" w:rsidP="005043B4">
            <w:pPr>
              <w:pStyle w:val="TableParagraph"/>
              <w:rPr>
                <w:rFonts w:ascii="Arial" w:hAnsi="Arial"/>
                <w:sz w:val="18"/>
                <w:szCs w:val="18"/>
              </w:rPr>
            </w:pPr>
            <w:r>
              <w:rPr>
                <w:rFonts w:ascii="Arial" w:hAnsi="Arial"/>
                <w:sz w:val="18"/>
                <w:szCs w:val="18"/>
              </w:rPr>
              <w:t>40.9 (range 19.6 to 79.1) without oophorectomy</w:t>
            </w:r>
          </w:p>
          <w:p w14:paraId="709CFDFE" w14:textId="77777777" w:rsidR="00C65881" w:rsidRDefault="00C65881" w:rsidP="005043B4">
            <w:pPr>
              <w:pStyle w:val="TableParagraph"/>
              <w:rPr>
                <w:rFonts w:ascii="Arial" w:hAnsi="Arial"/>
                <w:sz w:val="18"/>
                <w:szCs w:val="18"/>
              </w:rPr>
            </w:pPr>
            <w:r>
              <w:rPr>
                <w:rFonts w:ascii="Arial" w:hAnsi="Arial"/>
                <w:sz w:val="18"/>
                <w:szCs w:val="18"/>
              </w:rPr>
              <w:t>Breast cancer study:</w:t>
            </w:r>
          </w:p>
          <w:p w14:paraId="51C8FECB" w14:textId="77777777" w:rsidR="00C65881" w:rsidRDefault="00C65881" w:rsidP="005043B4">
            <w:pPr>
              <w:pStyle w:val="TableParagraph"/>
              <w:rPr>
                <w:rFonts w:ascii="Arial" w:hAnsi="Arial"/>
                <w:sz w:val="18"/>
                <w:szCs w:val="18"/>
              </w:rPr>
            </w:pPr>
            <w:r>
              <w:rPr>
                <w:rFonts w:ascii="Arial" w:hAnsi="Arial"/>
                <w:sz w:val="18"/>
                <w:szCs w:val="18"/>
              </w:rPr>
              <w:t>40.1 (range 21.3 to 66.4) with oophorectomy</w:t>
            </w:r>
          </w:p>
          <w:p w14:paraId="06629DA5" w14:textId="6209BA17" w:rsidR="00C65881" w:rsidRPr="009F72FA" w:rsidRDefault="00C65881" w:rsidP="005043B4">
            <w:pPr>
              <w:pStyle w:val="TableParagraph"/>
              <w:rPr>
                <w:rFonts w:ascii="Arial" w:hAnsi="Arial"/>
                <w:sz w:val="18"/>
                <w:szCs w:val="18"/>
              </w:rPr>
            </w:pPr>
            <w:r>
              <w:rPr>
                <w:rFonts w:ascii="Arial" w:hAnsi="Arial"/>
                <w:sz w:val="18"/>
                <w:szCs w:val="18"/>
              </w:rPr>
              <w:t>38.9 (range 18.</w:t>
            </w:r>
            <w:r w:rsidR="009F72FA">
              <w:rPr>
                <w:rFonts w:ascii="Arial" w:hAnsi="Arial"/>
                <w:sz w:val="18"/>
                <w:szCs w:val="18"/>
              </w:rPr>
              <w:t>6 to 69.9) without oophorectomy</w:t>
            </w:r>
          </w:p>
        </w:tc>
      </w:tr>
    </w:tbl>
    <w:p w14:paraId="630F2879" w14:textId="77777777" w:rsidR="005043B4" w:rsidRDefault="005043B4" w:rsidP="00DB2B97">
      <w:pPr>
        <w:spacing w:line="258" w:lineRule="auto"/>
        <w:rPr>
          <w:rFonts w:ascii="Arial" w:eastAsia="Arial" w:hAnsi="Arial" w:cs="Arial"/>
          <w:sz w:val="18"/>
          <w:szCs w:val="18"/>
        </w:rPr>
      </w:pPr>
    </w:p>
    <w:p w14:paraId="3E523ABA" w14:textId="77777777" w:rsidR="005043B4" w:rsidRDefault="005043B4" w:rsidP="00DB2B97">
      <w:pPr>
        <w:spacing w:line="258" w:lineRule="auto"/>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965"/>
        <w:gridCol w:w="5836"/>
        <w:gridCol w:w="1537"/>
        <w:gridCol w:w="3642"/>
      </w:tblGrid>
      <w:tr w:rsidR="009F72FA" w:rsidRPr="00A41A10" w14:paraId="3CB68F8C" w14:textId="77777777" w:rsidTr="005043B4">
        <w:trPr>
          <w:trHeight w:val="20"/>
          <w:tblHeader/>
        </w:trPr>
        <w:tc>
          <w:tcPr>
            <w:tcW w:w="757" w:type="pct"/>
            <w:tcBorders>
              <w:top w:val="single" w:sz="8" w:space="0" w:color="000000"/>
              <w:left w:val="single" w:sz="8" w:space="0" w:color="000000"/>
              <w:bottom w:val="single" w:sz="4" w:space="0" w:color="auto"/>
              <w:right w:val="single" w:sz="8" w:space="0" w:color="000000"/>
            </w:tcBorders>
            <w:shd w:val="clear" w:color="auto" w:fill="BFBFBF"/>
            <w:vAlign w:val="bottom"/>
          </w:tcPr>
          <w:p w14:paraId="0BE013E3" w14:textId="77777777" w:rsidR="009F72FA" w:rsidRDefault="009F72FA" w:rsidP="00A9758A">
            <w:pPr>
              <w:pStyle w:val="TableParagraph"/>
              <w:rPr>
                <w:rFonts w:ascii="Arial" w:hAnsi="Arial"/>
                <w:b/>
                <w:sz w:val="18"/>
                <w:szCs w:val="18"/>
              </w:rPr>
            </w:pPr>
            <w:r w:rsidRPr="00A41A10">
              <w:rPr>
                <w:rFonts w:ascii="Arial" w:hAnsi="Arial"/>
                <w:b/>
                <w:sz w:val="18"/>
                <w:szCs w:val="18"/>
              </w:rPr>
              <w:t xml:space="preserve">Author, year </w:t>
            </w:r>
          </w:p>
          <w:p w14:paraId="2E67B20C" w14:textId="77777777" w:rsidR="009F72FA" w:rsidRPr="00A41A10" w:rsidRDefault="009F72FA" w:rsidP="00A9758A">
            <w:pPr>
              <w:pStyle w:val="TableParagraph"/>
              <w:rPr>
                <w:rFonts w:ascii="Arial" w:eastAsia="Arial" w:hAnsi="Arial" w:cs="Arial"/>
                <w:sz w:val="18"/>
                <w:szCs w:val="18"/>
              </w:rPr>
            </w:pPr>
            <w:r w:rsidRPr="00A41A10">
              <w:rPr>
                <w:rFonts w:ascii="Arial" w:hAnsi="Arial"/>
                <w:b/>
                <w:sz w:val="18"/>
                <w:szCs w:val="18"/>
              </w:rPr>
              <w:t>Quality</w:t>
            </w:r>
          </w:p>
        </w:tc>
        <w:tc>
          <w:tcPr>
            <w:tcW w:w="2248" w:type="pct"/>
            <w:tcBorders>
              <w:top w:val="single" w:sz="8" w:space="0" w:color="000000"/>
              <w:left w:val="single" w:sz="8" w:space="0" w:color="000000"/>
              <w:bottom w:val="single" w:sz="4" w:space="0" w:color="auto"/>
              <w:right w:val="single" w:sz="8" w:space="0" w:color="000000"/>
            </w:tcBorders>
            <w:shd w:val="clear" w:color="auto" w:fill="BFBFBF"/>
            <w:vAlign w:val="bottom"/>
          </w:tcPr>
          <w:p w14:paraId="5B26543E" w14:textId="77777777" w:rsidR="009F72FA" w:rsidRPr="00A41A10" w:rsidRDefault="009F72FA" w:rsidP="005043B4">
            <w:pPr>
              <w:pStyle w:val="TableParagraph"/>
              <w:jc w:val="center"/>
              <w:rPr>
                <w:rFonts w:ascii="Arial" w:eastAsia="Arial" w:hAnsi="Arial" w:cs="Arial"/>
                <w:sz w:val="18"/>
                <w:szCs w:val="18"/>
              </w:rPr>
            </w:pPr>
            <w:r w:rsidRPr="00A41A10">
              <w:rPr>
                <w:rFonts w:ascii="Arial" w:hAnsi="Arial"/>
                <w:b/>
                <w:sz w:val="18"/>
                <w:szCs w:val="18"/>
              </w:rPr>
              <w:t>Inclusion/exclusion criteria</w:t>
            </w:r>
          </w:p>
        </w:tc>
        <w:tc>
          <w:tcPr>
            <w:tcW w:w="592"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87ABF37" w14:textId="77777777" w:rsidR="009F72FA" w:rsidRPr="00A41A10" w:rsidRDefault="009F72FA" w:rsidP="005043B4">
            <w:pPr>
              <w:pStyle w:val="TableParagraph"/>
              <w:jc w:val="center"/>
              <w:rPr>
                <w:rFonts w:ascii="Arial" w:eastAsia="Arial" w:hAnsi="Arial" w:cs="Arial"/>
                <w:sz w:val="18"/>
                <w:szCs w:val="18"/>
              </w:rPr>
            </w:pPr>
            <w:r w:rsidRPr="00A41A10">
              <w:rPr>
                <w:rFonts w:ascii="Arial" w:hAnsi="Arial"/>
                <w:b/>
                <w:sz w:val="18"/>
                <w:szCs w:val="18"/>
              </w:rPr>
              <w:t>Risk definition</w:t>
            </w:r>
          </w:p>
        </w:tc>
        <w:tc>
          <w:tcPr>
            <w:tcW w:w="1403" w:type="pct"/>
            <w:tcBorders>
              <w:top w:val="single" w:sz="8" w:space="0" w:color="000000"/>
              <w:left w:val="single" w:sz="8" w:space="0" w:color="000000"/>
              <w:bottom w:val="single" w:sz="4" w:space="0" w:color="auto"/>
              <w:right w:val="single" w:sz="8" w:space="0" w:color="000000"/>
            </w:tcBorders>
            <w:shd w:val="clear" w:color="auto" w:fill="BFBFBF"/>
            <w:vAlign w:val="bottom"/>
          </w:tcPr>
          <w:p w14:paraId="48068203" w14:textId="77777777" w:rsidR="009F72FA" w:rsidRPr="00A41A10" w:rsidRDefault="009F72FA" w:rsidP="005043B4">
            <w:pPr>
              <w:pStyle w:val="TableParagraph"/>
              <w:jc w:val="center"/>
              <w:rPr>
                <w:rFonts w:ascii="Arial" w:eastAsia="Arial" w:hAnsi="Arial" w:cs="Arial"/>
                <w:sz w:val="18"/>
                <w:szCs w:val="18"/>
              </w:rPr>
            </w:pPr>
            <w:proofErr w:type="spellStart"/>
            <w:r w:rsidRPr="00A41A10">
              <w:rPr>
                <w:rFonts w:ascii="Arial" w:hAnsi="Arial"/>
                <w:b/>
                <w:sz w:val="18"/>
                <w:szCs w:val="18"/>
              </w:rPr>
              <w:t>Followup</w:t>
            </w:r>
            <w:proofErr w:type="spellEnd"/>
          </w:p>
        </w:tc>
      </w:tr>
      <w:tr w:rsidR="009F72FA" w:rsidRPr="00A41A10" w14:paraId="40A2F870" w14:textId="77777777" w:rsidTr="005043B4">
        <w:trPr>
          <w:trHeight w:val="20"/>
        </w:trPr>
        <w:tc>
          <w:tcPr>
            <w:tcW w:w="3005" w:type="pct"/>
            <w:gridSpan w:val="2"/>
            <w:tcBorders>
              <w:top w:val="single" w:sz="4" w:space="0" w:color="auto"/>
              <w:left w:val="single" w:sz="4" w:space="0" w:color="auto"/>
              <w:bottom w:val="single" w:sz="4" w:space="0" w:color="auto"/>
            </w:tcBorders>
            <w:shd w:val="clear" w:color="auto" w:fill="D9D9D9" w:themeFill="background1" w:themeFillShade="D9"/>
            <w:vAlign w:val="bottom"/>
          </w:tcPr>
          <w:p w14:paraId="42ADBB43" w14:textId="77777777" w:rsidR="009F72FA" w:rsidRPr="00A41A10" w:rsidRDefault="009F72FA" w:rsidP="00A9758A">
            <w:pPr>
              <w:pStyle w:val="TableParagraph"/>
              <w:rPr>
                <w:rFonts w:ascii="Arial" w:hAnsi="Arial"/>
                <w:sz w:val="18"/>
                <w:szCs w:val="18"/>
                <w:u w:val="single" w:color="000000"/>
              </w:rPr>
            </w:pPr>
            <w:r w:rsidRPr="00A41A10">
              <w:rPr>
                <w:rFonts w:ascii="Arial" w:hAnsi="Arial"/>
                <w:b/>
                <w:sz w:val="18"/>
                <w:szCs w:val="18"/>
              </w:rPr>
              <w:t xml:space="preserve">Oophorectomy or </w:t>
            </w:r>
            <w:proofErr w:type="spellStart"/>
            <w:r w:rsidRPr="00A41A10">
              <w:rPr>
                <w:rFonts w:ascii="Arial" w:hAnsi="Arial"/>
                <w:b/>
                <w:sz w:val="18"/>
                <w:szCs w:val="18"/>
              </w:rPr>
              <w:t>salpingo</w:t>
            </w:r>
            <w:proofErr w:type="spellEnd"/>
            <w:r w:rsidRPr="00A41A10">
              <w:rPr>
                <w:rFonts w:ascii="Arial" w:hAnsi="Arial"/>
                <w:b/>
                <w:sz w:val="18"/>
                <w:szCs w:val="18"/>
              </w:rPr>
              <w:t>- oophorectomy</w:t>
            </w:r>
          </w:p>
        </w:tc>
        <w:tc>
          <w:tcPr>
            <w:tcW w:w="592" w:type="pct"/>
            <w:tcBorders>
              <w:top w:val="single" w:sz="4" w:space="0" w:color="auto"/>
              <w:bottom w:val="single" w:sz="4" w:space="0" w:color="auto"/>
            </w:tcBorders>
            <w:shd w:val="clear" w:color="auto" w:fill="D9D9D9" w:themeFill="background1" w:themeFillShade="D9"/>
          </w:tcPr>
          <w:p w14:paraId="1DF5C52B" w14:textId="77777777" w:rsidR="009F72FA" w:rsidRPr="00A41A10" w:rsidRDefault="009F72FA" w:rsidP="00A9758A">
            <w:pPr>
              <w:pStyle w:val="TableParagraph"/>
              <w:rPr>
                <w:rFonts w:ascii="Arial" w:hAnsi="Arial"/>
                <w:sz w:val="18"/>
                <w:szCs w:val="18"/>
              </w:rPr>
            </w:pPr>
          </w:p>
        </w:tc>
        <w:tc>
          <w:tcPr>
            <w:tcW w:w="1403" w:type="pct"/>
            <w:tcBorders>
              <w:top w:val="single" w:sz="4" w:space="0" w:color="auto"/>
              <w:bottom w:val="single" w:sz="4" w:space="0" w:color="auto"/>
              <w:right w:val="single" w:sz="4" w:space="0" w:color="auto"/>
            </w:tcBorders>
            <w:shd w:val="clear" w:color="auto" w:fill="D9D9D9" w:themeFill="background1" w:themeFillShade="D9"/>
          </w:tcPr>
          <w:p w14:paraId="7899D590" w14:textId="77777777" w:rsidR="009F72FA" w:rsidRPr="00A41A10" w:rsidRDefault="009F72FA" w:rsidP="00A9758A">
            <w:pPr>
              <w:pStyle w:val="TableParagraph"/>
              <w:rPr>
                <w:rFonts w:ascii="Arial" w:hAnsi="Arial"/>
                <w:sz w:val="18"/>
                <w:szCs w:val="18"/>
              </w:rPr>
            </w:pPr>
          </w:p>
        </w:tc>
      </w:tr>
      <w:tr w:rsidR="009F72FA" w:rsidRPr="00A41A10" w14:paraId="5916F02B" w14:textId="77777777" w:rsidTr="005043B4">
        <w:trPr>
          <w:trHeight w:val="20"/>
        </w:trPr>
        <w:tc>
          <w:tcPr>
            <w:tcW w:w="757" w:type="pct"/>
            <w:tcBorders>
              <w:top w:val="single" w:sz="4" w:space="0" w:color="auto"/>
              <w:left w:val="single" w:sz="4" w:space="0" w:color="auto"/>
              <w:bottom w:val="single" w:sz="4" w:space="0" w:color="auto"/>
            </w:tcBorders>
            <w:shd w:val="clear" w:color="auto" w:fill="F2F2F2" w:themeFill="background1" w:themeFillShade="F2"/>
            <w:vAlign w:val="bottom"/>
          </w:tcPr>
          <w:p w14:paraId="4721B5BB" w14:textId="77777777" w:rsidR="009F72FA" w:rsidRPr="005043B4" w:rsidRDefault="009F72FA" w:rsidP="00A9758A">
            <w:pPr>
              <w:pStyle w:val="TableParagraph"/>
              <w:rPr>
                <w:rFonts w:ascii="Arial" w:hAnsi="Arial"/>
                <w:i/>
                <w:sz w:val="18"/>
                <w:szCs w:val="18"/>
              </w:rPr>
            </w:pPr>
            <w:r w:rsidRPr="005043B4">
              <w:rPr>
                <w:rFonts w:ascii="Arial" w:hAnsi="Arial"/>
                <w:b/>
                <w:i/>
                <w:sz w:val="18"/>
                <w:szCs w:val="18"/>
              </w:rPr>
              <w:t>Current Review</w:t>
            </w:r>
          </w:p>
        </w:tc>
        <w:tc>
          <w:tcPr>
            <w:tcW w:w="2248" w:type="pct"/>
            <w:tcBorders>
              <w:top w:val="single" w:sz="4" w:space="0" w:color="auto"/>
              <w:bottom w:val="single" w:sz="4" w:space="0" w:color="auto"/>
            </w:tcBorders>
            <w:shd w:val="clear" w:color="auto" w:fill="F2F2F2" w:themeFill="background1" w:themeFillShade="F2"/>
          </w:tcPr>
          <w:p w14:paraId="7345A6FD" w14:textId="77777777" w:rsidR="009F72FA" w:rsidRPr="00A41A10" w:rsidRDefault="009F72FA" w:rsidP="00A9758A">
            <w:pPr>
              <w:pStyle w:val="TableParagraph"/>
              <w:rPr>
                <w:rFonts w:ascii="Arial" w:hAnsi="Arial"/>
                <w:sz w:val="18"/>
                <w:szCs w:val="18"/>
                <w:u w:val="single" w:color="000000"/>
              </w:rPr>
            </w:pPr>
          </w:p>
        </w:tc>
        <w:tc>
          <w:tcPr>
            <w:tcW w:w="592" w:type="pct"/>
            <w:tcBorders>
              <w:top w:val="single" w:sz="4" w:space="0" w:color="auto"/>
              <w:bottom w:val="single" w:sz="4" w:space="0" w:color="auto"/>
            </w:tcBorders>
            <w:shd w:val="clear" w:color="auto" w:fill="F2F2F2" w:themeFill="background1" w:themeFillShade="F2"/>
          </w:tcPr>
          <w:p w14:paraId="522432DE" w14:textId="77777777" w:rsidR="009F72FA" w:rsidRPr="00A41A10" w:rsidRDefault="009F72FA" w:rsidP="00A9758A">
            <w:pPr>
              <w:pStyle w:val="TableParagraph"/>
              <w:rPr>
                <w:rFonts w:ascii="Arial" w:hAnsi="Arial"/>
                <w:sz w:val="18"/>
                <w:szCs w:val="18"/>
              </w:rPr>
            </w:pPr>
          </w:p>
        </w:tc>
        <w:tc>
          <w:tcPr>
            <w:tcW w:w="1403" w:type="pct"/>
            <w:tcBorders>
              <w:top w:val="single" w:sz="4" w:space="0" w:color="auto"/>
              <w:bottom w:val="single" w:sz="4" w:space="0" w:color="auto"/>
              <w:right w:val="single" w:sz="4" w:space="0" w:color="auto"/>
            </w:tcBorders>
            <w:shd w:val="clear" w:color="auto" w:fill="F2F2F2" w:themeFill="background1" w:themeFillShade="F2"/>
          </w:tcPr>
          <w:p w14:paraId="51C04B55" w14:textId="77777777" w:rsidR="009F72FA" w:rsidRPr="00A41A10" w:rsidRDefault="009F72FA" w:rsidP="00A9758A">
            <w:pPr>
              <w:pStyle w:val="TableParagraph"/>
              <w:rPr>
                <w:rFonts w:ascii="Arial" w:hAnsi="Arial"/>
                <w:sz w:val="18"/>
                <w:szCs w:val="18"/>
              </w:rPr>
            </w:pPr>
          </w:p>
        </w:tc>
      </w:tr>
      <w:tr w:rsidR="009F72FA" w:rsidRPr="00A41A10" w14:paraId="06BCD4EE" w14:textId="77777777" w:rsidTr="005043B4">
        <w:trPr>
          <w:trHeight w:val="20"/>
        </w:trPr>
        <w:tc>
          <w:tcPr>
            <w:tcW w:w="757" w:type="pct"/>
            <w:tcBorders>
              <w:top w:val="single" w:sz="4" w:space="0" w:color="auto"/>
              <w:left w:val="single" w:sz="8" w:space="0" w:color="000000"/>
              <w:bottom w:val="single" w:sz="8" w:space="0" w:color="000000"/>
              <w:right w:val="single" w:sz="8" w:space="0" w:color="000000"/>
            </w:tcBorders>
          </w:tcPr>
          <w:p w14:paraId="73F09BA5" w14:textId="77777777" w:rsidR="009F72FA" w:rsidRDefault="009F72FA" w:rsidP="009F72FA">
            <w:pPr>
              <w:pStyle w:val="TableParagraph"/>
              <w:rPr>
                <w:rFonts w:ascii="Arial" w:hAnsi="Arial"/>
                <w:sz w:val="18"/>
                <w:szCs w:val="18"/>
              </w:rPr>
            </w:pPr>
            <w:proofErr w:type="spellStart"/>
            <w:r w:rsidRPr="00A41A10">
              <w:rPr>
                <w:rFonts w:ascii="Arial" w:hAnsi="Arial"/>
                <w:sz w:val="18"/>
                <w:szCs w:val="18"/>
              </w:rPr>
              <w:t>Mavaddat</w:t>
            </w:r>
            <w:proofErr w:type="spellEnd"/>
            <w:r w:rsidRPr="00A41A10">
              <w:rPr>
                <w:rFonts w:ascii="Arial" w:hAnsi="Arial"/>
                <w:sz w:val="18"/>
                <w:szCs w:val="18"/>
              </w:rPr>
              <w:t xml:space="preserve"> et al., 2013</w:t>
            </w:r>
            <w:r>
              <w:rPr>
                <w:rFonts w:ascii="Arial" w:hAnsi="Arial" w:cs="Arial"/>
                <w:sz w:val="18"/>
                <w:szCs w:val="18"/>
                <w:vertAlign w:val="superscript"/>
              </w:rPr>
              <w:t>180</w:t>
            </w:r>
            <w:r w:rsidRPr="00A41A10">
              <w:rPr>
                <w:rFonts w:ascii="Arial" w:hAnsi="Arial"/>
                <w:sz w:val="18"/>
                <w:szCs w:val="18"/>
                <w:vertAlign w:val="superscript"/>
              </w:rPr>
              <w:t xml:space="preserve"> </w:t>
            </w:r>
          </w:p>
          <w:p w14:paraId="708FFD27" w14:textId="77777777" w:rsidR="009F72FA" w:rsidRPr="00A41A10" w:rsidRDefault="009F72FA" w:rsidP="009F72FA">
            <w:pPr>
              <w:pStyle w:val="TableParagraph"/>
              <w:rPr>
                <w:rFonts w:ascii="Arial" w:eastAsia="Arial" w:hAnsi="Arial" w:cs="Arial"/>
                <w:sz w:val="18"/>
                <w:szCs w:val="18"/>
              </w:rPr>
            </w:pPr>
            <w:r w:rsidRPr="00A41A10">
              <w:rPr>
                <w:rFonts w:ascii="Arial" w:hAnsi="Arial"/>
                <w:sz w:val="18"/>
                <w:szCs w:val="18"/>
              </w:rPr>
              <w:t>EMBRACE</w:t>
            </w:r>
          </w:p>
          <w:p w14:paraId="3D79BFC5" w14:textId="5EEFB6E1" w:rsidR="009F72FA" w:rsidRPr="00A41A10" w:rsidRDefault="009F72FA" w:rsidP="009F72FA">
            <w:pPr>
              <w:pStyle w:val="TableParagraph"/>
              <w:rPr>
                <w:rFonts w:ascii="Arial" w:eastAsia="Arial" w:hAnsi="Arial" w:cs="Arial"/>
                <w:sz w:val="18"/>
                <w:szCs w:val="18"/>
              </w:rPr>
            </w:pPr>
            <w:r w:rsidRPr="00A41A10">
              <w:rPr>
                <w:rFonts w:ascii="Arial" w:hAnsi="Arial"/>
                <w:sz w:val="18"/>
                <w:szCs w:val="18"/>
              </w:rPr>
              <w:t>Fair</w:t>
            </w:r>
          </w:p>
        </w:tc>
        <w:tc>
          <w:tcPr>
            <w:tcW w:w="2248" w:type="pct"/>
            <w:tcBorders>
              <w:top w:val="single" w:sz="4" w:space="0" w:color="auto"/>
              <w:left w:val="single" w:sz="8" w:space="0" w:color="000000"/>
              <w:bottom w:val="single" w:sz="8" w:space="0" w:color="000000"/>
              <w:right w:val="single" w:sz="8" w:space="0" w:color="000000"/>
            </w:tcBorders>
          </w:tcPr>
          <w:p w14:paraId="34387AA4" w14:textId="77777777" w:rsidR="009F72FA" w:rsidRPr="00A41A10" w:rsidRDefault="009F72FA" w:rsidP="009F72FA">
            <w:pPr>
              <w:pStyle w:val="TableParagraph"/>
              <w:rPr>
                <w:rFonts w:ascii="Arial" w:eastAsia="Arial" w:hAnsi="Arial" w:cs="Arial"/>
                <w:sz w:val="18"/>
                <w:szCs w:val="18"/>
              </w:rPr>
            </w:pPr>
            <w:r w:rsidRPr="00A41A10">
              <w:rPr>
                <w:rFonts w:ascii="Arial" w:hAnsi="Arial"/>
                <w:sz w:val="18"/>
                <w:szCs w:val="18"/>
                <w:u w:val="single" w:color="000000"/>
              </w:rPr>
              <w:t>Inclusion</w:t>
            </w:r>
            <w:r w:rsidRPr="00A41A10">
              <w:rPr>
                <w:rFonts w:ascii="Arial" w:hAnsi="Arial"/>
                <w:sz w:val="18"/>
                <w:szCs w:val="18"/>
              </w:rPr>
              <w:t>:</w:t>
            </w:r>
            <w:r w:rsidRPr="00A41A10">
              <w:rPr>
                <w:rFonts w:ascii="Arial" w:eastAsia="Arial" w:hAnsi="Arial" w:cs="Arial"/>
                <w:sz w:val="18"/>
                <w:szCs w:val="18"/>
              </w:rPr>
              <w:t xml:space="preserve"> </w:t>
            </w:r>
            <w:r w:rsidRPr="00A41A10">
              <w:rPr>
                <w:rFonts w:ascii="Arial" w:hAnsi="Arial"/>
                <w:sz w:val="18"/>
                <w:szCs w:val="18"/>
              </w:rPr>
              <w:t xml:space="preserve">Women, aged at least 18 years at interview, carriers of a pathogenic </w:t>
            </w:r>
            <w:r w:rsidRPr="000F4F2B">
              <w:rPr>
                <w:rFonts w:ascii="Arial" w:hAnsi="Arial"/>
                <w:i/>
                <w:sz w:val="18"/>
                <w:szCs w:val="18"/>
              </w:rPr>
              <w:t>BRCA1</w:t>
            </w:r>
            <w:r w:rsidRPr="00A41A10">
              <w:rPr>
                <w:rFonts w:ascii="Arial" w:hAnsi="Arial"/>
                <w:sz w:val="18"/>
                <w:szCs w:val="18"/>
              </w:rPr>
              <w:t xml:space="preserve"> or </w:t>
            </w:r>
            <w:r w:rsidRPr="000F4F2B">
              <w:rPr>
                <w:rFonts w:ascii="Arial" w:hAnsi="Arial"/>
                <w:i/>
                <w:sz w:val="18"/>
                <w:szCs w:val="18"/>
              </w:rPr>
              <w:t>BRCA2</w:t>
            </w:r>
            <w:r w:rsidRPr="00A41A10">
              <w:rPr>
                <w:rFonts w:ascii="Arial" w:hAnsi="Arial"/>
                <w:sz w:val="18"/>
                <w:szCs w:val="18"/>
              </w:rPr>
              <w:t xml:space="preserve"> mutation, either unaffected at date of baseline questionnaire or diagnosed with unilateral breast cancer.</w:t>
            </w:r>
          </w:p>
          <w:p w14:paraId="6C853252" w14:textId="75C5C7F5" w:rsidR="009F72FA" w:rsidRPr="00A41A10" w:rsidRDefault="009F72FA" w:rsidP="009F72FA">
            <w:pPr>
              <w:pStyle w:val="TableParagraph"/>
              <w:rPr>
                <w:rFonts w:ascii="Arial" w:eastAsia="Arial" w:hAnsi="Arial" w:cs="Arial"/>
                <w:sz w:val="18"/>
                <w:szCs w:val="18"/>
              </w:rPr>
            </w:pPr>
            <w:r w:rsidRPr="00A41A10">
              <w:rPr>
                <w:rFonts w:ascii="Arial" w:hAnsi="Arial"/>
                <w:sz w:val="18"/>
                <w:szCs w:val="18"/>
                <w:u w:val="single" w:color="000000"/>
              </w:rPr>
              <w:t>Exclusion:</w:t>
            </w:r>
            <w:r w:rsidRPr="00A41A10">
              <w:rPr>
                <w:rFonts w:ascii="Arial" w:hAnsi="Arial"/>
                <w:sz w:val="18"/>
                <w:szCs w:val="18"/>
                <w:u w:color="000000"/>
              </w:rPr>
              <w:t xml:space="preserve"> N</w:t>
            </w:r>
            <w:r>
              <w:rPr>
                <w:rFonts w:ascii="Arial" w:hAnsi="Arial"/>
                <w:sz w:val="18"/>
                <w:szCs w:val="18"/>
              </w:rPr>
              <w:t>ot reported</w:t>
            </w:r>
          </w:p>
        </w:tc>
        <w:tc>
          <w:tcPr>
            <w:tcW w:w="592" w:type="pct"/>
            <w:tcBorders>
              <w:top w:val="single" w:sz="4" w:space="0" w:color="auto"/>
              <w:left w:val="single" w:sz="8" w:space="0" w:color="000000"/>
              <w:bottom w:val="single" w:sz="8" w:space="0" w:color="000000"/>
              <w:right w:val="single" w:sz="8" w:space="0" w:color="000000"/>
            </w:tcBorders>
          </w:tcPr>
          <w:p w14:paraId="4CE85DBD" w14:textId="4F99FE6C" w:rsidR="009F72FA" w:rsidRPr="00A41A10" w:rsidRDefault="009F72FA" w:rsidP="009F72FA">
            <w:pPr>
              <w:pStyle w:val="TableParagraph"/>
              <w:rPr>
                <w:rFonts w:ascii="Arial" w:eastAsia="Arial" w:hAnsi="Arial" w:cs="Arial"/>
                <w:sz w:val="18"/>
                <w:szCs w:val="18"/>
              </w:rPr>
            </w:pPr>
            <w:r w:rsidRPr="00A41A10">
              <w:rPr>
                <w:rFonts w:ascii="Arial" w:hAnsi="Arial"/>
                <w:sz w:val="18"/>
                <w:szCs w:val="18"/>
              </w:rPr>
              <w:t>BRCA status</w:t>
            </w:r>
          </w:p>
        </w:tc>
        <w:tc>
          <w:tcPr>
            <w:tcW w:w="1403" w:type="pct"/>
            <w:tcBorders>
              <w:top w:val="single" w:sz="4" w:space="0" w:color="auto"/>
              <w:left w:val="single" w:sz="8" w:space="0" w:color="000000"/>
              <w:bottom w:val="single" w:sz="8" w:space="0" w:color="000000"/>
              <w:right w:val="single" w:sz="8" w:space="0" w:color="000000"/>
            </w:tcBorders>
          </w:tcPr>
          <w:p w14:paraId="75498A1E" w14:textId="77777777" w:rsidR="009F72FA" w:rsidRPr="002F3B2B" w:rsidRDefault="009F72FA" w:rsidP="009F72FA">
            <w:pPr>
              <w:pStyle w:val="TableParagraph"/>
              <w:rPr>
                <w:rFonts w:ascii="Arial" w:eastAsia="Arial" w:hAnsi="Arial" w:cs="Arial"/>
                <w:b/>
                <w:sz w:val="18"/>
                <w:szCs w:val="18"/>
              </w:rPr>
            </w:pPr>
            <w:proofErr w:type="spellStart"/>
            <w:r w:rsidRPr="002F3B2B">
              <w:rPr>
                <w:rFonts w:ascii="Arial" w:hAnsi="Arial"/>
                <w:b/>
                <w:sz w:val="18"/>
                <w:szCs w:val="18"/>
              </w:rPr>
              <w:t>Followup</w:t>
            </w:r>
            <w:proofErr w:type="spellEnd"/>
            <w:r w:rsidRPr="002F3B2B">
              <w:rPr>
                <w:rFonts w:ascii="Arial" w:hAnsi="Arial"/>
                <w:b/>
                <w:sz w:val="18"/>
                <w:szCs w:val="18"/>
              </w:rPr>
              <w:t xml:space="preserve"> time for women without cancer history, years</w:t>
            </w:r>
          </w:p>
          <w:p w14:paraId="21448A66" w14:textId="77777777" w:rsidR="009F72FA" w:rsidRPr="00A41A10" w:rsidRDefault="009F72FA" w:rsidP="009F72FA">
            <w:pPr>
              <w:pStyle w:val="TableParagraph"/>
              <w:rPr>
                <w:rFonts w:ascii="Arial" w:eastAsia="Arial" w:hAnsi="Arial" w:cs="Arial"/>
                <w:sz w:val="18"/>
                <w:szCs w:val="18"/>
              </w:rPr>
            </w:pPr>
            <w:r w:rsidRPr="00A41A10">
              <w:rPr>
                <w:rFonts w:ascii="Arial" w:hAnsi="Arial"/>
                <w:sz w:val="18"/>
                <w:szCs w:val="18"/>
              </w:rPr>
              <w:t>Mean: 3.3</w:t>
            </w:r>
          </w:p>
          <w:p w14:paraId="5D7E3B4D" w14:textId="77777777" w:rsidR="009F72FA" w:rsidRPr="00A41A10" w:rsidRDefault="009F72FA" w:rsidP="009F72FA">
            <w:pPr>
              <w:pStyle w:val="TableParagraph"/>
              <w:rPr>
                <w:rFonts w:ascii="Arial" w:eastAsia="Arial" w:hAnsi="Arial" w:cs="Arial"/>
                <w:sz w:val="18"/>
                <w:szCs w:val="18"/>
              </w:rPr>
            </w:pPr>
            <w:r w:rsidRPr="00A41A10">
              <w:rPr>
                <w:rFonts w:ascii="Arial" w:hAnsi="Arial"/>
                <w:sz w:val="18"/>
                <w:szCs w:val="18"/>
              </w:rPr>
              <w:t>Median: 2.6</w:t>
            </w:r>
          </w:p>
          <w:p w14:paraId="4CDE49AA" w14:textId="4EB5E76B" w:rsidR="009F72FA" w:rsidRPr="00A41A10" w:rsidRDefault="009F72FA" w:rsidP="009F72FA">
            <w:pPr>
              <w:pStyle w:val="TableParagraph"/>
              <w:rPr>
                <w:rFonts w:ascii="Arial" w:eastAsia="Arial" w:hAnsi="Arial" w:cs="Arial"/>
                <w:sz w:val="18"/>
                <w:szCs w:val="18"/>
              </w:rPr>
            </w:pPr>
            <w:r w:rsidRPr="00A41A10">
              <w:rPr>
                <w:rFonts w:ascii="Arial" w:hAnsi="Arial"/>
                <w:sz w:val="18"/>
                <w:szCs w:val="18"/>
              </w:rPr>
              <w:t>Interquartile range: 3.7</w:t>
            </w:r>
          </w:p>
        </w:tc>
      </w:tr>
      <w:tr w:rsidR="009F72FA" w:rsidRPr="00A41A10" w14:paraId="5AB5534A" w14:textId="77777777" w:rsidTr="005043B4">
        <w:trPr>
          <w:trHeight w:val="20"/>
        </w:trPr>
        <w:tc>
          <w:tcPr>
            <w:tcW w:w="757" w:type="pct"/>
            <w:tcBorders>
              <w:top w:val="single" w:sz="8" w:space="0" w:color="000000"/>
              <w:left w:val="single" w:sz="8" w:space="0" w:color="000000"/>
              <w:bottom w:val="single" w:sz="8" w:space="0" w:color="000000"/>
              <w:right w:val="single" w:sz="8" w:space="0" w:color="000000"/>
            </w:tcBorders>
          </w:tcPr>
          <w:p w14:paraId="0DB37E9F" w14:textId="77777777" w:rsidR="009F72FA" w:rsidRDefault="009F72FA" w:rsidP="009F72FA">
            <w:pPr>
              <w:pStyle w:val="TableParagraph"/>
              <w:rPr>
                <w:rFonts w:ascii="Arial" w:hAnsi="Arial"/>
                <w:sz w:val="18"/>
                <w:szCs w:val="18"/>
              </w:rPr>
            </w:pPr>
            <w:proofErr w:type="spellStart"/>
            <w:r>
              <w:rPr>
                <w:rFonts w:ascii="Arial" w:hAnsi="Arial"/>
                <w:sz w:val="18"/>
                <w:szCs w:val="18"/>
              </w:rPr>
              <w:t>Rebbeck</w:t>
            </w:r>
            <w:proofErr w:type="spellEnd"/>
            <w:r>
              <w:rPr>
                <w:rFonts w:ascii="Arial" w:hAnsi="Arial"/>
                <w:sz w:val="18"/>
                <w:szCs w:val="18"/>
              </w:rPr>
              <w:t xml:space="preserve"> et al., 2002</w:t>
            </w:r>
            <w:r>
              <w:rPr>
                <w:rFonts w:ascii="Arial" w:hAnsi="Arial" w:cs="Arial"/>
                <w:sz w:val="18"/>
                <w:szCs w:val="18"/>
                <w:vertAlign w:val="superscript"/>
              </w:rPr>
              <w:t>181</w:t>
            </w:r>
          </w:p>
          <w:p w14:paraId="07B04D5D" w14:textId="3A0D55C8" w:rsidR="009F72FA" w:rsidRPr="00A41A10" w:rsidRDefault="009F72FA" w:rsidP="009F72FA">
            <w:pPr>
              <w:pStyle w:val="TableParagraph"/>
              <w:rPr>
                <w:rFonts w:ascii="Arial" w:hAnsi="Arial"/>
                <w:sz w:val="18"/>
                <w:szCs w:val="18"/>
              </w:rPr>
            </w:pPr>
            <w:r>
              <w:rPr>
                <w:rFonts w:ascii="Arial" w:hAnsi="Arial"/>
                <w:sz w:val="18"/>
                <w:szCs w:val="18"/>
              </w:rPr>
              <w:t>Fair</w:t>
            </w:r>
          </w:p>
        </w:tc>
        <w:tc>
          <w:tcPr>
            <w:tcW w:w="2248" w:type="pct"/>
            <w:tcBorders>
              <w:top w:val="single" w:sz="8" w:space="0" w:color="000000"/>
              <w:left w:val="single" w:sz="8" w:space="0" w:color="000000"/>
              <w:bottom w:val="single" w:sz="8" w:space="0" w:color="000000"/>
              <w:right w:val="single" w:sz="8" w:space="0" w:color="000000"/>
            </w:tcBorders>
          </w:tcPr>
          <w:p w14:paraId="292A624E" w14:textId="77777777" w:rsidR="009F72FA" w:rsidRPr="00996CEC" w:rsidRDefault="009F72FA" w:rsidP="009F72FA">
            <w:pPr>
              <w:pStyle w:val="TableParagraph"/>
              <w:rPr>
                <w:rFonts w:ascii="Arial" w:hAnsi="Arial"/>
                <w:sz w:val="18"/>
                <w:szCs w:val="18"/>
              </w:rPr>
            </w:pPr>
            <w:r>
              <w:rPr>
                <w:rFonts w:ascii="Arial" w:hAnsi="Arial"/>
                <w:sz w:val="18"/>
                <w:szCs w:val="18"/>
                <w:u w:val="single" w:color="000000"/>
              </w:rPr>
              <w:t>Inclusion</w:t>
            </w:r>
            <w:r w:rsidRPr="00996CEC">
              <w:rPr>
                <w:rFonts w:ascii="Arial" w:hAnsi="Arial"/>
                <w:sz w:val="18"/>
                <w:szCs w:val="18"/>
              </w:rPr>
              <w:t>: women with confirmed BRCA mutations who reported having prophylactic oophorectomy and controls without oophorectomy matched for BRCA mutation, center, and birth year</w:t>
            </w:r>
          </w:p>
          <w:p w14:paraId="0E7D7988" w14:textId="5A0A1CE8" w:rsidR="009F72FA" w:rsidRPr="00A41A10" w:rsidRDefault="009F72FA" w:rsidP="009F72FA">
            <w:pPr>
              <w:pStyle w:val="TableParagraph"/>
              <w:rPr>
                <w:rFonts w:ascii="Arial" w:hAnsi="Arial"/>
                <w:sz w:val="18"/>
                <w:szCs w:val="18"/>
                <w:u w:val="single" w:color="000000"/>
              </w:rPr>
            </w:pPr>
            <w:r>
              <w:rPr>
                <w:rFonts w:ascii="Arial" w:hAnsi="Arial"/>
                <w:sz w:val="18"/>
                <w:szCs w:val="18"/>
                <w:u w:val="single" w:color="000000"/>
              </w:rPr>
              <w:t>Exclusion</w:t>
            </w:r>
            <w:r w:rsidRPr="00996CEC">
              <w:rPr>
                <w:rFonts w:ascii="Arial" w:hAnsi="Arial"/>
                <w:sz w:val="18"/>
                <w:szCs w:val="18"/>
              </w:rPr>
              <w:t>: history of unilateral oophorectomy, BRCA variant of unknown significance, or history of ovarian cancer; for study of breast cancer risk, women with history of breast cancer or mastectomy excluded</w:t>
            </w:r>
          </w:p>
        </w:tc>
        <w:tc>
          <w:tcPr>
            <w:tcW w:w="592" w:type="pct"/>
            <w:tcBorders>
              <w:top w:val="single" w:sz="8" w:space="0" w:color="000000"/>
              <w:left w:val="single" w:sz="8" w:space="0" w:color="000000"/>
              <w:bottom w:val="single" w:sz="8" w:space="0" w:color="000000"/>
              <w:right w:val="single" w:sz="8" w:space="0" w:color="000000"/>
            </w:tcBorders>
          </w:tcPr>
          <w:p w14:paraId="7EAC083B" w14:textId="06E34A76" w:rsidR="009F72FA" w:rsidRPr="00A41A10" w:rsidRDefault="009F72FA" w:rsidP="009F72FA">
            <w:pPr>
              <w:pStyle w:val="TableParagraph"/>
              <w:rPr>
                <w:rFonts w:ascii="Arial" w:hAnsi="Arial"/>
                <w:sz w:val="18"/>
                <w:szCs w:val="18"/>
              </w:rPr>
            </w:pPr>
            <w:r>
              <w:rPr>
                <w:rFonts w:ascii="Arial" w:hAnsi="Arial"/>
                <w:sz w:val="18"/>
                <w:szCs w:val="18"/>
              </w:rPr>
              <w:t>BRCA status</w:t>
            </w:r>
          </w:p>
        </w:tc>
        <w:tc>
          <w:tcPr>
            <w:tcW w:w="1403" w:type="pct"/>
            <w:tcBorders>
              <w:top w:val="single" w:sz="8" w:space="0" w:color="000000"/>
              <w:left w:val="single" w:sz="8" w:space="0" w:color="000000"/>
              <w:bottom w:val="single" w:sz="8" w:space="0" w:color="000000"/>
              <w:right w:val="single" w:sz="8" w:space="0" w:color="000000"/>
            </w:tcBorders>
          </w:tcPr>
          <w:p w14:paraId="6339DBFA" w14:textId="77777777" w:rsidR="009F72FA" w:rsidRPr="00183282" w:rsidRDefault="009F72FA" w:rsidP="009F72FA">
            <w:pPr>
              <w:pStyle w:val="TableParagraph"/>
              <w:rPr>
                <w:rFonts w:ascii="Arial" w:hAnsi="Arial"/>
                <w:b/>
                <w:sz w:val="18"/>
                <w:szCs w:val="18"/>
              </w:rPr>
            </w:pPr>
            <w:r w:rsidRPr="00183282">
              <w:rPr>
                <w:rFonts w:ascii="Arial" w:hAnsi="Arial"/>
                <w:b/>
                <w:sz w:val="18"/>
                <w:szCs w:val="18"/>
              </w:rPr>
              <w:t xml:space="preserve">Mean </w:t>
            </w:r>
            <w:proofErr w:type="spellStart"/>
            <w:r w:rsidRPr="00183282">
              <w:rPr>
                <w:rFonts w:ascii="Arial" w:hAnsi="Arial"/>
                <w:b/>
                <w:sz w:val="18"/>
                <w:szCs w:val="18"/>
              </w:rPr>
              <w:t>followup</w:t>
            </w:r>
            <w:proofErr w:type="spellEnd"/>
            <w:r w:rsidRPr="00183282">
              <w:rPr>
                <w:rFonts w:ascii="Arial" w:hAnsi="Arial"/>
                <w:b/>
                <w:sz w:val="18"/>
                <w:szCs w:val="18"/>
              </w:rPr>
              <w:t>, years:</w:t>
            </w:r>
          </w:p>
          <w:p w14:paraId="3DB8E953" w14:textId="77777777" w:rsidR="009F72FA" w:rsidRDefault="009F72FA" w:rsidP="009F72FA">
            <w:pPr>
              <w:pStyle w:val="TableParagraph"/>
              <w:rPr>
                <w:rFonts w:ascii="Arial" w:hAnsi="Arial"/>
                <w:sz w:val="18"/>
                <w:szCs w:val="18"/>
              </w:rPr>
            </w:pPr>
            <w:r>
              <w:rPr>
                <w:rFonts w:ascii="Arial" w:hAnsi="Arial"/>
                <w:sz w:val="18"/>
                <w:szCs w:val="18"/>
              </w:rPr>
              <w:t>In study of ovarian cancer:</w:t>
            </w:r>
          </w:p>
          <w:p w14:paraId="79DBF761" w14:textId="77777777" w:rsidR="009F72FA" w:rsidRDefault="009F72FA" w:rsidP="009F72FA">
            <w:pPr>
              <w:pStyle w:val="TableParagraph"/>
              <w:rPr>
                <w:rFonts w:ascii="Arial" w:hAnsi="Arial"/>
                <w:sz w:val="18"/>
                <w:szCs w:val="18"/>
              </w:rPr>
            </w:pPr>
            <w:r>
              <w:rPr>
                <w:rFonts w:ascii="Arial" w:hAnsi="Arial"/>
                <w:sz w:val="18"/>
                <w:szCs w:val="18"/>
              </w:rPr>
              <w:t>Oophorectomy: 8.2</w:t>
            </w:r>
          </w:p>
          <w:p w14:paraId="06AE4977" w14:textId="77777777" w:rsidR="009F72FA" w:rsidRDefault="009F72FA" w:rsidP="009F72FA">
            <w:pPr>
              <w:pStyle w:val="TableParagraph"/>
              <w:rPr>
                <w:rFonts w:ascii="Arial" w:hAnsi="Arial"/>
                <w:sz w:val="18"/>
                <w:szCs w:val="18"/>
              </w:rPr>
            </w:pPr>
            <w:r>
              <w:rPr>
                <w:rFonts w:ascii="Arial" w:hAnsi="Arial"/>
                <w:sz w:val="18"/>
                <w:szCs w:val="18"/>
              </w:rPr>
              <w:t>No oophorectomy: 8.8</w:t>
            </w:r>
          </w:p>
          <w:p w14:paraId="67450C35" w14:textId="77777777" w:rsidR="009F72FA" w:rsidRDefault="009F72FA" w:rsidP="009F72FA">
            <w:pPr>
              <w:pStyle w:val="TableParagraph"/>
              <w:rPr>
                <w:rFonts w:ascii="Arial" w:hAnsi="Arial"/>
                <w:sz w:val="18"/>
                <w:szCs w:val="18"/>
              </w:rPr>
            </w:pPr>
            <w:r>
              <w:rPr>
                <w:rFonts w:ascii="Arial" w:hAnsi="Arial"/>
                <w:sz w:val="18"/>
                <w:szCs w:val="18"/>
              </w:rPr>
              <w:t>In subgroup followed for breast cancer:</w:t>
            </w:r>
          </w:p>
          <w:p w14:paraId="5EF22D03" w14:textId="77777777" w:rsidR="009F72FA" w:rsidRDefault="009F72FA" w:rsidP="009F72FA">
            <w:pPr>
              <w:pStyle w:val="TableParagraph"/>
              <w:rPr>
                <w:rFonts w:ascii="Arial" w:hAnsi="Arial"/>
                <w:sz w:val="18"/>
                <w:szCs w:val="18"/>
              </w:rPr>
            </w:pPr>
            <w:r>
              <w:rPr>
                <w:rFonts w:ascii="Arial" w:hAnsi="Arial"/>
                <w:sz w:val="18"/>
                <w:szCs w:val="18"/>
              </w:rPr>
              <w:t>Oophorectomy: 10.7</w:t>
            </w:r>
          </w:p>
          <w:p w14:paraId="0BB5AB2D" w14:textId="77777777" w:rsidR="009F72FA" w:rsidRDefault="009F72FA" w:rsidP="009F72FA">
            <w:pPr>
              <w:pStyle w:val="TableParagraph"/>
              <w:rPr>
                <w:rFonts w:ascii="Arial" w:hAnsi="Arial"/>
                <w:sz w:val="18"/>
                <w:szCs w:val="18"/>
              </w:rPr>
            </w:pPr>
            <w:r>
              <w:rPr>
                <w:rFonts w:ascii="Arial" w:hAnsi="Arial"/>
                <w:sz w:val="18"/>
                <w:szCs w:val="18"/>
              </w:rPr>
              <w:t>No oophorectomy: 11.9</w:t>
            </w:r>
          </w:p>
          <w:p w14:paraId="5374A414" w14:textId="77777777" w:rsidR="009F72FA" w:rsidRDefault="009F72FA" w:rsidP="009F72FA">
            <w:pPr>
              <w:pStyle w:val="TableParagraph"/>
              <w:rPr>
                <w:rFonts w:ascii="Arial" w:hAnsi="Arial"/>
                <w:sz w:val="18"/>
                <w:szCs w:val="18"/>
              </w:rPr>
            </w:pPr>
          </w:p>
          <w:p w14:paraId="0E2FCC17" w14:textId="3CC77F17" w:rsidR="009F72FA" w:rsidRPr="00A41A10" w:rsidRDefault="009F72FA" w:rsidP="009F72FA">
            <w:pPr>
              <w:pStyle w:val="TableParagraph"/>
              <w:rPr>
                <w:rFonts w:ascii="Arial" w:hAnsi="Arial"/>
                <w:sz w:val="18"/>
                <w:szCs w:val="18"/>
              </w:rPr>
            </w:pPr>
            <w:r w:rsidRPr="00103E5F">
              <w:rPr>
                <w:rFonts w:ascii="Arial" w:hAnsi="Arial"/>
                <w:sz w:val="18"/>
                <w:szCs w:val="18"/>
              </w:rPr>
              <w:t xml:space="preserve">Subjects who had undergone prophylactic </w:t>
            </w:r>
            <w:r w:rsidRPr="00103E5F">
              <w:rPr>
                <w:rFonts w:ascii="Arial" w:hAnsi="Arial"/>
                <w:sz w:val="18"/>
                <w:szCs w:val="18"/>
              </w:rPr>
              <w:lastRenderedPageBreak/>
              <w:t xml:space="preserve">oophorectomy </w:t>
            </w:r>
            <w:r>
              <w:rPr>
                <w:rFonts w:ascii="Arial" w:hAnsi="Arial"/>
                <w:sz w:val="18"/>
                <w:szCs w:val="18"/>
              </w:rPr>
              <w:t xml:space="preserve">were </w:t>
            </w:r>
            <w:r w:rsidRPr="00103E5F">
              <w:rPr>
                <w:rFonts w:ascii="Arial" w:hAnsi="Arial"/>
                <w:sz w:val="18"/>
                <w:szCs w:val="18"/>
              </w:rPr>
              <w:t>followed from date of oophorectomy until occurrence of cancer or until censoring</w:t>
            </w:r>
          </w:p>
        </w:tc>
      </w:tr>
    </w:tbl>
    <w:p w14:paraId="5F4D5D7A" w14:textId="77777777" w:rsidR="009F72FA" w:rsidRDefault="009F72FA" w:rsidP="00DB2B97">
      <w:pPr>
        <w:spacing w:line="258" w:lineRule="auto"/>
        <w:rPr>
          <w:rFonts w:ascii="Arial" w:eastAsia="Arial" w:hAnsi="Arial" w:cs="Arial"/>
          <w:sz w:val="18"/>
          <w:szCs w:val="18"/>
        </w:rPr>
      </w:pPr>
    </w:p>
    <w:p w14:paraId="030079AB" w14:textId="77777777" w:rsidR="005043B4" w:rsidRDefault="005043B4" w:rsidP="00DB2B97">
      <w:pPr>
        <w:spacing w:line="258" w:lineRule="auto"/>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762"/>
        <w:gridCol w:w="5945"/>
        <w:gridCol w:w="2352"/>
        <w:gridCol w:w="2921"/>
      </w:tblGrid>
      <w:tr w:rsidR="009F72FA" w:rsidRPr="004324CB" w14:paraId="7A1591F8" w14:textId="77777777" w:rsidTr="005043B4">
        <w:trPr>
          <w:trHeight w:val="20"/>
          <w:tblHeader/>
        </w:trPr>
        <w:tc>
          <w:tcPr>
            <w:tcW w:w="679" w:type="pct"/>
            <w:tcBorders>
              <w:top w:val="single" w:sz="8" w:space="0" w:color="000000"/>
              <w:left w:val="single" w:sz="8" w:space="0" w:color="000000"/>
              <w:bottom w:val="single" w:sz="4" w:space="0" w:color="auto"/>
              <w:right w:val="single" w:sz="8" w:space="0" w:color="000000"/>
            </w:tcBorders>
            <w:shd w:val="clear" w:color="auto" w:fill="BFBFBF"/>
            <w:vAlign w:val="bottom"/>
          </w:tcPr>
          <w:p w14:paraId="58F6460F" w14:textId="77777777" w:rsidR="009F72FA" w:rsidRDefault="009F72FA" w:rsidP="00A9758A">
            <w:pPr>
              <w:pStyle w:val="TableParagraph"/>
              <w:rPr>
                <w:rFonts w:ascii="Arial" w:hAnsi="Arial" w:cs="Arial"/>
                <w:b/>
                <w:sz w:val="18"/>
                <w:szCs w:val="18"/>
              </w:rPr>
            </w:pPr>
            <w:r w:rsidRPr="004324CB">
              <w:rPr>
                <w:rFonts w:ascii="Arial" w:hAnsi="Arial" w:cs="Arial"/>
                <w:b/>
                <w:sz w:val="18"/>
                <w:szCs w:val="18"/>
              </w:rPr>
              <w:t xml:space="preserve">Author, year </w:t>
            </w:r>
          </w:p>
          <w:p w14:paraId="7AEA9F43" w14:textId="77777777" w:rsidR="009F72FA" w:rsidRPr="004324CB" w:rsidRDefault="009F72FA" w:rsidP="00A9758A">
            <w:pPr>
              <w:pStyle w:val="TableParagraph"/>
              <w:rPr>
                <w:rFonts w:ascii="Arial" w:eastAsia="Arial" w:hAnsi="Arial" w:cs="Arial"/>
                <w:sz w:val="18"/>
                <w:szCs w:val="18"/>
              </w:rPr>
            </w:pPr>
            <w:r w:rsidRPr="004324CB">
              <w:rPr>
                <w:rFonts w:ascii="Arial" w:hAnsi="Arial" w:cs="Arial"/>
                <w:b/>
                <w:sz w:val="18"/>
                <w:szCs w:val="18"/>
              </w:rPr>
              <w:t>Quality</w:t>
            </w:r>
          </w:p>
        </w:tc>
        <w:tc>
          <w:tcPr>
            <w:tcW w:w="2290" w:type="pct"/>
            <w:tcBorders>
              <w:top w:val="single" w:sz="8" w:space="0" w:color="000000"/>
              <w:left w:val="single" w:sz="8" w:space="0" w:color="000000"/>
              <w:bottom w:val="single" w:sz="4" w:space="0" w:color="auto"/>
              <w:right w:val="single" w:sz="8" w:space="0" w:color="000000"/>
            </w:tcBorders>
            <w:shd w:val="clear" w:color="auto" w:fill="BFBFBF"/>
            <w:vAlign w:val="bottom"/>
          </w:tcPr>
          <w:p w14:paraId="15ECCA2C" w14:textId="77777777" w:rsidR="009F72FA" w:rsidRPr="004324CB" w:rsidRDefault="009F72FA" w:rsidP="005043B4">
            <w:pPr>
              <w:pStyle w:val="TableParagraph"/>
              <w:jc w:val="center"/>
              <w:rPr>
                <w:rFonts w:ascii="Arial" w:eastAsia="Arial" w:hAnsi="Arial" w:cs="Arial"/>
                <w:sz w:val="18"/>
                <w:szCs w:val="18"/>
              </w:rPr>
            </w:pPr>
            <w:r w:rsidRPr="004324CB">
              <w:rPr>
                <w:rFonts w:ascii="Arial" w:hAnsi="Arial" w:cs="Arial"/>
                <w:b/>
                <w:sz w:val="18"/>
                <w:szCs w:val="18"/>
              </w:rPr>
              <w:t>Results</w:t>
            </w:r>
          </w:p>
        </w:tc>
        <w:tc>
          <w:tcPr>
            <w:tcW w:w="906" w:type="pct"/>
            <w:tcBorders>
              <w:top w:val="single" w:sz="8" w:space="0" w:color="000000"/>
              <w:left w:val="single" w:sz="8" w:space="0" w:color="000000"/>
              <w:bottom w:val="single" w:sz="4" w:space="0" w:color="auto"/>
              <w:right w:val="single" w:sz="8" w:space="0" w:color="000000"/>
            </w:tcBorders>
            <w:shd w:val="clear" w:color="auto" w:fill="BFBFBF"/>
            <w:vAlign w:val="bottom"/>
          </w:tcPr>
          <w:p w14:paraId="3814C523" w14:textId="77777777" w:rsidR="009F72FA" w:rsidRPr="004324CB" w:rsidRDefault="009F72FA" w:rsidP="005043B4">
            <w:pPr>
              <w:pStyle w:val="TableParagraph"/>
              <w:jc w:val="center"/>
              <w:rPr>
                <w:rFonts w:ascii="Arial" w:eastAsia="Arial" w:hAnsi="Arial" w:cs="Arial"/>
                <w:sz w:val="18"/>
                <w:szCs w:val="18"/>
              </w:rPr>
            </w:pPr>
            <w:r w:rsidRPr="004324CB">
              <w:rPr>
                <w:rFonts w:ascii="Arial" w:hAnsi="Arial" w:cs="Arial"/>
                <w:b/>
                <w:sz w:val="18"/>
                <w:szCs w:val="18"/>
              </w:rPr>
              <w:t>Conclusions</w:t>
            </w:r>
          </w:p>
        </w:tc>
        <w:tc>
          <w:tcPr>
            <w:tcW w:w="1125" w:type="pct"/>
            <w:tcBorders>
              <w:top w:val="single" w:sz="8" w:space="0" w:color="000000"/>
              <w:left w:val="single" w:sz="8" w:space="0" w:color="000000"/>
              <w:bottom w:val="single" w:sz="4" w:space="0" w:color="auto"/>
              <w:right w:val="single" w:sz="8" w:space="0" w:color="000000"/>
            </w:tcBorders>
            <w:shd w:val="clear" w:color="auto" w:fill="BFBFBF"/>
            <w:vAlign w:val="bottom"/>
          </w:tcPr>
          <w:p w14:paraId="0FDBB0AD" w14:textId="77777777" w:rsidR="009F72FA" w:rsidRPr="004324CB" w:rsidRDefault="009F72FA" w:rsidP="005043B4">
            <w:pPr>
              <w:pStyle w:val="TableParagraph"/>
              <w:jc w:val="center"/>
              <w:rPr>
                <w:rFonts w:ascii="Arial" w:eastAsia="Arial" w:hAnsi="Arial" w:cs="Arial"/>
                <w:sz w:val="18"/>
                <w:szCs w:val="18"/>
              </w:rPr>
            </w:pPr>
            <w:r w:rsidRPr="004324CB">
              <w:rPr>
                <w:rFonts w:ascii="Arial" w:hAnsi="Arial" w:cs="Arial"/>
                <w:b/>
                <w:sz w:val="18"/>
                <w:szCs w:val="18"/>
              </w:rPr>
              <w:t>Funding source</w:t>
            </w:r>
          </w:p>
        </w:tc>
      </w:tr>
      <w:tr w:rsidR="009F72FA" w:rsidRPr="004324CB" w14:paraId="06B30995" w14:textId="77777777" w:rsidTr="005043B4">
        <w:trPr>
          <w:trHeight w:val="20"/>
        </w:trPr>
        <w:tc>
          <w:tcPr>
            <w:tcW w:w="2969" w:type="pct"/>
            <w:gridSpan w:val="2"/>
            <w:tcBorders>
              <w:top w:val="single" w:sz="4" w:space="0" w:color="auto"/>
              <w:left w:val="single" w:sz="4" w:space="0" w:color="auto"/>
              <w:bottom w:val="single" w:sz="4" w:space="0" w:color="auto"/>
            </w:tcBorders>
            <w:shd w:val="clear" w:color="auto" w:fill="D9D9D9" w:themeFill="background1" w:themeFillShade="D9"/>
            <w:vAlign w:val="bottom"/>
          </w:tcPr>
          <w:p w14:paraId="288DCEFB" w14:textId="77777777" w:rsidR="009F72FA" w:rsidRPr="004324CB" w:rsidRDefault="009F72FA" w:rsidP="00A9758A">
            <w:pPr>
              <w:pStyle w:val="TableParagraph"/>
              <w:rPr>
                <w:rFonts w:ascii="Arial" w:hAnsi="Arial" w:cs="Arial"/>
                <w:sz w:val="18"/>
                <w:szCs w:val="18"/>
              </w:rPr>
            </w:pPr>
            <w:r w:rsidRPr="004324CB">
              <w:rPr>
                <w:rFonts w:ascii="Arial" w:hAnsi="Arial" w:cs="Arial"/>
                <w:b/>
                <w:sz w:val="18"/>
                <w:szCs w:val="18"/>
              </w:rPr>
              <w:t xml:space="preserve">Oophorectomy or </w:t>
            </w:r>
            <w:proofErr w:type="spellStart"/>
            <w:r w:rsidRPr="004324CB">
              <w:rPr>
                <w:rFonts w:ascii="Arial" w:hAnsi="Arial" w:cs="Arial"/>
                <w:b/>
                <w:sz w:val="18"/>
                <w:szCs w:val="18"/>
              </w:rPr>
              <w:t>salpingo</w:t>
            </w:r>
            <w:proofErr w:type="spellEnd"/>
            <w:r w:rsidRPr="004324CB">
              <w:rPr>
                <w:rFonts w:ascii="Arial" w:hAnsi="Arial" w:cs="Arial"/>
                <w:b/>
                <w:sz w:val="18"/>
                <w:szCs w:val="18"/>
              </w:rPr>
              <w:t>- oophorectomy</w:t>
            </w:r>
          </w:p>
        </w:tc>
        <w:tc>
          <w:tcPr>
            <w:tcW w:w="906" w:type="pct"/>
            <w:tcBorders>
              <w:top w:val="single" w:sz="4" w:space="0" w:color="auto"/>
              <w:bottom w:val="single" w:sz="4" w:space="0" w:color="auto"/>
            </w:tcBorders>
            <w:shd w:val="clear" w:color="auto" w:fill="D9D9D9" w:themeFill="background1" w:themeFillShade="D9"/>
          </w:tcPr>
          <w:p w14:paraId="634A3EA2" w14:textId="77777777" w:rsidR="009F72FA" w:rsidRPr="004324CB" w:rsidRDefault="009F72FA" w:rsidP="00A9758A">
            <w:pPr>
              <w:pStyle w:val="TableParagraph"/>
              <w:rPr>
                <w:rFonts w:ascii="Arial" w:hAnsi="Arial" w:cs="Arial"/>
                <w:sz w:val="18"/>
                <w:szCs w:val="18"/>
              </w:rPr>
            </w:pPr>
          </w:p>
        </w:tc>
        <w:tc>
          <w:tcPr>
            <w:tcW w:w="1125" w:type="pct"/>
            <w:tcBorders>
              <w:top w:val="single" w:sz="4" w:space="0" w:color="auto"/>
              <w:bottom w:val="single" w:sz="4" w:space="0" w:color="auto"/>
              <w:right w:val="single" w:sz="4" w:space="0" w:color="auto"/>
            </w:tcBorders>
            <w:shd w:val="clear" w:color="auto" w:fill="D9D9D9" w:themeFill="background1" w:themeFillShade="D9"/>
          </w:tcPr>
          <w:p w14:paraId="3251C9AF" w14:textId="77777777" w:rsidR="009F72FA" w:rsidRPr="004324CB" w:rsidRDefault="009F72FA" w:rsidP="00A9758A">
            <w:pPr>
              <w:pStyle w:val="TableParagraph"/>
              <w:rPr>
                <w:rFonts w:ascii="Arial" w:hAnsi="Arial" w:cs="Arial"/>
                <w:sz w:val="18"/>
                <w:szCs w:val="18"/>
              </w:rPr>
            </w:pPr>
          </w:p>
        </w:tc>
      </w:tr>
      <w:tr w:rsidR="009F72FA" w:rsidRPr="004324CB" w14:paraId="1A0BA7BD" w14:textId="77777777" w:rsidTr="005043B4">
        <w:trPr>
          <w:trHeight w:val="20"/>
        </w:trPr>
        <w:tc>
          <w:tcPr>
            <w:tcW w:w="679" w:type="pct"/>
            <w:tcBorders>
              <w:top w:val="single" w:sz="4" w:space="0" w:color="auto"/>
              <w:left w:val="single" w:sz="4" w:space="0" w:color="auto"/>
              <w:bottom w:val="single" w:sz="4" w:space="0" w:color="auto"/>
            </w:tcBorders>
            <w:shd w:val="clear" w:color="auto" w:fill="F2F2F2" w:themeFill="background1" w:themeFillShade="F2"/>
            <w:vAlign w:val="bottom"/>
          </w:tcPr>
          <w:p w14:paraId="1D8345CA" w14:textId="77777777" w:rsidR="009F72FA" w:rsidRPr="005043B4" w:rsidRDefault="009F72FA" w:rsidP="00A9758A">
            <w:pPr>
              <w:pStyle w:val="TableParagraph"/>
              <w:rPr>
                <w:rFonts w:ascii="Arial" w:hAnsi="Arial" w:cs="Arial"/>
                <w:i/>
                <w:sz w:val="18"/>
                <w:szCs w:val="18"/>
              </w:rPr>
            </w:pPr>
            <w:r w:rsidRPr="005043B4">
              <w:rPr>
                <w:rFonts w:ascii="Arial" w:hAnsi="Arial" w:cs="Arial"/>
                <w:b/>
                <w:i/>
                <w:sz w:val="18"/>
                <w:szCs w:val="18"/>
              </w:rPr>
              <w:t>Current Review</w:t>
            </w:r>
          </w:p>
        </w:tc>
        <w:tc>
          <w:tcPr>
            <w:tcW w:w="2290" w:type="pct"/>
            <w:tcBorders>
              <w:top w:val="single" w:sz="4" w:space="0" w:color="auto"/>
              <w:bottom w:val="single" w:sz="4" w:space="0" w:color="auto"/>
            </w:tcBorders>
            <w:shd w:val="clear" w:color="auto" w:fill="F2F2F2" w:themeFill="background1" w:themeFillShade="F2"/>
          </w:tcPr>
          <w:p w14:paraId="501913C0" w14:textId="77777777" w:rsidR="009F72FA" w:rsidRPr="004324CB" w:rsidRDefault="009F72FA" w:rsidP="00A9758A">
            <w:pPr>
              <w:pStyle w:val="TableParagraph"/>
              <w:rPr>
                <w:rFonts w:ascii="Arial" w:hAnsi="Arial" w:cs="Arial"/>
                <w:sz w:val="18"/>
                <w:szCs w:val="18"/>
              </w:rPr>
            </w:pPr>
          </w:p>
        </w:tc>
        <w:tc>
          <w:tcPr>
            <w:tcW w:w="906" w:type="pct"/>
            <w:tcBorders>
              <w:top w:val="single" w:sz="4" w:space="0" w:color="auto"/>
              <w:bottom w:val="single" w:sz="4" w:space="0" w:color="auto"/>
            </w:tcBorders>
            <w:shd w:val="clear" w:color="auto" w:fill="F2F2F2" w:themeFill="background1" w:themeFillShade="F2"/>
          </w:tcPr>
          <w:p w14:paraId="6D177D85" w14:textId="77777777" w:rsidR="009F72FA" w:rsidRPr="004324CB" w:rsidRDefault="009F72FA" w:rsidP="00A9758A">
            <w:pPr>
              <w:pStyle w:val="TableParagraph"/>
              <w:rPr>
                <w:rFonts w:ascii="Arial" w:hAnsi="Arial" w:cs="Arial"/>
                <w:sz w:val="18"/>
                <w:szCs w:val="18"/>
              </w:rPr>
            </w:pPr>
          </w:p>
        </w:tc>
        <w:tc>
          <w:tcPr>
            <w:tcW w:w="1125" w:type="pct"/>
            <w:tcBorders>
              <w:top w:val="single" w:sz="4" w:space="0" w:color="auto"/>
              <w:bottom w:val="single" w:sz="4" w:space="0" w:color="auto"/>
              <w:right w:val="single" w:sz="4" w:space="0" w:color="auto"/>
            </w:tcBorders>
            <w:shd w:val="clear" w:color="auto" w:fill="F2F2F2" w:themeFill="background1" w:themeFillShade="F2"/>
          </w:tcPr>
          <w:p w14:paraId="3937502D" w14:textId="77777777" w:rsidR="009F72FA" w:rsidRPr="004324CB" w:rsidRDefault="009F72FA" w:rsidP="00A9758A">
            <w:pPr>
              <w:pStyle w:val="TableParagraph"/>
              <w:rPr>
                <w:rFonts w:ascii="Arial" w:hAnsi="Arial" w:cs="Arial"/>
                <w:sz w:val="18"/>
                <w:szCs w:val="18"/>
              </w:rPr>
            </w:pPr>
          </w:p>
        </w:tc>
      </w:tr>
      <w:tr w:rsidR="009F72FA" w:rsidRPr="004324CB" w14:paraId="39E99445" w14:textId="77777777" w:rsidTr="005043B4">
        <w:trPr>
          <w:trHeight w:val="20"/>
        </w:trPr>
        <w:tc>
          <w:tcPr>
            <w:tcW w:w="679" w:type="pct"/>
            <w:tcBorders>
              <w:top w:val="single" w:sz="4" w:space="0" w:color="auto"/>
              <w:left w:val="single" w:sz="8" w:space="0" w:color="000000"/>
              <w:bottom w:val="single" w:sz="4" w:space="0" w:color="auto"/>
              <w:right w:val="single" w:sz="8" w:space="0" w:color="000000"/>
            </w:tcBorders>
          </w:tcPr>
          <w:p w14:paraId="63F0B957" w14:textId="77777777" w:rsidR="009F72FA" w:rsidRDefault="009F72FA" w:rsidP="009F72FA">
            <w:pPr>
              <w:pStyle w:val="TableParagraph"/>
              <w:rPr>
                <w:rFonts w:ascii="Arial" w:hAnsi="Arial"/>
                <w:sz w:val="18"/>
                <w:szCs w:val="18"/>
              </w:rPr>
            </w:pPr>
            <w:proofErr w:type="spellStart"/>
            <w:r w:rsidRPr="00A41A10">
              <w:rPr>
                <w:rFonts w:ascii="Arial" w:hAnsi="Arial"/>
                <w:sz w:val="18"/>
                <w:szCs w:val="18"/>
              </w:rPr>
              <w:t>Mavaddat</w:t>
            </w:r>
            <w:proofErr w:type="spellEnd"/>
            <w:r w:rsidRPr="00A41A10">
              <w:rPr>
                <w:rFonts w:ascii="Arial" w:hAnsi="Arial"/>
                <w:sz w:val="18"/>
                <w:szCs w:val="18"/>
              </w:rPr>
              <w:t xml:space="preserve"> et al., 2013</w:t>
            </w:r>
            <w:r>
              <w:rPr>
                <w:rFonts w:ascii="Arial" w:hAnsi="Arial" w:cs="Arial"/>
                <w:sz w:val="18"/>
                <w:szCs w:val="18"/>
                <w:vertAlign w:val="superscript"/>
              </w:rPr>
              <w:t>180</w:t>
            </w:r>
            <w:r w:rsidRPr="00A41A10">
              <w:rPr>
                <w:rFonts w:ascii="Arial" w:hAnsi="Arial"/>
                <w:sz w:val="18"/>
                <w:szCs w:val="18"/>
                <w:vertAlign w:val="superscript"/>
              </w:rPr>
              <w:t xml:space="preserve"> </w:t>
            </w:r>
          </w:p>
          <w:p w14:paraId="25032496" w14:textId="77777777" w:rsidR="009F72FA" w:rsidRPr="00A41A10" w:rsidRDefault="009F72FA" w:rsidP="009F72FA">
            <w:pPr>
              <w:pStyle w:val="TableParagraph"/>
              <w:rPr>
                <w:rFonts w:ascii="Arial" w:eastAsia="Arial" w:hAnsi="Arial" w:cs="Arial"/>
                <w:sz w:val="18"/>
                <w:szCs w:val="18"/>
              </w:rPr>
            </w:pPr>
            <w:r w:rsidRPr="00A41A10">
              <w:rPr>
                <w:rFonts w:ascii="Arial" w:hAnsi="Arial"/>
                <w:sz w:val="18"/>
                <w:szCs w:val="18"/>
              </w:rPr>
              <w:t>EMBRACE</w:t>
            </w:r>
          </w:p>
          <w:p w14:paraId="3A508F38" w14:textId="049F4A24" w:rsidR="009F72FA" w:rsidRPr="004324CB" w:rsidRDefault="009F72FA" w:rsidP="009F72FA">
            <w:pPr>
              <w:pStyle w:val="TableParagraph"/>
              <w:rPr>
                <w:rFonts w:ascii="Arial" w:eastAsia="Arial" w:hAnsi="Arial" w:cs="Arial"/>
                <w:sz w:val="18"/>
                <w:szCs w:val="18"/>
              </w:rPr>
            </w:pPr>
            <w:r w:rsidRPr="00A41A10">
              <w:rPr>
                <w:rFonts w:ascii="Arial" w:hAnsi="Arial"/>
                <w:sz w:val="18"/>
                <w:szCs w:val="18"/>
              </w:rPr>
              <w:t>Fair</w:t>
            </w:r>
          </w:p>
        </w:tc>
        <w:tc>
          <w:tcPr>
            <w:tcW w:w="2290" w:type="pct"/>
            <w:tcBorders>
              <w:top w:val="single" w:sz="4" w:space="0" w:color="auto"/>
              <w:left w:val="single" w:sz="8" w:space="0" w:color="000000"/>
              <w:bottom w:val="single" w:sz="4" w:space="0" w:color="auto"/>
              <w:right w:val="single" w:sz="8" w:space="0" w:color="000000"/>
            </w:tcBorders>
          </w:tcPr>
          <w:p w14:paraId="0E9686AE" w14:textId="77777777" w:rsidR="009F72FA" w:rsidRPr="009D676C" w:rsidRDefault="009F72FA" w:rsidP="009F72FA">
            <w:pPr>
              <w:pStyle w:val="TableParagraph"/>
              <w:rPr>
                <w:rFonts w:ascii="Arial" w:eastAsia="Arial" w:hAnsi="Arial" w:cs="Arial"/>
                <w:b/>
                <w:sz w:val="18"/>
                <w:szCs w:val="18"/>
              </w:rPr>
            </w:pPr>
            <w:r w:rsidRPr="009D676C">
              <w:rPr>
                <w:rFonts w:ascii="Arial" w:hAnsi="Arial" w:cs="Arial"/>
                <w:b/>
                <w:sz w:val="18"/>
                <w:szCs w:val="18"/>
              </w:rPr>
              <w:t>Number o</w:t>
            </w:r>
            <w:r>
              <w:rPr>
                <w:rFonts w:ascii="Arial" w:hAnsi="Arial" w:cs="Arial"/>
                <w:b/>
                <w:sz w:val="18"/>
                <w:szCs w:val="18"/>
              </w:rPr>
              <w:t xml:space="preserve">f women with new breast cancer, </w:t>
            </w:r>
            <w:r w:rsidRPr="009D676C">
              <w:rPr>
                <w:rFonts w:ascii="Arial" w:hAnsi="Arial" w:cs="Arial"/>
                <w:b/>
                <w:sz w:val="18"/>
                <w:szCs w:val="18"/>
              </w:rPr>
              <w:t>with oophorectomy (n=309) vs</w:t>
            </w:r>
            <w:r>
              <w:rPr>
                <w:rFonts w:ascii="Arial" w:hAnsi="Arial" w:cs="Arial"/>
                <w:b/>
                <w:sz w:val="18"/>
                <w:szCs w:val="18"/>
              </w:rPr>
              <w:t>. without oophorectomy (n=679)</w:t>
            </w:r>
          </w:p>
          <w:p w14:paraId="3FB96BB2" w14:textId="77777777" w:rsidR="009F72FA" w:rsidRPr="00A41A10" w:rsidRDefault="009F72FA" w:rsidP="009F72FA">
            <w:pPr>
              <w:pStyle w:val="TableParagraph"/>
              <w:rPr>
                <w:rFonts w:ascii="Arial" w:eastAsia="Arial" w:hAnsi="Arial" w:cs="Arial"/>
                <w:sz w:val="18"/>
                <w:szCs w:val="18"/>
              </w:rPr>
            </w:pPr>
            <w:r w:rsidRPr="00A41A10">
              <w:rPr>
                <w:rFonts w:ascii="Arial" w:hAnsi="Arial" w:cs="Arial"/>
                <w:sz w:val="18"/>
                <w:szCs w:val="18"/>
              </w:rPr>
              <w:t xml:space="preserve">All carriers: </w:t>
            </w:r>
            <w:r>
              <w:rPr>
                <w:rFonts w:ascii="Arial" w:hAnsi="Arial" w:cs="Arial"/>
                <w:sz w:val="18"/>
                <w:szCs w:val="18"/>
              </w:rPr>
              <w:t>5.8% (</w:t>
            </w:r>
            <w:r w:rsidRPr="00A41A10">
              <w:rPr>
                <w:rFonts w:ascii="Arial" w:hAnsi="Arial" w:cs="Arial"/>
                <w:sz w:val="18"/>
                <w:szCs w:val="18"/>
              </w:rPr>
              <w:t>18/309</w:t>
            </w:r>
            <w:r>
              <w:rPr>
                <w:rFonts w:ascii="Arial" w:hAnsi="Arial" w:cs="Arial"/>
                <w:sz w:val="18"/>
                <w:szCs w:val="18"/>
              </w:rPr>
              <w:t>)</w:t>
            </w:r>
            <w:r w:rsidRPr="00A41A10">
              <w:rPr>
                <w:rFonts w:ascii="Arial" w:hAnsi="Arial" w:cs="Arial"/>
                <w:sz w:val="18"/>
                <w:szCs w:val="18"/>
              </w:rPr>
              <w:t xml:space="preserve"> vs. </w:t>
            </w:r>
            <w:r>
              <w:rPr>
                <w:rFonts w:ascii="Arial" w:hAnsi="Arial" w:cs="Arial"/>
                <w:sz w:val="18"/>
                <w:szCs w:val="18"/>
              </w:rPr>
              <w:t>6.8% (</w:t>
            </w:r>
            <w:r w:rsidRPr="00A41A10">
              <w:rPr>
                <w:rFonts w:ascii="Arial" w:hAnsi="Arial" w:cs="Arial"/>
                <w:sz w:val="18"/>
                <w:szCs w:val="18"/>
              </w:rPr>
              <w:t>46/679), HR 0.62 (95% CI 0.35 to</w:t>
            </w:r>
            <w:r w:rsidRPr="00A41A10">
              <w:rPr>
                <w:rFonts w:ascii="Arial" w:eastAsia="Arial" w:hAnsi="Arial" w:cs="Arial"/>
                <w:sz w:val="18"/>
                <w:szCs w:val="18"/>
              </w:rPr>
              <w:t xml:space="preserve"> </w:t>
            </w:r>
            <w:r w:rsidRPr="00A41A10">
              <w:rPr>
                <w:rFonts w:ascii="Arial" w:hAnsi="Arial" w:cs="Arial"/>
                <w:sz w:val="18"/>
                <w:szCs w:val="18"/>
              </w:rPr>
              <w:t>1.09)</w:t>
            </w:r>
          </w:p>
          <w:p w14:paraId="47656521" w14:textId="77777777" w:rsidR="009F72FA" w:rsidRPr="00A41A10" w:rsidRDefault="009F72FA" w:rsidP="009F72FA">
            <w:pPr>
              <w:pStyle w:val="TableParagraph"/>
              <w:rPr>
                <w:rFonts w:ascii="Arial" w:eastAsia="Arial" w:hAnsi="Arial" w:cs="Arial"/>
                <w:sz w:val="18"/>
                <w:szCs w:val="18"/>
              </w:rPr>
            </w:pPr>
            <w:r w:rsidRPr="00A41A10">
              <w:rPr>
                <w:rFonts w:ascii="Arial" w:hAnsi="Arial" w:cs="Arial"/>
                <w:i/>
                <w:sz w:val="18"/>
                <w:szCs w:val="18"/>
              </w:rPr>
              <w:t xml:space="preserve">BRCA1 </w:t>
            </w:r>
            <w:r w:rsidRPr="00A41A10">
              <w:rPr>
                <w:rFonts w:ascii="Arial" w:hAnsi="Arial" w:cs="Arial"/>
                <w:sz w:val="18"/>
                <w:szCs w:val="18"/>
              </w:rPr>
              <w:t xml:space="preserve">: </w:t>
            </w:r>
            <w:r>
              <w:rPr>
                <w:rFonts w:ascii="Arial" w:hAnsi="Arial" w:cs="Arial"/>
                <w:sz w:val="18"/>
                <w:szCs w:val="18"/>
              </w:rPr>
              <w:t>5.6% (</w:t>
            </w:r>
            <w:r w:rsidRPr="00A41A10">
              <w:rPr>
                <w:rFonts w:ascii="Arial" w:hAnsi="Arial" w:cs="Arial"/>
                <w:sz w:val="18"/>
                <w:szCs w:val="18"/>
              </w:rPr>
              <w:t xml:space="preserve">9/162) vs. </w:t>
            </w:r>
            <w:r>
              <w:rPr>
                <w:rFonts w:ascii="Arial" w:hAnsi="Arial" w:cs="Arial"/>
                <w:sz w:val="18"/>
                <w:szCs w:val="18"/>
              </w:rPr>
              <w:t>7.7% (</w:t>
            </w:r>
            <w:r w:rsidRPr="00A41A10">
              <w:rPr>
                <w:rFonts w:ascii="Arial" w:hAnsi="Arial" w:cs="Arial"/>
                <w:sz w:val="18"/>
                <w:szCs w:val="18"/>
              </w:rPr>
              <w:t>26/339), HR 0.52 (95% CI 0.24 to 1.13)</w:t>
            </w:r>
          </w:p>
          <w:p w14:paraId="17E5782F" w14:textId="77777777" w:rsidR="009F72FA" w:rsidRPr="00A41A10" w:rsidRDefault="009F72FA" w:rsidP="009F72FA">
            <w:pPr>
              <w:pStyle w:val="TableParagraph"/>
              <w:rPr>
                <w:rFonts w:ascii="Arial" w:eastAsia="Arial" w:hAnsi="Arial" w:cs="Arial"/>
                <w:sz w:val="18"/>
                <w:szCs w:val="18"/>
              </w:rPr>
            </w:pPr>
            <w:r w:rsidRPr="00A41A10">
              <w:rPr>
                <w:rFonts w:ascii="Arial" w:hAnsi="Arial" w:cs="Arial"/>
                <w:i/>
                <w:sz w:val="18"/>
                <w:szCs w:val="18"/>
              </w:rPr>
              <w:t xml:space="preserve">BRCA2 </w:t>
            </w:r>
            <w:r w:rsidRPr="00A41A10">
              <w:rPr>
                <w:rFonts w:ascii="Arial" w:hAnsi="Arial" w:cs="Arial"/>
                <w:sz w:val="18"/>
                <w:szCs w:val="18"/>
              </w:rPr>
              <w:t xml:space="preserve">: </w:t>
            </w:r>
            <w:r>
              <w:rPr>
                <w:rFonts w:ascii="Arial" w:hAnsi="Arial" w:cs="Arial"/>
                <w:sz w:val="18"/>
                <w:szCs w:val="18"/>
              </w:rPr>
              <w:t>6.2% (9/146</w:t>
            </w:r>
            <w:r w:rsidRPr="00A41A10">
              <w:rPr>
                <w:rFonts w:ascii="Arial" w:hAnsi="Arial" w:cs="Arial"/>
                <w:sz w:val="18"/>
                <w:szCs w:val="18"/>
              </w:rPr>
              <w:t xml:space="preserve">) vs. </w:t>
            </w:r>
            <w:r>
              <w:rPr>
                <w:rFonts w:ascii="Arial" w:hAnsi="Arial" w:cs="Arial"/>
                <w:sz w:val="18"/>
                <w:szCs w:val="18"/>
              </w:rPr>
              <w:t>5.9% (</w:t>
            </w:r>
            <w:r w:rsidRPr="00A41A10">
              <w:rPr>
                <w:rFonts w:ascii="Arial" w:hAnsi="Arial" w:cs="Arial"/>
                <w:sz w:val="18"/>
                <w:szCs w:val="18"/>
              </w:rPr>
              <w:t>20/339), HR 0.79 (95% CI 0.35 to 1.80)</w:t>
            </w:r>
          </w:p>
          <w:p w14:paraId="59406AB4" w14:textId="77777777" w:rsidR="009F72FA" w:rsidRDefault="009F72FA" w:rsidP="009F72FA">
            <w:pPr>
              <w:pStyle w:val="TableParagraph"/>
              <w:rPr>
                <w:rFonts w:ascii="Arial" w:hAnsi="Arial" w:cs="Arial"/>
                <w:sz w:val="18"/>
                <w:szCs w:val="18"/>
              </w:rPr>
            </w:pPr>
            <w:r w:rsidRPr="00A41A10">
              <w:rPr>
                <w:rFonts w:ascii="Arial" w:hAnsi="Arial" w:cs="Arial"/>
                <w:sz w:val="18"/>
                <w:szCs w:val="18"/>
              </w:rPr>
              <w:t xml:space="preserve">Note: HRs adjusted for reproductive factors were similar and not reported. </w:t>
            </w:r>
          </w:p>
          <w:p w14:paraId="174A6E1C" w14:textId="77777777" w:rsidR="009F72FA" w:rsidRPr="00A41A10" w:rsidRDefault="009F72FA" w:rsidP="009F72FA">
            <w:pPr>
              <w:pStyle w:val="TableParagraph"/>
              <w:rPr>
                <w:rFonts w:ascii="Arial" w:eastAsia="Arial" w:hAnsi="Arial" w:cs="Arial"/>
                <w:sz w:val="18"/>
                <w:szCs w:val="18"/>
              </w:rPr>
            </w:pPr>
            <w:r w:rsidRPr="00A41A10">
              <w:rPr>
                <w:rFonts w:ascii="Arial" w:hAnsi="Arial" w:cs="Arial"/>
                <w:sz w:val="18"/>
                <w:szCs w:val="18"/>
                <w:u w:val="single" w:color="000000"/>
              </w:rPr>
              <w:t>Stratified by age</w:t>
            </w:r>
            <w:r w:rsidRPr="00A41A10">
              <w:rPr>
                <w:rFonts w:ascii="Arial" w:hAnsi="Arial" w:cs="Arial"/>
                <w:sz w:val="18"/>
                <w:szCs w:val="18"/>
              </w:rPr>
              <w:t>:</w:t>
            </w:r>
          </w:p>
          <w:p w14:paraId="1D6EDF2C" w14:textId="77777777" w:rsidR="009F72FA" w:rsidRPr="00A41A10" w:rsidRDefault="009F72FA" w:rsidP="009F72FA">
            <w:pPr>
              <w:pStyle w:val="TableParagraph"/>
              <w:rPr>
                <w:rFonts w:ascii="Arial" w:eastAsia="Arial" w:hAnsi="Arial" w:cs="Arial"/>
                <w:sz w:val="18"/>
                <w:szCs w:val="18"/>
              </w:rPr>
            </w:pPr>
            <w:r w:rsidRPr="00A41A10">
              <w:rPr>
                <w:rFonts w:ascii="Arial" w:hAnsi="Arial" w:cs="Arial"/>
                <w:sz w:val="18"/>
                <w:szCs w:val="18"/>
              </w:rPr>
              <w:t>All carriers &lt; 45: HR 0.39 (95% CI 0.17 to 0.87)</w:t>
            </w:r>
          </w:p>
          <w:p w14:paraId="41745AE6" w14:textId="77777777" w:rsidR="009F72FA" w:rsidRPr="00A41A10" w:rsidRDefault="009F72FA" w:rsidP="009F72FA">
            <w:pPr>
              <w:pStyle w:val="TableParagraph"/>
              <w:rPr>
                <w:rFonts w:ascii="Arial" w:eastAsia="Arial" w:hAnsi="Arial" w:cs="Arial"/>
                <w:sz w:val="18"/>
                <w:szCs w:val="18"/>
              </w:rPr>
            </w:pPr>
            <w:r w:rsidRPr="00A41A10">
              <w:rPr>
                <w:rFonts w:ascii="Arial" w:eastAsia="Arial" w:hAnsi="Arial" w:cs="Arial"/>
                <w:sz w:val="18"/>
                <w:szCs w:val="18"/>
              </w:rPr>
              <w:t xml:space="preserve">All carriers </w:t>
            </w:r>
            <w:r w:rsidRPr="00A41A10">
              <w:rPr>
                <w:rFonts w:ascii="Arial" w:eastAsia="Calibri" w:hAnsi="Arial" w:cs="Arial"/>
                <w:sz w:val="18"/>
                <w:szCs w:val="18"/>
              </w:rPr>
              <w:t xml:space="preserve">≥ </w:t>
            </w:r>
            <w:r w:rsidRPr="00A41A10">
              <w:rPr>
                <w:rFonts w:ascii="Arial" w:eastAsia="Arial" w:hAnsi="Arial" w:cs="Arial"/>
                <w:sz w:val="18"/>
                <w:szCs w:val="18"/>
              </w:rPr>
              <w:t>45: HR 1.14 (95% CI 0.50 to 2.61)</w:t>
            </w:r>
          </w:p>
          <w:p w14:paraId="27D00113" w14:textId="77777777" w:rsidR="009F72FA" w:rsidRPr="00A41A10" w:rsidRDefault="009F72FA" w:rsidP="009F72FA">
            <w:pPr>
              <w:pStyle w:val="TableParagraph"/>
              <w:rPr>
                <w:rFonts w:ascii="Arial" w:eastAsia="Arial" w:hAnsi="Arial" w:cs="Arial"/>
                <w:sz w:val="18"/>
                <w:szCs w:val="18"/>
              </w:rPr>
            </w:pPr>
            <w:r w:rsidRPr="00A41A10">
              <w:rPr>
                <w:rFonts w:ascii="Arial" w:hAnsi="Arial" w:cs="Arial"/>
                <w:i/>
                <w:sz w:val="18"/>
                <w:szCs w:val="18"/>
              </w:rPr>
              <w:t xml:space="preserve">BRCA1 </w:t>
            </w:r>
            <w:r w:rsidRPr="00A41A10">
              <w:rPr>
                <w:rFonts w:ascii="Arial" w:hAnsi="Arial" w:cs="Arial"/>
                <w:sz w:val="18"/>
                <w:szCs w:val="18"/>
              </w:rPr>
              <w:t>&lt; 45: HR 0.38 (95% CI 0.13 to 1.13)</w:t>
            </w:r>
          </w:p>
          <w:p w14:paraId="71C5EF5F" w14:textId="77777777" w:rsidR="009F72FA" w:rsidRPr="00A41A10" w:rsidRDefault="009F72FA" w:rsidP="009F72FA">
            <w:pPr>
              <w:pStyle w:val="TableParagraph"/>
              <w:rPr>
                <w:rFonts w:ascii="Arial" w:eastAsia="Arial" w:hAnsi="Arial" w:cs="Arial"/>
                <w:sz w:val="18"/>
                <w:szCs w:val="18"/>
              </w:rPr>
            </w:pPr>
            <w:r w:rsidRPr="00A41A10">
              <w:rPr>
                <w:rFonts w:ascii="Arial" w:eastAsia="Arial" w:hAnsi="Arial" w:cs="Arial"/>
                <w:i/>
                <w:sz w:val="18"/>
                <w:szCs w:val="18"/>
              </w:rPr>
              <w:t xml:space="preserve">BRCA1 </w:t>
            </w:r>
            <w:r w:rsidRPr="00A41A10">
              <w:rPr>
                <w:rFonts w:ascii="Arial" w:eastAsia="Arial" w:hAnsi="Arial" w:cs="Arial"/>
                <w:sz w:val="18"/>
                <w:szCs w:val="18"/>
              </w:rPr>
              <w:t>≥ 45: HR 0.83 (95% CI 0.26 to 2.63)</w:t>
            </w:r>
          </w:p>
          <w:p w14:paraId="517CF590" w14:textId="77777777" w:rsidR="009F72FA" w:rsidRPr="00A41A10" w:rsidRDefault="009F72FA" w:rsidP="009F72FA">
            <w:pPr>
              <w:pStyle w:val="TableParagraph"/>
              <w:rPr>
                <w:rFonts w:ascii="Arial" w:eastAsia="Arial" w:hAnsi="Arial" w:cs="Arial"/>
                <w:sz w:val="18"/>
                <w:szCs w:val="18"/>
              </w:rPr>
            </w:pPr>
            <w:r w:rsidRPr="00A41A10">
              <w:rPr>
                <w:rFonts w:ascii="Arial" w:hAnsi="Arial" w:cs="Arial"/>
                <w:i/>
                <w:sz w:val="18"/>
                <w:szCs w:val="18"/>
              </w:rPr>
              <w:t xml:space="preserve">BRCA2 </w:t>
            </w:r>
            <w:r w:rsidRPr="00A41A10">
              <w:rPr>
                <w:rFonts w:ascii="Arial" w:hAnsi="Arial" w:cs="Arial"/>
                <w:sz w:val="18"/>
                <w:szCs w:val="18"/>
              </w:rPr>
              <w:t>&lt; 45: HR 0.44 (95% CI 0.14 to 1.38)</w:t>
            </w:r>
          </w:p>
          <w:p w14:paraId="41E57E70" w14:textId="77777777" w:rsidR="009F72FA" w:rsidRPr="00A41A10" w:rsidRDefault="009F72FA" w:rsidP="009F72FA">
            <w:pPr>
              <w:pStyle w:val="TableParagraph"/>
              <w:rPr>
                <w:rFonts w:ascii="Arial" w:eastAsia="Arial" w:hAnsi="Arial" w:cs="Arial"/>
                <w:sz w:val="18"/>
                <w:szCs w:val="18"/>
              </w:rPr>
            </w:pPr>
            <w:r w:rsidRPr="00A41A10">
              <w:rPr>
                <w:rFonts w:ascii="Arial" w:eastAsia="Arial" w:hAnsi="Arial" w:cs="Arial"/>
                <w:i/>
                <w:sz w:val="18"/>
                <w:szCs w:val="18"/>
              </w:rPr>
              <w:t xml:space="preserve">BRCA2 </w:t>
            </w:r>
            <w:r w:rsidRPr="00A41A10">
              <w:rPr>
                <w:rFonts w:ascii="Arial" w:eastAsia="Arial" w:hAnsi="Arial" w:cs="Arial"/>
                <w:sz w:val="18"/>
                <w:szCs w:val="18"/>
              </w:rPr>
              <w:t>≥ 45: HR 1.74 (95% CI 0.59 to 5.15)</w:t>
            </w:r>
          </w:p>
          <w:p w14:paraId="1B6DBBCF" w14:textId="1C306276" w:rsidR="009F72FA" w:rsidRPr="004324CB" w:rsidRDefault="009F72FA" w:rsidP="009F72FA">
            <w:pPr>
              <w:pStyle w:val="TableParagraph"/>
              <w:rPr>
                <w:rFonts w:ascii="Arial" w:eastAsia="Arial" w:hAnsi="Arial" w:cs="Arial"/>
                <w:sz w:val="18"/>
                <w:szCs w:val="18"/>
              </w:rPr>
            </w:pPr>
            <w:r w:rsidRPr="00A41A10">
              <w:rPr>
                <w:rFonts w:ascii="Arial" w:hAnsi="Arial" w:cs="Arial"/>
                <w:sz w:val="18"/>
                <w:szCs w:val="18"/>
              </w:rPr>
              <w:t>Note: patient numbers reported incorrectly in Supplementary Table 4 (compared with Table 4) and not reported here.</w:t>
            </w:r>
          </w:p>
        </w:tc>
        <w:tc>
          <w:tcPr>
            <w:tcW w:w="906" w:type="pct"/>
            <w:tcBorders>
              <w:top w:val="single" w:sz="4" w:space="0" w:color="auto"/>
              <w:left w:val="single" w:sz="8" w:space="0" w:color="000000"/>
              <w:bottom w:val="single" w:sz="4" w:space="0" w:color="auto"/>
              <w:right w:val="single" w:sz="8" w:space="0" w:color="000000"/>
            </w:tcBorders>
          </w:tcPr>
          <w:p w14:paraId="5BCAA7F9" w14:textId="7073C8B9" w:rsidR="009F72FA" w:rsidRPr="004324CB" w:rsidRDefault="009F72FA" w:rsidP="009F72FA">
            <w:pPr>
              <w:pStyle w:val="TableParagraph"/>
              <w:rPr>
                <w:rFonts w:ascii="Arial" w:eastAsia="Arial" w:hAnsi="Arial" w:cs="Arial"/>
                <w:sz w:val="18"/>
                <w:szCs w:val="18"/>
              </w:rPr>
            </w:pPr>
            <w:r w:rsidRPr="00A41A10">
              <w:rPr>
                <w:rFonts w:ascii="Arial" w:hAnsi="Arial" w:cs="Arial"/>
                <w:sz w:val="18"/>
                <w:szCs w:val="18"/>
              </w:rPr>
              <w:t>Oophorectomy carried out at less than 45 years of age was associated with a greater reduction in cancer risks than oophorectomy carried out at ages 45 years or older.</w:t>
            </w:r>
          </w:p>
        </w:tc>
        <w:tc>
          <w:tcPr>
            <w:tcW w:w="1125" w:type="pct"/>
            <w:tcBorders>
              <w:top w:val="single" w:sz="4" w:space="0" w:color="auto"/>
              <w:left w:val="single" w:sz="8" w:space="0" w:color="000000"/>
              <w:bottom w:val="single" w:sz="4" w:space="0" w:color="auto"/>
              <w:right w:val="single" w:sz="8" w:space="0" w:color="000000"/>
            </w:tcBorders>
          </w:tcPr>
          <w:p w14:paraId="089AE902" w14:textId="0163D11A" w:rsidR="009F72FA" w:rsidRPr="004324CB" w:rsidRDefault="009F72FA" w:rsidP="009F72FA">
            <w:pPr>
              <w:pStyle w:val="TableParagraph"/>
              <w:rPr>
                <w:rFonts w:ascii="Arial" w:eastAsia="Arial" w:hAnsi="Arial" w:cs="Arial"/>
                <w:sz w:val="18"/>
                <w:szCs w:val="18"/>
              </w:rPr>
            </w:pPr>
            <w:r w:rsidRPr="00A41A10">
              <w:rPr>
                <w:rFonts w:ascii="Arial" w:hAnsi="Arial" w:cs="Arial"/>
                <w:sz w:val="18"/>
                <w:szCs w:val="18"/>
              </w:rPr>
              <w:t>Cancer Research U</w:t>
            </w:r>
            <w:r>
              <w:rPr>
                <w:rFonts w:ascii="Arial" w:hAnsi="Arial" w:cs="Arial"/>
                <w:sz w:val="18"/>
                <w:szCs w:val="18"/>
              </w:rPr>
              <w:t>.</w:t>
            </w:r>
            <w:r w:rsidRPr="00A41A10">
              <w:rPr>
                <w:rFonts w:ascii="Arial" w:hAnsi="Arial" w:cs="Arial"/>
                <w:sz w:val="18"/>
                <w:szCs w:val="18"/>
              </w:rPr>
              <w:t>K</w:t>
            </w:r>
            <w:r>
              <w:rPr>
                <w:rFonts w:ascii="Arial" w:hAnsi="Arial" w:cs="Arial"/>
                <w:sz w:val="18"/>
                <w:szCs w:val="18"/>
              </w:rPr>
              <w:t>.</w:t>
            </w:r>
            <w:r w:rsidRPr="00A41A10">
              <w:rPr>
                <w:rFonts w:ascii="Arial" w:hAnsi="Arial" w:cs="Arial"/>
                <w:sz w:val="18"/>
                <w:szCs w:val="18"/>
              </w:rPr>
              <w:t>, National Institute for Health Research, Medical Research Council</w:t>
            </w:r>
          </w:p>
        </w:tc>
      </w:tr>
      <w:tr w:rsidR="009F72FA" w:rsidRPr="004324CB" w14:paraId="4EC615FF" w14:textId="77777777" w:rsidTr="005043B4">
        <w:trPr>
          <w:trHeight w:val="20"/>
        </w:trPr>
        <w:tc>
          <w:tcPr>
            <w:tcW w:w="679" w:type="pct"/>
            <w:tcBorders>
              <w:top w:val="single" w:sz="4" w:space="0" w:color="auto"/>
              <w:left w:val="single" w:sz="8" w:space="0" w:color="000000"/>
              <w:bottom w:val="single" w:sz="8" w:space="0" w:color="000000"/>
              <w:right w:val="single" w:sz="8" w:space="0" w:color="000000"/>
            </w:tcBorders>
          </w:tcPr>
          <w:p w14:paraId="55C0D3A1" w14:textId="77777777" w:rsidR="009F72FA" w:rsidRDefault="009F72FA" w:rsidP="009F72FA">
            <w:pPr>
              <w:pStyle w:val="TableParagraph"/>
              <w:rPr>
                <w:rFonts w:ascii="Arial" w:hAnsi="Arial"/>
                <w:sz w:val="18"/>
                <w:szCs w:val="18"/>
              </w:rPr>
            </w:pPr>
            <w:proofErr w:type="spellStart"/>
            <w:r>
              <w:rPr>
                <w:rFonts w:ascii="Arial" w:hAnsi="Arial"/>
                <w:sz w:val="18"/>
                <w:szCs w:val="18"/>
              </w:rPr>
              <w:t>Rebbeck</w:t>
            </w:r>
            <w:proofErr w:type="spellEnd"/>
            <w:r>
              <w:rPr>
                <w:rFonts w:ascii="Arial" w:hAnsi="Arial"/>
                <w:sz w:val="18"/>
                <w:szCs w:val="18"/>
              </w:rPr>
              <w:t xml:space="preserve"> et al., 2002</w:t>
            </w:r>
            <w:r>
              <w:rPr>
                <w:rFonts w:ascii="Arial" w:hAnsi="Arial" w:cs="Arial"/>
                <w:sz w:val="18"/>
                <w:szCs w:val="18"/>
                <w:vertAlign w:val="superscript"/>
              </w:rPr>
              <w:t>181</w:t>
            </w:r>
          </w:p>
          <w:p w14:paraId="09DEA8F8" w14:textId="6183A6CC" w:rsidR="009F72FA" w:rsidRDefault="009F72FA" w:rsidP="009F72FA">
            <w:pPr>
              <w:pStyle w:val="TableParagraph"/>
              <w:rPr>
                <w:rFonts w:ascii="Arial" w:hAnsi="Arial"/>
                <w:sz w:val="18"/>
                <w:szCs w:val="18"/>
              </w:rPr>
            </w:pPr>
            <w:r>
              <w:rPr>
                <w:rFonts w:ascii="Arial" w:hAnsi="Arial"/>
                <w:sz w:val="18"/>
                <w:szCs w:val="18"/>
              </w:rPr>
              <w:t>Fair</w:t>
            </w:r>
          </w:p>
        </w:tc>
        <w:tc>
          <w:tcPr>
            <w:tcW w:w="2290" w:type="pct"/>
            <w:tcBorders>
              <w:top w:val="single" w:sz="4" w:space="0" w:color="auto"/>
              <w:left w:val="single" w:sz="8" w:space="0" w:color="000000"/>
              <w:bottom w:val="single" w:sz="8" w:space="0" w:color="000000"/>
              <w:right w:val="single" w:sz="8" w:space="0" w:color="000000"/>
            </w:tcBorders>
          </w:tcPr>
          <w:p w14:paraId="12A2BBC0" w14:textId="77777777" w:rsidR="009F72FA" w:rsidRDefault="009F72FA" w:rsidP="009F72FA">
            <w:pPr>
              <w:pStyle w:val="TableParagraph"/>
              <w:rPr>
                <w:rFonts w:ascii="Arial" w:hAnsi="Arial" w:cs="Arial"/>
                <w:b/>
                <w:sz w:val="18"/>
                <w:szCs w:val="18"/>
              </w:rPr>
            </w:pPr>
            <w:r>
              <w:rPr>
                <w:rFonts w:ascii="Arial" w:hAnsi="Arial" w:cs="Arial"/>
                <w:b/>
                <w:sz w:val="18"/>
                <w:szCs w:val="18"/>
              </w:rPr>
              <w:t>Ovarian or peritoneal cancer, with oophorectomy (n=259) vs. without oophorectomy (n=292)</w:t>
            </w:r>
          </w:p>
          <w:p w14:paraId="08096DD9" w14:textId="77777777" w:rsidR="009F72FA" w:rsidRDefault="009F72FA" w:rsidP="009F72FA">
            <w:pPr>
              <w:pStyle w:val="TableParagraph"/>
              <w:rPr>
                <w:rFonts w:ascii="Arial" w:hAnsi="Arial" w:cs="Arial"/>
                <w:sz w:val="18"/>
                <w:szCs w:val="18"/>
              </w:rPr>
            </w:pPr>
            <w:r>
              <w:rPr>
                <w:rFonts w:ascii="Arial" w:hAnsi="Arial" w:cs="Arial"/>
                <w:sz w:val="18"/>
                <w:szCs w:val="18"/>
              </w:rPr>
              <w:t>All carriers: 0.8% (2/259) vs. 19.9% (58/292), HR 0.04 (95% CI 0.01 to 0.16)</w:t>
            </w:r>
          </w:p>
          <w:p w14:paraId="6CC7E10A" w14:textId="77777777" w:rsidR="009F72FA" w:rsidRDefault="009F72FA" w:rsidP="009F72FA">
            <w:pPr>
              <w:pStyle w:val="TableParagraph"/>
              <w:rPr>
                <w:rFonts w:ascii="Arial" w:hAnsi="Arial" w:cs="Arial"/>
                <w:sz w:val="18"/>
                <w:szCs w:val="18"/>
              </w:rPr>
            </w:pPr>
            <w:r>
              <w:rPr>
                <w:rFonts w:ascii="Arial" w:hAnsi="Arial" w:cs="Arial"/>
                <w:sz w:val="18"/>
                <w:szCs w:val="18"/>
              </w:rPr>
              <w:t>Note: 2 peritoneal cancers; excludes 6 occult ovarian cancers found at oophorectomy</w:t>
            </w:r>
          </w:p>
          <w:p w14:paraId="4B113A36" w14:textId="77777777" w:rsidR="009F72FA" w:rsidRDefault="009F72FA" w:rsidP="009F72FA">
            <w:pPr>
              <w:pStyle w:val="TableParagraph"/>
              <w:rPr>
                <w:rFonts w:ascii="Arial" w:hAnsi="Arial" w:cs="Arial"/>
                <w:sz w:val="18"/>
                <w:szCs w:val="18"/>
              </w:rPr>
            </w:pPr>
            <w:r>
              <w:rPr>
                <w:rFonts w:ascii="Arial" w:hAnsi="Arial" w:cs="Arial"/>
                <w:sz w:val="18"/>
                <w:szCs w:val="18"/>
              </w:rPr>
              <w:t>All carriers, by age at oophorectomy (years):</w:t>
            </w:r>
          </w:p>
          <w:p w14:paraId="6EF313F0" w14:textId="77777777" w:rsidR="009F72FA" w:rsidRDefault="009F72FA" w:rsidP="009F72FA">
            <w:pPr>
              <w:pStyle w:val="TableParagraph"/>
              <w:rPr>
                <w:rFonts w:ascii="Arial" w:hAnsi="Arial" w:cs="Arial"/>
                <w:sz w:val="18"/>
                <w:szCs w:val="18"/>
              </w:rPr>
            </w:pPr>
            <w:r>
              <w:rPr>
                <w:rFonts w:ascii="Arial" w:hAnsi="Arial" w:cs="Arial"/>
                <w:sz w:val="18"/>
                <w:szCs w:val="18"/>
              </w:rPr>
              <w:t>&lt;35 (n=124): No events</w:t>
            </w:r>
          </w:p>
          <w:p w14:paraId="7E50D4B8" w14:textId="77777777" w:rsidR="009F72FA" w:rsidRDefault="009F72FA" w:rsidP="009F72FA">
            <w:pPr>
              <w:pStyle w:val="TableParagraph"/>
              <w:rPr>
                <w:rFonts w:ascii="Arial" w:hAnsi="Arial" w:cs="Arial"/>
                <w:sz w:val="18"/>
                <w:szCs w:val="18"/>
              </w:rPr>
            </w:pPr>
            <w:r>
              <w:rPr>
                <w:rFonts w:ascii="Arial" w:hAnsi="Arial" w:cs="Arial"/>
                <w:sz w:val="18"/>
                <w:szCs w:val="18"/>
              </w:rPr>
              <w:t>35 to 50 (n=348): HR 0.03 (95% CI &lt;0.01 to 0.20)</w:t>
            </w:r>
          </w:p>
          <w:p w14:paraId="7DFDA4D4" w14:textId="77777777" w:rsidR="009F72FA" w:rsidRDefault="009F72FA" w:rsidP="009F72FA">
            <w:pPr>
              <w:pStyle w:val="TableParagraph"/>
              <w:rPr>
                <w:rFonts w:ascii="Arial" w:hAnsi="Arial" w:cs="Arial"/>
                <w:sz w:val="18"/>
                <w:szCs w:val="18"/>
              </w:rPr>
            </w:pPr>
            <w:r>
              <w:rPr>
                <w:rFonts w:ascii="Arial" w:hAnsi="Arial" w:cs="Arial"/>
                <w:sz w:val="18"/>
                <w:szCs w:val="18"/>
              </w:rPr>
              <w:t>≥50 (n=79): HR 0.11 (95% CI 0.02 to 0.76)</w:t>
            </w:r>
          </w:p>
          <w:p w14:paraId="06A96150" w14:textId="77777777" w:rsidR="009F72FA" w:rsidRPr="00800378" w:rsidRDefault="009F72FA" w:rsidP="009F72FA">
            <w:pPr>
              <w:pStyle w:val="TableParagraph"/>
              <w:rPr>
                <w:rFonts w:ascii="Arial" w:hAnsi="Arial" w:cs="Arial"/>
                <w:sz w:val="18"/>
                <w:szCs w:val="18"/>
              </w:rPr>
            </w:pPr>
            <w:r>
              <w:rPr>
                <w:rFonts w:ascii="Arial" w:hAnsi="Arial" w:cs="Arial"/>
                <w:sz w:val="18"/>
                <w:szCs w:val="18"/>
              </w:rPr>
              <w:t>Women without personal history of breast cancer (n=351): HR 0.06 (95% CI 0.01 to 0.25)</w:t>
            </w:r>
          </w:p>
          <w:p w14:paraId="2B06FD20" w14:textId="77777777" w:rsidR="009F72FA" w:rsidRDefault="009F72FA" w:rsidP="009F72FA">
            <w:pPr>
              <w:pStyle w:val="TableParagraph"/>
              <w:rPr>
                <w:rFonts w:ascii="Arial" w:hAnsi="Arial" w:cs="Arial"/>
                <w:b/>
                <w:sz w:val="18"/>
                <w:szCs w:val="18"/>
              </w:rPr>
            </w:pPr>
            <w:r w:rsidRPr="00800378">
              <w:rPr>
                <w:rFonts w:ascii="Arial" w:hAnsi="Arial" w:cs="Arial"/>
                <w:b/>
                <w:sz w:val="18"/>
                <w:szCs w:val="18"/>
              </w:rPr>
              <w:t>Breast cancer, with oophorectomy (n=</w:t>
            </w:r>
            <w:r>
              <w:rPr>
                <w:rFonts w:ascii="Arial" w:hAnsi="Arial" w:cs="Arial"/>
                <w:b/>
                <w:sz w:val="18"/>
                <w:szCs w:val="18"/>
              </w:rPr>
              <w:t>99</w:t>
            </w:r>
            <w:r w:rsidRPr="00800378">
              <w:rPr>
                <w:rFonts w:ascii="Arial" w:hAnsi="Arial" w:cs="Arial"/>
                <w:b/>
                <w:sz w:val="18"/>
                <w:szCs w:val="18"/>
              </w:rPr>
              <w:t>) vs. without oophorectomy (n=</w:t>
            </w:r>
            <w:r>
              <w:rPr>
                <w:rFonts w:ascii="Arial" w:hAnsi="Arial" w:cs="Arial"/>
                <w:b/>
                <w:sz w:val="18"/>
                <w:szCs w:val="18"/>
              </w:rPr>
              <w:t>142</w:t>
            </w:r>
            <w:r w:rsidRPr="00800378">
              <w:rPr>
                <w:rFonts w:ascii="Arial" w:hAnsi="Arial" w:cs="Arial"/>
                <w:b/>
                <w:sz w:val="18"/>
                <w:szCs w:val="18"/>
              </w:rPr>
              <w:t>)</w:t>
            </w:r>
          </w:p>
          <w:p w14:paraId="46297DE8" w14:textId="77777777" w:rsidR="009F72FA" w:rsidRDefault="009F72FA" w:rsidP="009F72FA">
            <w:pPr>
              <w:pStyle w:val="TableParagraph"/>
              <w:rPr>
                <w:rFonts w:ascii="Arial" w:hAnsi="Arial" w:cs="Arial"/>
                <w:sz w:val="18"/>
                <w:szCs w:val="18"/>
              </w:rPr>
            </w:pPr>
            <w:r>
              <w:rPr>
                <w:rFonts w:ascii="Arial" w:hAnsi="Arial" w:cs="Arial"/>
                <w:sz w:val="18"/>
                <w:szCs w:val="18"/>
              </w:rPr>
              <w:t>All carriers: 21.2% (21/99) vs. 42.3% (60/142), HR 0.47 (95% CI 0.29 to 0.77)</w:t>
            </w:r>
          </w:p>
          <w:p w14:paraId="40CFF97C" w14:textId="77777777" w:rsidR="009F72FA" w:rsidRDefault="009F72FA" w:rsidP="009F72FA">
            <w:pPr>
              <w:pStyle w:val="TableParagraph"/>
              <w:rPr>
                <w:rFonts w:ascii="Arial" w:hAnsi="Arial" w:cs="Arial"/>
                <w:sz w:val="18"/>
                <w:szCs w:val="18"/>
              </w:rPr>
            </w:pPr>
            <w:r>
              <w:rPr>
                <w:rFonts w:ascii="Arial" w:hAnsi="Arial" w:cs="Arial"/>
                <w:sz w:val="18"/>
                <w:szCs w:val="18"/>
              </w:rPr>
              <w:t>All carriers, by age at oophorectomy (years):</w:t>
            </w:r>
          </w:p>
          <w:p w14:paraId="05A2D97A" w14:textId="77777777" w:rsidR="009F72FA" w:rsidRDefault="009F72FA" w:rsidP="009F72FA">
            <w:pPr>
              <w:pStyle w:val="TableParagraph"/>
              <w:rPr>
                <w:rFonts w:ascii="Arial" w:hAnsi="Arial" w:cs="Arial"/>
                <w:sz w:val="18"/>
                <w:szCs w:val="18"/>
              </w:rPr>
            </w:pPr>
            <w:r>
              <w:rPr>
                <w:rFonts w:ascii="Arial" w:hAnsi="Arial" w:cs="Arial"/>
                <w:sz w:val="18"/>
                <w:szCs w:val="18"/>
              </w:rPr>
              <w:lastRenderedPageBreak/>
              <w:t>&lt;35 (n=76): HR 0.39 (95% CI 0.15 to 1.04)</w:t>
            </w:r>
          </w:p>
          <w:p w14:paraId="537DBF1D" w14:textId="77777777" w:rsidR="009F72FA" w:rsidRDefault="009F72FA" w:rsidP="009F72FA">
            <w:pPr>
              <w:pStyle w:val="TableParagraph"/>
              <w:rPr>
                <w:rFonts w:ascii="Arial" w:hAnsi="Arial" w:cs="Arial"/>
                <w:sz w:val="18"/>
                <w:szCs w:val="18"/>
              </w:rPr>
            </w:pPr>
            <w:r>
              <w:rPr>
                <w:rFonts w:ascii="Arial" w:hAnsi="Arial" w:cs="Arial"/>
                <w:sz w:val="18"/>
                <w:szCs w:val="18"/>
              </w:rPr>
              <w:t>35 to 50 (n=146): HR 0.49 (95% CI 0.26 to 0.90)</w:t>
            </w:r>
          </w:p>
          <w:p w14:paraId="3E04D935" w14:textId="1A19924E" w:rsidR="009F72FA" w:rsidRPr="00960E6E" w:rsidRDefault="009F72FA" w:rsidP="009F72FA">
            <w:pPr>
              <w:pStyle w:val="TableParagraph"/>
              <w:rPr>
                <w:rFonts w:ascii="Arial" w:hAnsi="Arial" w:cs="Arial"/>
                <w:b/>
                <w:sz w:val="18"/>
                <w:szCs w:val="18"/>
              </w:rPr>
            </w:pPr>
            <w:r>
              <w:rPr>
                <w:rFonts w:ascii="Arial" w:hAnsi="Arial" w:cs="Arial"/>
                <w:sz w:val="18"/>
                <w:szCs w:val="18"/>
              </w:rPr>
              <w:t>≥50 (n=19): HR 0.52 (95% CI 0.10 to 2.70)</w:t>
            </w:r>
          </w:p>
        </w:tc>
        <w:tc>
          <w:tcPr>
            <w:tcW w:w="906" w:type="pct"/>
            <w:tcBorders>
              <w:top w:val="single" w:sz="4" w:space="0" w:color="auto"/>
              <w:left w:val="single" w:sz="8" w:space="0" w:color="000000"/>
              <w:bottom w:val="single" w:sz="8" w:space="0" w:color="000000"/>
              <w:right w:val="single" w:sz="8" w:space="0" w:color="000000"/>
            </w:tcBorders>
          </w:tcPr>
          <w:p w14:paraId="5B0D990C" w14:textId="620E7AD9" w:rsidR="009F72FA" w:rsidRPr="004324CB" w:rsidRDefault="009F72FA" w:rsidP="009F72FA">
            <w:pPr>
              <w:pStyle w:val="TableParagraph"/>
              <w:rPr>
                <w:rFonts w:ascii="Arial" w:hAnsi="Arial" w:cs="Arial"/>
                <w:sz w:val="18"/>
                <w:szCs w:val="18"/>
              </w:rPr>
            </w:pPr>
            <w:r>
              <w:rPr>
                <w:rFonts w:ascii="Arial" w:hAnsi="Arial" w:cs="Arial"/>
                <w:sz w:val="18"/>
                <w:szCs w:val="18"/>
              </w:rPr>
              <w:lastRenderedPageBreak/>
              <w:t>Bilateral prophylactic oophorectomy reduces the risk of ovarian and peritoneal cancer and breast cancer in women with BRCA mutations</w:t>
            </w:r>
          </w:p>
        </w:tc>
        <w:tc>
          <w:tcPr>
            <w:tcW w:w="1125" w:type="pct"/>
            <w:tcBorders>
              <w:top w:val="single" w:sz="4" w:space="0" w:color="auto"/>
              <w:left w:val="single" w:sz="8" w:space="0" w:color="000000"/>
              <w:bottom w:val="single" w:sz="8" w:space="0" w:color="000000"/>
              <w:right w:val="single" w:sz="8" w:space="0" w:color="000000"/>
            </w:tcBorders>
          </w:tcPr>
          <w:p w14:paraId="33B5568C" w14:textId="608BBFBB" w:rsidR="009F72FA" w:rsidRPr="004324CB" w:rsidRDefault="009F72FA" w:rsidP="009F72FA">
            <w:pPr>
              <w:pStyle w:val="TableParagraph"/>
              <w:rPr>
                <w:rFonts w:ascii="Arial" w:hAnsi="Arial" w:cs="Arial"/>
                <w:sz w:val="18"/>
                <w:szCs w:val="18"/>
              </w:rPr>
            </w:pPr>
            <w:r>
              <w:rPr>
                <w:rFonts w:ascii="Arial" w:hAnsi="Arial" w:cs="Arial"/>
                <w:sz w:val="18"/>
                <w:szCs w:val="18"/>
              </w:rPr>
              <w:t>Public Health Service, University of Pennsylvania Cancer Center, Breast Cancer Research Foundation, Dana-Farber Women’s Cancers Program, Department of Defense, Utah State Department of Health, and the Nebraska State Cancer and Smoking-Related Diseases Research Program</w:t>
            </w:r>
          </w:p>
        </w:tc>
      </w:tr>
    </w:tbl>
    <w:p w14:paraId="558CEC03" w14:textId="30698C7A" w:rsidR="00C65881" w:rsidRDefault="00C65881" w:rsidP="00DB2B97">
      <w:pPr>
        <w:spacing w:line="258" w:lineRule="auto"/>
        <w:rPr>
          <w:rFonts w:ascii="Arial" w:eastAsia="Arial" w:hAnsi="Arial" w:cs="Arial"/>
          <w:sz w:val="18"/>
          <w:szCs w:val="18"/>
        </w:rPr>
        <w:sectPr w:rsidR="00C65881" w:rsidSect="005043B4">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775"/>
        <w:gridCol w:w="1342"/>
        <w:gridCol w:w="3165"/>
        <w:gridCol w:w="1880"/>
        <w:gridCol w:w="3022"/>
        <w:gridCol w:w="1796"/>
      </w:tblGrid>
      <w:tr w:rsidR="0017449D" w:rsidRPr="00A113D1" w14:paraId="4110DD5C" w14:textId="77777777" w:rsidTr="005043B4">
        <w:trPr>
          <w:trHeight w:val="20"/>
        </w:trPr>
        <w:tc>
          <w:tcPr>
            <w:tcW w:w="684" w:type="pct"/>
            <w:tcBorders>
              <w:top w:val="single" w:sz="8" w:space="0" w:color="000000"/>
              <w:left w:val="single" w:sz="8" w:space="0" w:color="000000"/>
              <w:bottom w:val="single" w:sz="4" w:space="0" w:color="auto"/>
              <w:right w:val="single" w:sz="8" w:space="0" w:color="000000"/>
            </w:tcBorders>
            <w:shd w:val="clear" w:color="auto" w:fill="BFBFBF"/>
            <w:vAlign w:val="bottom"/>
          </w:tcPr>
          <w:p w14:paraId="7AFCD844" w14:textId="77777777" w:rsidR="00A113D1" w:rsidRDefault="0017449D" w:rsidP="00A113D1">
            <w:pPr>
              <w:pStyle w:val="TableParagraph"/>
              <w:rPr>
                <w:rFonts w:ascii="Arial" w:hAnsi="Arial"/>
                <w:b/>
                <w:sz w:val="18"/>
                <w:szCs w:val="18"/>
              </w:rPr>
            </w:pPr>
            <w:r w:rsidRPr="00A113D1">
              <w:rPr>
                <w:rFonts w:ascii="Arial" w:hAnsi="Arial"/>
                <w:b/>
                <w:sz w:val="18"/>
                <w:szCs w:val="18"/>
              </w:rPr>
              <w:lastRenderedPageBreak/>
              <w:t xml:space="preserve">Author, year </w:t>
            </w:r>
          </w:p>
          <w:p w14:paraId="3CBBDD80" w14:textId="510196C6" w:rsidR="0017449D" w:rsidRPr="00A113D1" w:rsidRDefault="0017449D" w:rsidP="00A113D1">
            <w:pPr>
              <w:pStyle w:val="TableParagraph"/>
              <w:rPr>
                <w:rFonts w:ascii="Arial" w:eastAsia="Arial" w:hAnsi="Arial" w:cs="Arial"/>
                <w:sz w:val="18"/>
                <w:szCs w:val="18"/>
              </w:rPr>
            </w:pPr>
            <w:r w:rsidRPr="00A113D1">
              <w:rPr>
                <w:rFonts w:ascii="Arial" w:hAnsi="Arial"/>
                <w:b/>
                <w:sz w:val="18"/>
                <w:szCs w:val="18"/>
              </w:rPr>
              <w:t>Quality</w:t>
            </w:r>
          </w:p>
        </w:tc>
        <w:tc>
          <w:tcPr>
            <w:tcW w:w="517" w:type="pct"/>
            <w:tcBorders>
              <w:top w:val="single" w:sz="8" w:space="0" w:color="000000"/>
              <w:left w:val="single" w:sz="8" w:space="0" w:color="000000"/>
              <w:bottom w:val="single" w:sz="4" w:space="0" w:color="auto"/>
              <w:right w:val="single" w:sz="8" w:space="0" w:color="000000"/>
            </w:tcBorders>
            <w:shd w:val="clear" w:color="auto" w:fill="BFBFBF"/>
            <w:vAlign w:val="bottom"/>
          </w:tcPr>
          <w:p w14:paraId="182B69E1" w14:textId="6E14920A" w:rsidR="0017449D" w:rsidRPr="00A113D1" w:rsidRDefault="0017449D" w:rsidP="005043B4">
            <w:pPr>
              <w:pStyle w:val="TableParagraph"/>
              <w:jc w:val="center"/>
              <w:rPr>
                <w:rFonts w:ascii="Arial" w:eastAsia="Arial" w:hAnsi="Arial" w:cs="Arial"/>
                <w:sz w:val="18"/>
                <w:szCs w:val="18"/>
              </w:rPr>
            </w:pPr>
            <w:r w:rsidRPr="00A113D1">
              <w:rPr>
                <w:rFonts w:ascii="Arial" w:hAnsi="Arial"/>
                <w:b/>
                <w:sz w:val="18"/>
                <w:szCs w:val="18"/>
              </w:rPr>
              <w:t>Design</w:t>
            </w:r>
          </w:p>
        </w:tc>
        <w:tc>
          <w:tcPr>
            <w:tcW w:w="1219" w:type="pct"/>
            <w:tcBorders>
              <w:top w:val="single" w:sz="8" w:space="0" w:color="000000"/>
              <w:left w:val="single" w:sz="8" w:space="0" w:color="000000"/>
              <w:bottom w:val="single" w:sz="4" w:space="0" w:color="auto"/>
              <w:right w:val="single" w:sz="8" w:space="0" w:color="000000"/>
            </w:tcBorders>
            <w:shd w:val="clear" w:color="auto" w:fill="BFBFBF"/>
            <w:vAlign w:val="bottom"/>
          </w:tcPr>
          <w:p w14:paraId="5D984BF9" w14:textId="1E44F638" w:rsidR="0017449D" w:rsidRPr="00A113D1" w:rsidRDefault="0017449D" w:rsidP="005043B4">
            <w:pPr>
              <w:pStyle w:val="TableParagraph"/>
              <w:jc w:val="center"/>
              <w:rPr>
                <w:rFonts w:ascii="Arial" w:eastAsia="Arial" w:hAnsi="Arial" w:cs="Arial"/>
                <w:sz w:val="18"/>
                <w:szCs w:val="18"/>
              </w:rPr>
            </w:pPr>
            <w:r w:rsidRPr="00A113D1">
              <w:rPr>
                <w:rFonts w:ascii="Arial" w:hAnsi="Arial"/>
                <w:b/>
                <w:sz w:val="18"/>
                <w:szCs w:val="18"/>
              </w:rPr>
              <w:t>Purpose</w:t>
            </w:r>
          </w:p>
        </w:tc>
        <w:tc>
          <w:tcPr>
            <w:tcW w:w="724" w:type="pct"/>
            <w:tcBorders>
              <w:top w:val="single" w:sz="8" w:space="0" w:color="000000"/>
              <w:left w:val="single" w:sz="8" w:space="0" w:color="000000"/>
              <w:bottom w:val="single" w:sz="4" w:space="0" w:color="auto"/>
              <w:right w:val="single" w:sz="8" w:space="0" w:color="000000"/>
            </w:tcBorders>
            <w:shd w:val="clear" w:color="auto" w:fill="BFBFBF"/>
            <w:vAlign w:val="bottom"/>
          </w:tcPr>
          <w:p w14:paraId="356E4C26" w14:textId="4C9258FC" w:rsidR="0017449D" w:rsidRPr="00A113D1" w:rsidRDefault="0017449D" w:rsidP="005043B4">
            <w:pPr>
              <w:pStyle w:val="TableParagraph"/>
              <w:jc w:val="center"/>
              <w:rPr>
                <w:rFonts w:ascii="Arial" w:eastAsia="Arial" w:hAnsi="Arial" w:cs="Arial"/>
                <w:sz w:val="18"/>
                <w:szCs w:val="18"/>
              </w:rPr>
            </w:pPr>
            <w:r w:rsidRPr="00A113D1">
              <w:rPr>
                <w:rFonts w:ascii="Arial" w:hAnsi="Arial"/>
                <w:b/>
                <w:sz w:val="18"/>
                <w:szCs w:val="18"/>
              </w:rPr>
              <w:t>Sample size</w:t>
            </w:r>
          </w:p>
        </w:tc>
        <w:tc>
          <w:tcPr>
            <w:tcW w:w="1164" w:type="pct"/>
            <w:tcBorders>
              <w:top w:val="single" w:sz="8" w:space="0" w:color="000000"/>
              <w:left w:val="single" w:sz="8" w:space="0" w:color="000000"/>
              <w:bottom w:val="single" w:sz="4" w:space="0" w:color="auto"/>
              <w:right w:val="single" w:sz="8" w:space="0" w:color="000000"/>
            </w:tcBorders>
            <w:shd w:val="clear" w:color="auto" w:fill="BFBFBF"/>
            <w:vAlign w:val="bottom"/>
          </w:tcPr>
          <w:p w14:paraId="1373BFBA" w14:textId="51FF24E3" w:rsidR="0017449D" w:rsidRPr="00A113D1" w:rsidRDefault="0017449D" w:rsidP="005043B4">
            <w:pPr>
              <w:pStyle w:val="TableParagraph"/>
              <w:jc w:val="center"/>
              <w:rPr>
                <w:rFonts w:ascii="Arial" w:eastAsia="Arial" w:hAnsi="Arial" w:cs="Arial"/>
                <w:sz w:val="18"/>
                <w:szCs w:val="18"/>
              </w:rPr>
            </w:pPr>
            <w:r w:rsidRPr="00A113D1">
              <w:rPr>
                <w:rFonts w:ascii="Arial" w:hAnsi="Arial"/>
                <w:b/>
                <w:sz w:val="18"/>
                <w:szCs w:val="18"/>
              </w:rPr>
              <w:t>Population/setting</w:t>
            </w:r>
          </w:p>
        </w:tc>
        <w:tc>
          <w:tcPr>
            <w:tcW w:w="692" w:type="pct"/>
            <w:tcBorders>
              <w:top w:val="single" w:sz="8" w:space="0" w:color="000000"/>
              <w:left w:val="single" w:sz="8" w:space="0" w:color="000000"/>
              <w:bottom w:val="single" w:sz="4" w:space="0" w:color="auto"/>
              <w:right w:val="single" w:sz="8" w:space="0" w:color="000000"/>
            </w:tcBorders>
            <w:shd w:val="clear" w:color="auto" w:fill="BFBFBF"/>
            <w:vAlign w:val="bottom"/>
          </w:tcPr>
          <w:p w14:paraId="4C284CA3" w14:textId="0A3F946B" w:rsidR="0017449D" w:rsidRPr="00A113D1" w:rsidRDefault="0017449D" w:rsidP="005043B4">
            <w:pPr>
              <w:pStyle w:val="TableParagraph"/>
              <w:jc w:val="center"/>
              <w:rPr>
                <w:rFonts w:ascii="Arial" w:eastAsia="Arial" w:hAnsi="Arial" w:cs="Arial"/>
                <w:sz w:val="18"/>
                <w:szCs w:val="18"/>
              </w:rPr>
            </w:pPr>
            <w:r w:rsidRPr="00A113D1">
              <w:rPr>
                <w:rFonts w:ascii="Arial" w:hAnsi="Arial"/>
                <w:b/>
                <w:sz w:val="18"/>
                <w:szCs w:val="18"/>
              </w:rPr>
              <w:t>Demographics</w:t>
            </w:r>
          </w:p>
        </w:tc>
      </w:tr>
      <w:tr w:rsidR="00A113D1" w:rsidRPr="00A113D1" w14:paraId="36698190" w14:textId="77777777" w:rsidTr="005043B4">
        <w:trPr>
          <w:trHeight w:val="20"/>
        </w:trPr>
        <w:tc>
          <w:tcPr>
            <w:tcW w:w="2420" w:type="pct"/>
            <w:gridSpan w:val="3"/>
            <w:tcBorders>
              <w:top w:val="single" w:sz="4" w:space="0" w:color="auto"/>
              <w:left w:val="single" w:sz="4" w:space="0" w:color="auto"/>
              <w:bottom w:val="single" w:sz="4" w:space="0" w:color="auto"/>
            </w:tcBorders>
            <w:shd w:val="clear" w:color="auto" w:fill="D9D9D9" w:themeFill="background1" w:themeFillShade="D9"/>
            <w:vAlign w:val="bottom"/>
          </w:tcPr>
          <w:p w14:paraId="52A88742" w14:textId="702A766F" w:rsidR="00A113D1" w:rsidRPr="00A113D1" w:rsidRDefault="00A113D1" w:rsidP="00A113D1">
            <w:pPr>
              <w:pStyle w:val="TableParagraph"/>
              <w:rPr>
                <w:rFonts w:ascii="Arial" w:hAnsi="Arial"/>
                <w:sz w:val="18"/>
                <w:szCs w:val="18"/>
              </w:rPr>
            </w:pPr>
            <w:r w:rsidRPr="00A113D1">
              <w:rPr>
                <w:rFonts w:ascii="Arial" w:hAnsi="Arial"/>
                <w:b/>
                <w:sz w:val="18"/>
                <w:szCs w:val="18"/>
              </w:rPr>
              <w:t xml:space="preserve">Oophorectomy or </w:t>
            </w:r>
            <w:proofErr w:type="spellStart"/>
            <w:r w:rsidRPr="00A113D1">
              <w:rPr>
                <w:rFonts w:ascii="Arial" w:hAnsi="Arial"/>
                <w:b/>
                <w:sz w:val="18"/>
                <w:szCs w:val="18"/>
              </w:rPr>
              <w:t>salpingo</w:t>
            </w:r>
            <w:proofErr w:type="spellEnd"/>
            <w:r w:rsidRPr="00A113D1">
              <w:rPr>
                <w:rFonts w:ascii="Arial" w:hAnsi="Arial"/>
                <w:b/>
                <w:sz w:val="18"/>
                <w:szCs w:val="18"/>
              </w:rPr>
              <w:t>- oophorectomy</w:t>
            </w:r>
          </w:p>
        </w:tc>
        <w:tc>
          <w:tcPr>
            <w:tcW w:w="724" w:type="pct"/>
            <w:tcBorders>
              <w:top w:val="single" w:sz="4" w:space="0" w:color="auto"/>
              <w:bottom w:val="single" w:sz="4" w:space="0" w:color="auto"/>
            </w:tcBorders>
            <w:shd w:val="clear" w:color="auto" w:fill="D9D9D9" w:themeFill="background1" w:themeFillShade="D9"/>
          </w:tcPr>
          <w:p w14:paraId="2659DB40" w14:textId="77777777" w:rsidR="00A113D1" w:rsidRPr="00A113D1" w:rsidRDefault="00A113D1" w:rsidP="00A113D1">
            <w:pPr>
              <w:pStyle w:val="TableParagraph"/>
              <w:rPr>
                <w:rFonts w:ascii="Arial" w:hAnsi="Arial"/>
                <w:sz w:val="18"/>
                <w:szCs w:val="18"/>
              </w:rPr>
            </w:pPr>
          </w:p>
        </w:tc>
        <w:tc>
          <w:tcPr>
            <w:tcW w:w="1164" w:type="pct"/>
            <w:tcBorders>
              <w:top w:val="single" w:sz="4" w:space="0" w:color="auto"/>
              <w:bottom w:val="single" w:sz="4" w:space="0" w:color="auto"/>
            </w:tcBorders>
            <w:shd w:val="clear" w:color="auto" w:fill="D9D9D9" w:themeFill="background1" w:themeFillShade="D9"/>
          </w:tcPr>
          <w:p w14:paraId="603CEBC8" w14:textId="77777777" w:rsidR="00A113D1" w:rsidRPr="00A113D1" w:rsidRDefault="00A113D1" w:rsidP="00A113D1">
            <w:pPr>
              <w:pStyle w:val="TableParagraph"/>
              <w:rPr>
                <w:rFonts w:ascii="Arial" w:hAnsi="Arial"/>
                <w:sz w:val="18"/>
                <w:szCs w:val="18"/>
              </w:rPr>
            </w:pPr>
          </w:p>
        </w:tc>
        <w:tc>
          <w:tcPr>
            <w:tcW w:w="692" w:type="pct"/>
            <w:tcBorders>
              <w:top w:val="single" w:sz="4" w:space="0" w:color="auto"/>
              <w:bottom w:val="single" w:sz="4" w:space="0" w:color="auto"/>
              <w:right w:val="single" w:sz="4" w:space="0" w:color="auto"/>
            </w:tcBorders>
            <w:shd w:val="clear" w:color="auto" w:fill="D9D9D9" w:themeFill="background1" w:themeFillShade="D9"/>
          </w:tcPr>
          <w:p w14:paraId="1C2E4714" w14:textId="77777777" w:rsidR="00A113D1" w:rsidRPr="00A113D1" w:rsidRDefault="00A113D1" w:rsidP="00A113D1">
            <w:pPr>
              <w:pStyle w:val="TableParagraph"/>
              <w:rPr>
                <w:rFonts w:ascii="Arial" w:hAnsi="Arial"/>
                <w:sz w:val="18"/>
                <w:szCs w:val="18"/>
              </w:rPr>
            </w:pPr>
          </w:p>
        </w:tc>
      </w:tr>
      <w:tr w:rsidR="00B86F93" w:rsidRPr="00A113D1" w14:paraId="4271F01E" w14:textId="77777777" w:rsidTr="005043B4">
        <w:trPr>
          <w:trHeight w:val="20"/>
        </w:trPr>
        <w:tc>
          <w:tcPr>
            <w:tcW w:w="684" w:type="pct"/>
            <w:tcBorders>
              <w:top w:val="single" w:sz="4" w:space="0" w:color="auto"/>
              <w:left w:val="single" w:sz="4" w:space="0" w:color="auto"/>
              <w:bottom w:val="single" w:sz="4" w:space="0" w:color="auto"/>
            </w:tcBorders>
            <w:shd w:val="clear" w:color="auto" w:fill="F2F2F2" w:themeFill="background1" w:themeFillShade="F2"/>
            <w:vAlign w:val="bottom"/>
          </w:tcPr>
          <w:p w14:paraId="5CCF36CC" w14:textId="61696191" w:rsidR="00B86F93" w:rsidRPr="005043B4" w:rsidRDefault="00B86F93" w:rsidP="00A113D1">
            <w:pPr>
              <w:pStyle w:val="TableParagraph"/>
              <w:rPr>
                <w:rFonts w:ascii="Arial" w:hAnsi="Arial"/>
                <w:i/>
                <w:sz w:val="18"/>
                <w:szCs w:val="18"/>
              </w:rPr>
            </w:pPr>
            <w:r w:rsidRPr="005043B4">
              <w:rPr>
                <w:rFonts w:ascii="Arial" w:hAnsi="Arial"/>
                <w:b/>
                <w:i/>
                <w:sz w:val="18"/>
                <w:szCs w:val="18"/>
              </w:rPr>
              <w:t>Current Review</w:t>
            </w:r>
          </w:p>
        </w:tc>
        <w:tc>
          <w:tcPr>
            <w:tcW w:w="517" w:type="pct"/>
            <w:tcBorders>
              <w:top w:val="single" w:sz="4" w:space="0" w:color="auto"/>
              <w:bottom w:val="single" w:sz="4" w:space="0" w:color="auto"/>
            </w:tcBorders>
            <w:shd w:val="clear" w:color="auto" w:fill="F2F2F2" w:themeFill="background1" w:themeFillShade="F2"/>
          </w:tcPr>
          <w:p w14:paraId="147612A5" w14:textId="77777777" w:rsidR="00B86F93" w:rsidRPr="00A113D1" w:rsidRDefault="00B86F93" w:rsidP="00A113D1">
            <w:pPr>
              <w:pStyle w:val="TableParagraph"/>
              <w:rPr>
                <w:rFonts w:ascii="Arial" w:hAnsi="Arial"/>
                <w:sz w:val="18"/>
                <w:szCs w:val="18"/>
              </w:rPr>
            </w:pPr>
          </w:p>
        </w:tc>
        <w:tc>
          <w:tcPr>
            <w:tcW w:w="1219" w:type="pct"/>
            <w:tcBorders>
              <w:top w:val="single" w:sz="4" w:space="0" w:color="auto"/>
              <w:bottom w:val="single" w:sz="4" w:space="0" w:color="auto"/>
            </w:tcBorders>
            <w:shd w:val="clear" w:color="auto" w:fill="F2F2F2" w:themeFill="background1" w:themeFillShade="F2"/>
          </w:tcPr>
          <w:p w14:paraId="10B5F1F3" w14:textId="77777777" w:rsidR="00B86F93" w:rsidRPr="00A113D1" w:rsidRDefault="00B86F93" w:rsidP="00A113D1">
            <w:pPr>
              <w:pStyle w:val="TableParagraph"/>
              <w:rPr>
                <w:rFonts w:ascii="Arial" w:hAnsi="Arial"/>
                <w:sz w:val="18"/>
                <w:szCs w:val="18"/>
              </w:rPr>
            </w:pPr>
          </w:p>
        </w:tc>
        <w:tc>
          <w:tcPr>
            <w:tcW w:w="724" w:type="pct"/>
            <w:tcBorders>
              <w:top w:val="single" w:sz="4" w:space="0" w:color="auto"/>
              <w:bottom w:val="single" w:sz="4" w:space="0" w:color="auto"/>
            </w:tcBorders>
            <w:shd w:val="clear" w:color="auto" w:fill="F2F2F2" w:themeFill="background1" w:themeFillShade="F2"/>
          </w:tcPr>
          <w:p w14:paraId="2F0FBEFC" w14:textId="77777777" w:rsidR="00B86F93" w:rsidRPr="00A113D1" w:rsidRDefault="00B86F93" w:rsidP="00A113D1">
            <w:pPr>
              <w:pStyle w:val="TableParagraph"/>
              <w:rPr>
                <w:rFonts w:ascii="Arial" w:hAnsi="Arial"/>
                <w:sz w:val="18"/>
                <w:szCs w:val="18"/>
              </w:rPr>
            </w:pPr>
          </w:p>
        </w:tc>
        <w:tc>
          <w:tcPr>
            <w:tcW w:w="1164" w:type="pct"/>
            <w:tcBorders>
              <w:top w:val="single" w:sz="4" w:space="0" w:color="auto"/>
              <w:bottom w:val="single" w:sz="4" w:space="0" w:color="auto"/>
            </w:tcBorders>
            <w:shd w:val="clear" w:color="auto" w:fill="F2F2F2" w:themeFill="background1" w:themeFillShade="F2"/>
          </w:tcPr>
          <w:p w14:paraId="0A1E9CDF" w14:textId="77777777" w:rsidR="00B86F93" w:rsidRPr="00A113D1" w:rsidRDefault="00B86F93" w:rsidP="00A113D1">
            <w:pPr>
              <w:pStyle w:val="TableParagraph"/>
              <w:rPr>
                <w:rFonts w:ascii="Arial" w:hAnsi="Arial"/>
                <w:sz w:val="18"/>
                <w:szCs w:val="18"/>
              </w:rPr>
            </w:pPr>
          </w:p>
        </w:tc>
        <w:tc>
          <w:tcPr>
            <w:tcW w:w="692" w:type="pct"/>
            <w:tcBorders>
              <w:top w:val="single" w:sz="4" w:space="0" w:color="auto"/>
              <w:bottom w:val="single" w:sz="4" w:space="0" w:color="auto"/>
              <w:right w:val="single" w:sz="4" w:space="0" w:color="auto"/>
            </w:tcBorders>
            <w:shd w:val="clear" w:color="auto" w:fill="F2F2F2" w:themeFill="background1" w:themeFillShade="F2"/>
          </w:tcPr>
          <w:p w14:paraId="5374C9E3" w14:textId="77777777" w:rsidR="00B86F93" w:rsidRPr="00A113D1" w:rsidRDefault="00B86F93" w:rsidP="00A113D1">
            <w:pPr>
              <w:pStyle w:val="TableParagraph"/>
              <w:rPr>
                <w:rFonts w:ascii="Arial" w:hAnsi="Arial"/>
                <w:sz w:val="18"/>
                <w:szCs w:val="18"/>
              </w:rPr>
            </w:pPr>
          </w:p>
        </w:tc>
      </w:tr>
      <w:tr w:rsidR="00DB2B97" w:rsidRPr="00A113D1" w14:paraId="463F1C13" w14:textId="77777777" w:rsidTr="005043B4">
        <w:trPr>
          <w:trHeight w:val="20"/>
        </w:trPr>
        <w:tc>
          <w:tcPr>
            <w:tcW w:w="684" w:type="pct"/>
            <w:tcBorders>
              <w:top w:val="single" w:sz="4" w:space="0" w:color="auto"/>
              <w:left w:val="single" w:sz="4" w:space="0" w:color="auto"/>
              <w:bottom w:val="single" w:sz="4" w:space="0" w:color="auto"/>
              <w:right w:val="single" w:sz="4" w:space="0" w:color="auto"/>
            </w:tcBorders>
          </w:tcPr>
          <w:p w14:paraId="63E49413" w14:textId="6361A188" w:rsidR="00DB2B97" w:rsidRPr="00A113D1" w:rsidRDefault="00DB2B97" w:rsidP="00A113D1">
            <w:pPr>
              <w:pStyle w:val="TableParagraph"/>
              <w:rPr>
                <w:rFonts w:ascii="Arial" w:eastAsia="Arial" w:hAnsi="Arial" w:cs="Arial"/>
                <w:sz w:val="18"/>
                <w:szCs w:val="18"/>
              </w:rPr>
            </w:pPr>
            <w:r w:rsidRPr="00A113D1">
              <w:rPr>
                <w:rFonts w:ascii="Arial" w:hAnsi="Arial"/>
                <w:sz w:val="18"/>
                <w:szCs w:val="18"/>
              </w:rPr>
              <w:t>Shah et al., 2009</w:t>
            </w:r>
            <w:r w:rsidR="002A5045">
              <w:rPr>
                <w:rFonts w:ascii="Arial" w:hAnsi="Arial"/>
                <w:sz w:val="18"/>
                <w:szCs w:val="18"/>
                <w:vertAlign w:val="superscript"/>
              </w:rPr>
              <w:t>182</w:t>
            </w:r>
          </w:p>
          <w:p w14:paraId="531188E0" w14:textId="77777777" w:rsidR="00DB2B97" w:rsidRPr="00A113D1" w:rsidRDefault="00DB2B97" w:rsidP="00A113D1">
            <w:pPr>
              <w:pStyle w:val="TableParagraph"/>
              <w:rPr>
                <w:rFonts w:ascii="Arial" w:eastAsia="Arial" w:hAnsi="Arial" w:cs="Arial"/>
                <w:sz w:val="18"/>
                <w:szCs w:val="18"/>
              </w:rPr>
            </w:pPr>
            <w:r w:rsidRPr="00A113D1">
              <w:rPr>
                <w:rFonts w:ascii="Arial" w:hAnsi="Arial"/>
                <w:sz w:val="18"/>
                <w:szCs w:val="18"/>
              </w:rPr>
              <w:t>Fair</w:t>
            </w:r>
          </w:p>
        </w:tc>
        <w:tc>
          <w:tcPr>
            <w:tcW w:w="517" w:type="pct"/>
            <w:tcBorders>
              <w:top w:val="single" w:sz="4" w:space="0" w:color="auto"/>
              <w:left w:val="single" w:sz="4" w:space="0" w:color="auto"/>
              <w:bottom w:val="single" w:sz="4" w:space="0" w:color="auto"/>
              <w:right w:val="single" w:sz="4" w:space="0" w:color="auto"/>
            </w:tcBorders>
          </w:tcPr>
          <w:p w14:paraId="7F872797" w14:textId="72956C93" w:rsidR="00DB2B97" w:rsidRPr="00A113D1" w:rsidRDefault="00DB2B97" w:rsidP="00A113D1">
            <w:pPr>
              <w:pStyle w:val="TableParagraph"/>
              <w:rPr>
                <w:rFonts w:ascii="Arial" w:eastAsia="Arial" w:hAnsi="Arial" w:cs="Arial"/>
                <w:sz w:val="18"/>
                <w:szCs w:val="18"/>
              </w:rPr>
            </w:pPr>
            <w:r w:rsidRPr="00A113D1">
              <w:rPr>
                <w:rFonts w:ascii="Arial" w:hAnsi="Arial"/>
                <w:sz w:val="18"/>
                <w:szCs w:val="18"/>
              </w:rPr>
              <w:t>Prospective</w:t>
            </w:r>
            <w:r w:rsidR="00FD31CE" w:rsidRPr="00A113D1">
              <w:rPr>
                <w:rFonts w:ascii="Arial" w:eastAsia="Arial" w:hAnsi="Arial" w:cs="Arial"/>
                <w:sz w:val="18"/>
                <w:szCs w:val="18"/>
              </w:rPr>
              <w:t xml:space="preserve"> </w:t>
            </w:r>
            <w:r w:rsidRPr="00A113D1">
              <w:rPr>
                <w:rFonts w:ascii="Arial" w:hAnsi="Arial"/>
                <w:sz w:val="18"/>
                <w:szCs w:val="18"/>
              </w:rPr>
              <w:t>cohort</w:t>
            </w:r>
          </w:p>
        </w:tc>
        <w:tc>
          <w:tcPr>
            <w:tcW w:w="1219" w:type="pct"/>
            <w:tcBorders>
              <w:top w:val="single" w:sz="4" w:space="0" w:color="auto"/>
              <w:left w:val="single" w:sz="4" w:space="0" w:color="auto"/>
              <w:bottom w:val="single" w:sz="4" w:space="0" w:color="auto"/>
              <w:right w:val="single" w:sz="4" w:space="0" w:color="auto"/>
            </w:tcBorders>
          </w:tcPr>
          <w:p w14:paraId="2905DFE0" w14:textId="573C89FC" w:rsidR="00DB2B97" w:rsidRPr="00A113D1" w:rsidRDefault="00DB2B97" w:rsidP="00A113D1">
            <w:pPr>
              <w:pStyle w:val="TableParagraph"/>
              <w:rPr>
                <w:rFonts w:ascii="Arial" w:eastAsia="Arial" w:hAnsi="Arial" w:cs="Arial"/>
                <w:sz w:val="18"/>
                <w:szCs w:val="18"/>
              </w:rPr>
            </w:pPr>
            <w:r w:rsidRPr="00A113D1">
              <w:rPr>
                <w:rFonts w:ascii="Arial" w:hAnsi="Arial"/>
                <w:sz w:val="18"/>
                <w:szCs w:val="18"/>
              </w:rPr>
              <w:t>To examine the</w:t>
            </w:r>
            <w:r w:rsidR="00FD31CE" w:rsidRPr="00A113D1">
              <w:rPr>
                <w:rFonts w:ascii="Arial" w:eastAsia="Arial" w:hAnsi="Arial" w:cs="Arial"/>
                <w:sz w:val="18"/>
                <w:szCs w:val="18"/>
              </w:rPr>
              <w:t xml:space="preserve"> </w:t>
            </w:r>
            <w:r w:rsidRPr="00A113D1">
              <w:rPr>
                <w:rFonts w:ascii="Arial" w:hAnsi="Arial"/>
                <w:sz w:val="18"/>
                <w:szCs w:val="18"/>
              </w:rPr>
              <w:t>combined effects of</w:t>
            </w:r>
            <w:r w:rsidR="00FD31CE" w:rsidRPr="00A113D1">
              <w:rPr>
                <w:rFonts w:ascii="Arial" w:eastAsia="Arial" w:hAnsi="Arial" w:cs="Arial"/>
                <w:sz w:val="18"/>
                <w:szCs w:val="18"/>
              </w:rPr>
              <w:t xml:space="preserve"> </w:t>
            </w:r>
            <w:r w:rsidRPr="00A113D1">
              <w:rPr>
                <w:rFonts w:ascii="Arial" w:hAnsi="Arial"/>
                <w:sz w:val="18"/>
                <w:szCs w:val="18"/>
              </w:rPr>
              <w:t>oophorectomy</w:t>
            </w:r>
            <w:r w:rsidR="00FD31CE" w:rsidRPr="00A113D1">
              <w:rPr>
                <w:rFonts w:ascii="Arial" w:eastAsia="Arial" w:hAnsi="Arial" w:cs="Arial"/>
                <w:sz w:val="18"/>
                <w:szCs w:val="18"/>
              </w:rPr>
              <w:t xml:space="preserve"> </w:t>
            </w:r>
            <w:r w:rsidRPr="00A113D1">
              <w:rPr>
                <w:rFonts w:ascii="Arial" w:hAnsi="Arial"/>
                <w:sz w:val="18"/>
                <w:szCs w:val="18"/>
              </w:rPr>
              <w:t>and intensive</w:t>
            </w:r>
            <w:r w:rsidR="00FD31CE" w:rsidRPr="00A113D1">
              <w:rPr>
                <w:rFonts w:ascii="Arial" w:eastAsia="Arial" w:hAnsi="Arial" w:cs="Arial"/>
                <w:sz w:val="18"/>
                <w:szCs w:val="18"/>
              </w:rPr>
              <w:t xml:space="preserve"> </w:t>
            </w:r>
            <w:r w:rsidRPr="00A113D1">
              <w:rPr>
                <w:rFonts w:ascii="Arial" w:hAnsi="Arial"/>
                <w:sz w:val="18"/>
                <w:szCs w:val="18"/>
              </w:rPr>
              <w:t>surveillance on breast</w:t>
            </w:r>
            <w:r w:rsidR="00FD31CE" w:rsidRPr="00A113D1">
              <w:rPr>
                <w:rFonts w:ascii="Arial" w:eastAsia="Arial" w:hAnsi="Arial" w:cs="Arial"/>
                <w:sz w:val="18"/>
                <w:szCs w:val="18"/>
              </w:rPr>
              <w:t xml:space="preserve"> </w:t>
            </w:r>
            <w:r w:rsidR="00FD31CE" w:rsidRPr="00A113D1">
              <w:rPr>
                <w:rFonts w:ascii="Arial" w:hAnsi="Arial"/>
                <w:sz w:val="18"/>
                <w:szCs w:val="18"/>
              </w:rPr>
              <w:t xml:space="preserve">cancer </w:t>
            </w:r>
            <w:r w:rsidRPr="00A113D1">
              <w:rPr>
                <w:rFonts w:ascii="Arial" w:hAnsi="Arial"/>
                <w:sz w:val="18"/>
                <w:szCs w:val="18"/>
              </w:rPr>
              <w:t>incidence in a</w:t>
            </w:r>
            <w:r w:rsidR="00FD31CE" w:rsidRPr="00A113D1">
              <w:rPr>
                <w:rFonts w:ascii="Arial" w:eastAsia="Arial" w:hAnsi="Arial" w:cs="Arial"/>
                <w:sz w:val="18"/>
                <w:szCs w:val="18"/>
              </w:rPr>
              <w:t xml:space="preserve"> </w:t>
            </w:r>
            <w:r w:rsidRPr="00A113D1">
              <w:rPr>
                <w:rFonts w:ascii="Arial" w:hAnsi="Arial"/>
                <w:sz w:val="18"/>
                <w:szCs w:val="18"/>
              </w:rPr>
              <w:t>prospective cohort of</w:t>
            </w:r>
            <w:r w:rsidR="00FD31CE" w:rsidRPr="00A113D1">
              <w:rPr>
                <w:rFonts w:ascii="Arial" w:eastAsia="Arial" w:hAnsi="Arial" w:cs="Arial"/>
                <w:sz w:val="18"/>
                <w:szCs w:val="18"/>
              </w:rPr>
              <w:t xml:space="preserve"> </w:t>
            </w:r>
            <w:r w:rsidRPr="00A113D1">
              <w:rPr>
                <w:rFonts w:ascii="Arial" w:hAnsi="Arial"/>
                <w:i/>
                <w:sz w:val="18"/>
                <w:szCs w:val="18"/>
              </w:rPr>
              <w:t xml:space="preserve">BRCA1/2 </w:t>
            </w:r>
            <w:r w:rsidRPr="00A113D1">
              <w:rPr>
                <w:rFonts w:ascii="Arial" w:hAnsi="Arial"/>
                <w:sz w:val="18"/>
                <w:szCs w:val="18"/>
              </w:rPr>
              <w:t>carriers.</w:t>
            </w:r>
          </w:p>
        </w:tc>
        <w:tc>
          <w:tcPr>
            <w:tcW w:w="724" w:type="pct"/>
            <w:tcBorders>
              <w:top w:val="single" w:sz="4" w:space="0" w:color="auto"/>
              <w:left w:val="single" w:sz="4" w:space="0" w:color="auto"/>
              <w:bottom w:val="single" w:sz="4" w:space="0" w:color="auto"/>
              <w:right w:val="single" w:sz="4" w:space="0" w:color="auto"/>
            </w:tcBorders>
          </w:tcPr>
          <w:p w14:paraId="616A5E54" w14:textId="77777777" w:rsidR="00DB2B97" w:rsidRPr="00A113D1" w:rsidRDefault="00DB2B97" w:rsidP="00A113D1">
            <w:pPr>
              <w:pStyle w:val="TableParagraph"/>
              <w:rPr>
                <w:rFonts w:ascii="Arial" w:eastAsia="Arial" w:hAnsi="Arial" w:cs="Arial"/>
                <w:sz w:val="18"/>
                <w:szCs w:val="18"/>
              </w:rPr>
            </w:pPr>
            <w:r w:rsidRPr="00A113D1">
              <w:rPr>
                <w:rFonts w:ascii="Arial" w:hAnsi="Arial"/>
                <w:sz w:val="18"/>
                <w:szCs w:val="18"/>
              </w:rPr>
              <w:t>Analyzed: 93</w:t>
            </w:r>
          </w:p>
          <w:p w14:paraId="617D003C" w14:textId="52A8D241" w:rsidR="00DB2B97" w:rsidRPr="00A113D1" w:rsidRDefault="00E45EB2" w:rsidP="00A113D1">
            <w:pPr>
              <w:pStyle w:val="TableParagraph"/>
              <w:rPr>
                <w:rFonts w:ascii="Arial" w:eastAsia="Arial" w:hAnsi="Arial" w:cs="Arial"/>
                <w:sz w:val="18"/>
                <w:szCs w:val="18"/>
              </w:rPr>
            </w:pPr>
            <w:r w:rsidRPr="00A113D1">
              <w:rPr>
                <w:rFonts w:ascii="Arial" w:hAnsi="Arial"/>
                <w:i/>
                <w:sz w:val="18"/>
                <w:szCs w:val="18"/>
              </w:rPr>
              <w:t>BRCA1:</w:t>
            </w:r>
            <w:r w:rsidR="00DB2B97" w:rsidRPr="00A113D1">
              <w:rPr>
                <w:rFonts w:ascii="Arial" w:hAnsi="Arial"/>
                <w:sz w:val="18"/>
                <w:szCs w:val="18"/>
              </w:rPr>
              <w:t xml:space="preserve"> </w:t>
            </w:r>
            <w:r w:rsidR="002F229D">
              <w:rPr>
                <w:rFonts w:ascii="Arial" w:hAnsi="Arial"/>
                <w:sz w:val="18"/>
                <w:szCs w:val="18"/>
              </w:rPr>
              <w:t>55% (</w:t>
            </w:r>
            <w:r w:rsidR="00DB2B97" w:rsidRPr="00A113D1">
              <w:rPr>
                <w:rFonts w:ascii="Arial" w:hAnsi="Arial"/>
                <w:sz w:val="18"/>
                <w:szCs w:val="18"/>
              </w:rPr>
              <w:t>51/93)</w:t>
            </w:r>
          </w:p>
          <w:p w14:paraId="07BE1060" w14:textId="1F7C6CD4" w:rsidR="00DB2B97" w:rsidRPr="00A113D1" w:rsidRDefault="00E45EB2" w:rsidP="00A113D1">
            <w:pPr>
              <w:pStyle w:val="TableParagraph"/>
              <w:rPr>
                <w:rFonts w:ascii="Arial" w:eastAsia="Arial" w:hAnsi="Arial" w:cs="Arial"/>
                <w:sz w:val="18"/>
                <w:szCs w:val="18"/>
              </w:rPr>
            </w:pPr>
            <w:r w:rsidRPr="00A113D1">
              <w:rPr>
                <w:rFonts w:ascii="Arial" w:hAnsi="Arial"/>
                <w:i/>
                <w:sz w:val="18"/>
                <w:szCs w:val="18"/>
              </w:rPr>
              <w:t>BRCA2:</w:t>
            </w:r>
            <w:r w:rsidR="00DB2B97" w:rsidRPr="00A113D1">
              <w:rPr>
                <w:rFonts w:ascii="Arial" w:hAnsi="Arial"/>
                <w:sz w:val="18"/>
                <w:szCs w:val="18"/>
              </w:rPr>
              <w:t xml:space="preserve"> </w:t>
            </w:r>
            <w:r w:rsidR="002F229D">
              <w:rPr>
                <w:rFonts w:ascii="Arial" w:hAnsi="Arial"/>
                <w:sz w:val="18"/>
                <w:szCs w:val="18"/>
              </w:rPr>
              <w:t>44% (</w:t>
            </w:r>
            <w:r w:rsidR="00DB2B97" w:rsidRPr="00A113D1">
              <w:rPr>
                <w:rFonts w:ascii="Arial" w:hAnsi="Arial"/>
                <w:sz w:val="18"/>
                <w:szCs w:val="18"/>
              </w:rPr>
              <w:t>41/93)</w:t>
            </w:r>
          </w:p>
        </w:tc>
        <w:tc>
          <w:tcPr>
            <w:tcW w:w="1164" w:type="pct"/>
            <w:tcBorders>
              <w:top w:val="single" w:sz="4" w:space="0" w:color="auto"/>
              <w:left w:val="single" w:sz="4" w:space="0" w:color="auto"/>
              <w:bottom w:val="single" w:sz="4" w:space="0" w:color="auto"/>
              <w:right w:val="single" w:sz="4" w:space="0" w:color="auto"/>
            </w:tcBorders>
          </w:tcPr>
          <w:p w14:paraId="2186F9C2" w14:textId="77777777" w:rsidR="00DB2B97" w:rsidRPr="00A113D1" w:rsidRDefault="00DB2B97" w:rsidP="00A113D1">
            <w:pPr>
              <w:pStyle w:val="TableParagraph"/>
              <w:rPr>
                <w:rFonts w:ascii="Arial" w:eastAsia="Arial" w:hAnsi="Arial" w:cs="Arial"/>
                <w:sz w:val="18"/>
                <w:szCs w:val="18"/>
              </w:rPr>
            </w:pPr>
            <w:r w:rsidRPr="00A113D1">
              <w:rPr>
                <w:rFonts w:ascii="Arial" w:hAnsi="Arial"/>
                <w:sz w:val="18"/>
                <w:szCs w:val="18"/>
              </w:rPr>
              <w:t>2003 to 2008</w:t>
            </w:r>
          </w:p>
          <w:p w14:paraId="52285ADF" w14:textId="77777777" w:rsidR="00DB2B97" w:rsidRPr="00A113D1" w:rsidRDefault="00DB2B97" w:rsidP="00A113D1">
            <w:pPr>
              <w:pStyle w:val="TableParagraph"/>
              <w:rPr>
                <w:rFonts w:ascii="Arial" w:eastAsia="Arial" w:hAnsi="Arial" w:cs="Arial"/>
                <w:sz w:val="18"/>
                <w:szCs w:val="18"/>
              </w:rPr>
            </w:pPr>
            <w:r w:rsidRPr="00A113D1">
              <w:rPr>
                <w:rFonts w:ascii="Arial" w:hAnsi="Arial"/>
                <w:sz w:val="18"/>
                <w:szCs w:val="18"/>
              </w:rPr>
              <w:t>U.S.</w:t>
            </w:r>
          </w:p>
          <w:p w14:paraId="4C292FE0" w14:textId="691FA31D" w:rsidR="00DB2B97" w:rsidRPr="00A113D1" w:rsidRDefault="00DB2B97" w:rsidP="00A113D1">
            <w:pPr>
              <w:pStyle w:val="TableParagraph"/>
              <w:rPr>
                <w:rFonts w:ascii="Arial" w:eastAsia="Arial" w:hAnsi="Arial" w:cs="Arial"/>
                <w:sz w:val="18"/>
                <w:szCs w:val="18"/>
              </w:rPr>
            </w:pPr>
            <w:r w:rsidRPr="00A113D1">
              <w:rPr>
                <w:rFonts w:ascii="Arial" w:hAnsi="Arial"/>
                <w:sz w:val="18"/>
                <w:szCs w:val="18"/>
              </w:rPr>
              <w:t>University of Pennsylvania</w:t>
            </w:r>
            <w:r w:rsidR="00FD31CE" w:rsidRPr="00A113D1">
              <w:rPr>
                <w:rFonts w:ascii="Arial" w:eastAsia="Arial" w:hAnsi="Arial" w:cs="Arial"/>
                <w:sz w:val="18"/>
                <w:szCs w:val="18"/>
              </w:rPr>
              <w:t xml:space="preserve"> </w:t>
            </w:r>
            <w:r w:rsidRPr="00A113D1">
              <w:rPr>
                <w:rFonts w:ascii="Arial" w:hAnsi="Arial"/>
                <w:sz w:val="18"/>
                <w:szCs w:val="18"/>
              </w:rPr>
              <w:t>protocol for MRI screening in</w:t>
            </w:r>
          </w:p>
          <w:p w14:paraId="631E78D1" w14:textId="77777777" w:rsidR="00DB2B97" w:rsidRPr="00A113D1" w:rsidRDefault="00DB2B97" w:rsidP="00A113D1">
            <w:pPr>
              <w:pStyle w:val="TableParagraph"/>
              <w:rPr>
                <w:rFonts w:ascii="Arial" w:eastAsia="Arial" w:hAnsi="Arial" w:cs="Arial"/>
                <w:sz w:val="18"/>
                <w:szCs w:val="18"/>
              </w:rPr>
            </w:pPr>
            <w:r w:rsidRPr="00A113D1">
              <w:rPr>
                <w:rFonts w:ascii="Arial" w:hAnsi="Arial"/>
                <w:i/>
                <w:sz w:val="18"/>
                <w:szCs w:val="18"/>
              </w:rPr>
              <w:t xml:space="preserve">BRCA1/2 </w:t>
            </w:r>
            <w:r w:rsidRPr="00A113D1">
              <w:rPr>
                <w:rFonts w:ascii="Arial" w:hAnsi="Arial"/>
                <w:sz w:val="18"/>
                <w:szCs w:val="18"/>
              </w:rPr>
              <w:t>carriers.</w:t>
            </w:r>
          </w:p>
        </w:tc>
        <w:tc>
          <w:tcPr>
            <w:tcW w:w="692" w:type="pct"/>
            <w:tcBorders>
              <w:top w:val="single" w:sz="4" w:space="0" w:color="auto"/>
              <w:left w:val="single" w:sz="4" w:space="0" w:color="auto"/>
              <w:bottom w:val="single" w:sz="4" w:space="0" w:color="auto"/>
              <w:right w:val="single" w:sz="4" w:space="0" w:color="auto"/>
            </w:tcBorders>
          </w:tcPr>
          <w:p w14:paraId="662F78ED" w14:textId="039D6F64" w:rsidR="00DB2B97" w:rsidRPr="00A113D1" w:rsidRDefault="00DB2B97" w:rsidP="00A113D1">
            <w:pPr>
              <w:pStyle w:val="TableParagraph"/>
              <w:rPr>
                <w:rFonts w:ascii="Arial" w:eastAsia="Arial" w:hAnsi="Arial" w:cs="Arial"/>
                <w:sz w:val="18"/>
                <w:szCs w:val="18"/>
              </w:rPr>
            </w:pPr>
            <w:r w:rsidRPr="00A113D1">
              <w:rPr>
                <w:rFonts w:ascii="Arial" w:hAnsi="Arial"/>
                <w:sz w:val="18"/>
                <w:szCs w:val="18"/>
              </w:rPr>
              <w:t>Median age at enrollment,</w:t>
            </w:r>
            <w:r w:rsidR="00FD31CE" w:rsidRPr="00A113D1">
              <w:rPr>
                <w:rFonts w:ascii="Arial" w:eastAsia="Arial" w:hAnsi="Arial" w:cs="Arial"/>
                <w:sz w:val="18"/>
                <w:szCs w:val="18"/>
              </w:rPr>
              <w:t xml:space="preserve"> </w:t>
            </w:r>
            <w:r w:rsidRPr="00A113D1">
              <w:rPr>
                <w:rFonts w:ascii="Arial" w:hAnsi="Arial"/>
                <w:sz w:val="18"/>
                <w:szCs w:val="18"/>
              </w:rPr>
              <w:t>years: 47</w:t>
            </w:r>
          </w:p>
        </w:tc>
      </w:tr>
    </w:tbl>
    <w:p w14:paraId="7E24E807" w14:textId="042D3D39" w:rsidR="00DB2B97" w:rsidRPr="005043B4" w:rsidRDefault="00DB2B97" w:rsidP="00DB2B97">
      <w:pPr>
        <w:rPr>
          <w:rFonts w:ascii="Arial" w:hAnsi="Arial" w:cs="Arial"/>
          <w:sz w:val="18"/>
          <w:szCs w:val="18"/>
        </w:rPr>
      </w:pPr>
    </w:p>
    <w:p w14:paraId="56926FE0" w14:textId="69BC45C5" w:rsidR="005043B4" w:rsidRPr="005043B4" w:rsidRDefault="005043B4" w:rsidP="00DB2B97">
      <w:pPr>
        <w:rPr>
          <w:rFonts w:ascii="Arial" w:hAnsi="Arial" w:cs="Arial"/>
          <w:sz w:val="18"/>
          <w:szCs w:val="18"/>
        </w:rPr>
      </w:pPr>
    </w:p>
    <w:tbl>
      <w:tblPr>
        <w:tblW w:w="5000" w:type="pct"/>
        <w:tblCellMar>
          <w:left w:w="0" w:type="dxa"/>
          <w:right w:w="0" w:type="dxa"/>
        </w:tblCellMar>
        <w:tblLook w:val="01E0" w:firstRow="1" w:lastRow="1" w:firstColumn="1" w:lastColumn="1" w:noHBand="0" w:noVBand="0"/>
      </w:tblPr>
      <w:tblGrid>
        <w:gridCol w:w="1759"/>
        <w:gridCol w:w="7072"/>
        <w:gridCol w:w="2430"/>
        <w:gridCol w:w="1719"/>
      </w:tblGrid>
      <w:tr w:rsidR="00FD31CE" w:rsidRPr="00A113D1" w14:paraId="35EC8424" w14:textId="77777777" w:rsidTr="005043B4">
        <w:trPr>
          <w:trHeight w:val="20"/>
        </w:trPr>
        <w:tc>
          <w:tcPr>
            <w:tcW w:w="678" w:type="pct"/>
            <w:tcBorders>
              <w:top w:val="single" w:sz="8" w:space="0" w:color="000000"/>
              <w:left w:val="single" w:sz="8" w:space="0" w:color="000000"/>
              <w:bottom w:val="single" w:sz="4" w:space="0" w:color="auto"/>
              <w:right w:val="single" w:sz="8" w:space="0" w:color="000000"/>
            </w:tcBorders>
            <w:shd w:val="clear" w:color="auto" w:fill="BFBFBF"/>
            <w:vAlign w:val="bottom"/>
          </w:tcPr>
          <w:p w14:paraId="160764B8" w14:textId="77777777" w:rsidR="00A113D1" w:rsidRDefault="00FD31CE" w:rsidP="00A113D1">
            <w:pPr>
              <w:pStyle w:val="TableParagraph"/>
              <w:rPr>
                <w:rFonts w:ascii="Arial" w:hAnsi="Arial"/>
                <w:b/>
                <w:sz w:val="18"/>
                <w:szCs w:val="18"/>
              </w:rPr>
            </w:pPr>
            <w:r w:rsidRPr="00A113D1">
              <w:rPr>
                <w:rFonts w:ascii="Arial" w:hAnsi="Arial"/>
                <w:b/>
                <w:sz w:val="18"/>
                <w:szCs w:val="18"/>
              </w:rPr>
              <w:t xml:space="preserve">Author, year </w:t>
            </w:r>
          </w:p>
          <w:p w14:paraId="7456BBB4" w14:textId="34AFB0F3" w:rsidR="00FD31CE" w:rsidRPr="00A113D1" w:rsidRDefault="00FD31CE" w:rsidP="00A113D1">
            <w:pPr>
              <w:pStyle w:val="TableParagraph"/>
              <w:rPr>
                <w:rFonts w:ascii="Arial" w:eastAsia="Arial" w:hAnsi="Arial" w:cs="Arial"/>
                <w:sz w:val="18"/>
                <w:szCs w:val="18"/>
              </w:rPr>
            </w:pPr>
            <w:r w:rsidRPr="00A113D1">
              <w:rPr>
                <w:rFonts w:ascii="Arial" w:hAnsi="Arial"/>
                <w:b/>
                <w:sz w:val="18"/>
                <w:szCs w:val="18"/>
              </w:rPr>
              <w:t>Quality</w:t>
            </w:r>
          </w:p>
        </w:tc>
        <w:tc>
          <w:tcPr>
            <w:tcW w:w="2723" w:type="pct"/>
            <w:tcBorders>
              <w:top w:val="single" w:sz="8" w:space="0" w:color="000000"/>
              <w:left w:val="single" w:sz="8" w:space="0" w:color="000000"/>
              <w:bottom w:val="single" w:sz="4" w:space="0" w:color="auto"/>
              <w:right w:val="single" w:sz="8" w:space="0" w:color="000000"/>
            </w:tcBorders>
            <w:shd w:val="clear" w:color="auto" w:fill="BFBFBF"/>
            <w:vAlign w:val="bottom"/>
          </w:tcPr>
          <w:p w14:paraId="7BE6B622" w14:textId="53006293" w:rsidR="00FD31CE" w:rsidRPr="00A113D1" w:rsidRDefault="00FD31CE" w:rsidP="005043B4">
            <w:pPr>
              <w:pStyle w:val="TableParagraph"/>
              <w:jc w:val="center"/>
              <w:rPr>
                <w:rFonts w:ascii="Arial" w:eastAsia="Arial" w:hAnsi="Arial" w:cs="Arial"/>
                <w:sz w:val="18"/>
                <w:szCs w:val="18"/>
              </w:rPr>
            </w:pPr>
            <w:r w:rsidRPr="00A113D1">
              <w:rPr>
                <w:rFonts w:ascii="Arial" w:hAnsi="Arial"/>
                <w:b/>
                <w:sz w:val="18"/>
                <w:szCs w:val="18"/>
              </w:rPr>
              <w:t>Inclusion/exclusion criteria</w:t>
            </w:r>
          </w:p>
        </w:tc>
        <w:tc>
          <w:tcPr>
            <w:tcW w:w="936" w:type="pct"/>
            <w:tcBorders>
              <w:top w:val="single" w:sz="8" w:space="0" w:color="000000"/>
              <w:left w:val="single" w:sz="8" w:space="0" w:color="000000"/>
              <w:bottom w:val="single" w:sz="4" w:space="0" w:color="auto"/>
              <w:right w:val="single" w:sz="8" w:space="0" w:color="000000"/>
            </w:tcBorders>
            <w:shd w:val="clear" w:color="auto" w:fill="BFBFBF"/>
            <w:vAlign w:val="bottom"/>
          </w:tcPr>
          <w:p w14:paraId="1A5CD3E1" w14:textId="3807F197" w:rsidR="00FD31CE" w:rsidRPr="00A113D1" w:rsidRDefault="00FD31CE" w:rsidP="005043B4">
            <w:pPr>
              <w:pStyle w:val="TableParagraph"/>
              <w:jc w:val="center"/>
              <w:rPr>
                <w:rFonts w:ascii="Arial" w:eastAsia="Arial" w:hAnsi="Arial" w:cs="Arial"/>
                <w:sz w:val="18"/>
                <w:szCs w:val="18"/>
              </w:rPr>
            </w:pPr>
            <w:r w:rsidRPr="00A113D1">
              <w:rPr>
                <w:rFonts w:ascii="Arial" w:hAnsi="Arial"/>
                <w:b/>
                <w:sz w:val="18"/>
                <w:szCs w:val="18"/>
              </w:rPr>
              <w:t>Risk definition</w:t>
            </w:r>
          </w:p>
        </w:tc>
        <w:tc>
          <w:tcPr>
            <w:tcW w:w="662"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1EF5714" w14:textId="42E77160" w:rsidR="00FD31CE" w:rsidRPr="00A113D1" w:rsidRDefault="00FD31CE" w:rsidP="005043B4">
            <w:pPr>
              <w:pStyle w:val="TableParagraph"/>
              <w:jc w:val="center"/>
              <w:rPr>
                <w:rFonts w:ascii="Arial" w:eastAsia="Arial" w:hAnsi="Arial" w:cs="Arial"/>
                <w:sz w:val="18"/>
                <w:szCs w:val="18"/>
              </w:rPr>
            </w:pPr>
            <w:proofErr w:type="spellStart"/>
            <w:r w:rsidRPr="00A113D1">
              <w:rPr>
                <w:rFonts w:ascii="Arial" w:hAnsi="Arial"/>
                <w:b/>
                <w:sz w:val="18"/>
                <w:szCs w:val="18"/>
              </w:rPr>
              <w:t>Followup</w:t>
            </w:r>
            <w:proofErr w:type="spellEnd"/>
          </w:p>
        </w:tc>
      </w:tr>
      <w:tr w:rsidR="00A113D1" w:rsidRPr="00A113D1" w14:paraId="1E24D19A" w14:textId="77777777" w:rsidTr="005043B4">
        <w:trPr>
          <w:trHeight w:val="20"/>
        </w:trPr>
        <w:tc>
          <w:tcPr>
            <w:tcW w:w="3402" w:type="pct"/>
            <w:gridSpan w:val="2"/>
            <w:tcBorders>
              <w:top w:val="single" w:sz="4" w:space="0" w:color="auto"/>
              <w:left w:val="single" w:sz="4" w:space="0" w:color="auto"/>
              <w:bottom w:val="single" w:sz="4" w:space="0" w:color="auto"/>
            </w:tcBorders>
            <w:shd w:val="clear" w:color="auto" w:fill="D9D9D9" w:themeFill="background1" w:themeFillShade="D9"/>
            <w:vAlign w:val="bottom"/>
          </w:tcPr>
          <w:p w14:paraId="3B6DB941" w14:textId="1D415E4A" w:rsidR="00A113D1" w:rsidRPr="00A113D1" w:rsidRDefault="00A113D1" w:rsidP="00A113D1">
            <w:pPr>
              <w:pStyle w:val="TableParagraph"/>
              <w:rPr>
                <w:rFonts w:ascii="Arial" w:hAnsi="Arial"/>
                <w:sz w:val="18"/>
                <w:szCs w:val="18"/>
                <w:u w:val="single" w:color="000000"/>
              </w:rPr>
            </w:pPr>
            <w:r w:rsidRPr="00A113D1">
              <w:rPr>
                <w:rFonts w:ascii="Arial" w:hAnsi="Arial"/>
                <w:b/>
                <w:sz w:val="18"/>
                <w:szCs w:val="18"/>
              </w:rPr>
              <w:t xml:space="preserve">Oophorectomy or </w:t>
            </w:r>
            <w:proofErr w:type="spellStart"/>
            <w:r w:rsidRPr="00A113D1">
              <w:rPr>
                <w:rFonts w:ascii="Arial" w:hAnsi="Arial"/>
                <w:b/>
                <w:sz w:val="18"/>
                <w:szCs w:val="18"/>
              </w:rPr>
              <w:t>salpingo</w:t>
            </w:r>
            <w:proofErr w:type="spellEnd"/>
            <w:r w:rsidRPr="00A113D1">
              <w:rPr>
                <w:rFonts w:ascii="Arial" w:hAnsi="Arial"/>
                <w:b/>
                <w:sz w:val="18"/>
                <w:szCs w:val="18"/>
              </w:rPr>
              <w:t>- oophorectomy</w:t>
            </w:r>
          </w:p>
        </w:tc>
        <w:tc>
          <w:tcPr>
            <w:tcW w:w="936" w:type="pct"/>
            <w:tcBorders>
              <w:top w:val="single" w:sz="4" w:space="0" w:color="auto"/>
              <w:bottom w:val="single" w:sz="4" w:space="0" w:color="auto"/>
            </w:tcBorders>
            <w:shd w:val="clear" w:color="auto" w:fill="D9D9D9" w:themeFill="background1" w:themeFillShade="D9"/>
          </w:tcPr>
          <w:p w14:paraId="7B68BD9D" w14:textId="77777777" w:rsidR="00A113D1" w:rsidRPr="00A113D1" w:rsidRDefault="00A113D1" w:rsidP="00A113D1">
            <w:pPr>
              <w:pStyle w:val="TableParagraph"/>
              <w:rPr>
                <w:rFonts w:ascii="Arial" w:hAnsi="Arial"/>
                <w:sz w:val="18"/>
                <w:szCs w:val="18"/>
              </w:rPr>
            </w:pPr>
          </w:p>
        </w:tc>
        <w:tc>
          <w:tcPr>
            <w:tcW w:w="662" w:type="pct"/>
            <w:tcBorders>
              <w:top w:val="single" w:sz="4" w:space="0" w:color="auto"/>
              <w:bottom w:val="single" w:sz="4" w:space="0" w:color="auto"/>
              <w:right w:val="single" w:sz="4" w:space="0" w:color="auto"/>
            </w:tcBorders>
            <w:shd w:val="clear" w:color="auto" w:fill="D9D9D9" w:themeFill="background1" w:themeFillShade="D9"/>
          </w:tcPr>
          <w:p w14:paraId="7C3F296A" w14:textId="77777777" w:rsidR="00A113D1" w:rsidRPr="00A113D1" w:rsidRDefault="00A113D1" w:rsidP="00A113D1">
            <w:pPr>
              <w:pStyle w:val="TableParagraph"/>
              <w:rPr>
                <w:rFonts w:ascii="Arial" w:hAnsi="Arial"/>
                <w:sz w:val="18"/>
                <w:szCs w:val="18"/>
              </w:rPr>
            </w:pPr>
          </w:p>
        </w:tc>
      </w:tr>
      <w:tr w:rsidR="00B86F93" w:rsidRPr="00A113D1" w14:paraId="1572008E" w14:textId="77777777" w:rsidTr="005043B4">
        <w:trPr>
          <w:trHeight w:val="20"/>
        </w:trPr>
        <w:tc>
          <w:tcPr>
            <w:tcW w:w="678" w:type="pct"/>
            <w:tcBorders>
              <w:top w:val="single" w:sz="4" w:space="0" w:color="auto"/>
              <w:left w:val="single" w:sz="4" w:space="0" w:color="auto"/>
              <w:bottom w:val="single" w:sz="4" w:space="0" w:color="auto"/>
            </w:tcBorders>
            <w:shd w:val="clear" w:color="auto" w:fill="F2F2F2" w:themeFill="background1" w:themeFillShade="F2"/>
            <w:vAlign w:val="bottom"/>
          </w:tcPr>
          <w:p w14:paraId="1700C3AD" w14:textId="0855C051" w:rsidR="00B86F93" w:rsidRPr="005043B4" w:rsidRDefault="00B86F93" w:rsidP="00A113D1">
            <w:pPr>
              <w:pStyle w:val="TableParagraph"/>
              <w:rPr>
                <w:rFonts w:ascii="Arial" w:hAnsi="Arial"/>
                <w:i/>
                <w:sz w:val="18"/>
                <w:szCs w:val="18"/>
              </w:rPr>
            </w:pPr>
            <w:r w:rsidRPr="005043B4">
              <w:rPr>
                <w:rFonts w:ascii="Arial" w:hAnsi="Arial"/>
                <w:b/>
                <w:i/>
                <w:sz w:val="18"/>
                <w:szCs w:val="18"/>
              </w:rPr>
              <w:t>Current Review</w:t>
            </w:r>
          </w:p>
        </w:tc>
        <w:tc>
          <w:tcPr>
            <w:tcW w:w="2723" w:type="pct"/>
            <w:tcBorders>
              <w:top w:val="single" w:sz="4" w:space="0" w:color="auto"/>
              <w:bottom w:val="single" w:sz="4" w:space="0" w:color="auto"/>
            </w:tcBorders>
            <w:shd w:val="clear" w:color="auto" w:fill="F2F2F2" w:themeFill="background1" w:themeFillShade="F2"/>
          </w:tcPr>
          <w:p w14:paraId="135F8051" w14:textId="77777777" w:rsidR="00B86F93" w:rsidRPr="00A113D1" w:rsidRDefault="00B86F93" w:rsidP="00A113D1">
            <w:pPr>
              <w:pStyle w:val="TableParagraph"/>
              <w:rPr>
                <w:rFonts w:ascii="Arial" w:hAnsi="Arial"/>
                <w:sz w:val="18"/>
                <w:szCs w:val="18"/>
                <w:u w:val="single" w:color="000000"/>
              </w:rPr>
            </w:pPr>
          </w:p>
        </w:tc>
        <w:tc>
          <w:tcPr>
            <w:tcW w:w="936" w:type="pct"/>
            <w:tcBorders>
              <w:top w:val="single" w:sz="4" w:space="0" w:color="auto"/>
              <w:bottom w:val="single" w:sz="4" w:space="0" w:color="auto"/>
            </w:tcBorders>
            <w:shd w:val="clear" w:color="auto" w:fill="F2F2F2" w:themeFill="background1" w:themeFillShade="F2"/>
          </w:tcPr>
          <w:p w14:paraId="51CA6D4E" w14:textId="77777777" w:rsidR="00B86F93" w:rsidRPr="00A113D1" w:rsidRDefault="00B86F93" w:rsidP="00A113D1">
            <w:pPr>
              <w:pStyle w:val="TableParagraph"/>
              <w:rPr>
                <w:rFonts w:ascii="Arial" w:hAnsi="Arial"/>
                <w:sz w:val="18"/>
                <w:szCs w:val="18"/>
              </w:rPr>
            </w:pPr>
          </w:p>
        </w:tc>
        <w:tc>
          <w:tcPr>
            <w:tcW w:w="662" w:type="pct"/>
            <w:tcBorders>
              <w:top w:val="single" w:sz="4" w:space="0" w:color="auto"/>
              <w:bottom w:val="single" w:sz="4" w:space="0" w:color="auto"/>
              <w:right w:val="single" w:sz="4" w:space="0" w:color="auto"/>
            </w:tcBorders>
            <w:shd w:val="clear" w:color="auto" w:fill="F2F2F2" w:themeFill="background1" w:themeFillShade="F2"/>
          </w:tcPr>
          <w:p w14:paraId="5DD026EB" w14:textId="77777777" w:rsidR="00B86F93" w:rsidRPr="00A113D1" w:rsidRDefault="00B86F93" w:rsidP="00A113D1">
            <w:pPr>
              <w:pStyle w:val="TableParagraph"/>
              <w:rPr>
                <w:rFonts w:ascii="Arial" w:hAnsi="Arial"/>
                <w:sz w:val="18"/>
                <w:szCs w:val="18"/>
              </w:rPr>
            </w:pPr>
          </w:p>
        </w:tc>
      </w:tr>
      <w:tr w:rsidR="00DB2B97" w:rsidRPr="00A113D1" w14:paraId="6EC8F239" w14:textId="77777777" w:rsidTr="005043B4">
        <w:trPr>
          <w:trHeight w:val="20"/>
        </w:trPr>
        <w:tc>
          <w:tcPr>
            <w:tcW w:w="678" w:type="pct"/>
            <w:tcBorders>
              <w:top w:val="single" w:sz="4" w:space="0" w:color="auto"/>
              <w:left w:val="single" w:sz="8" w:space="0" w:color="000000"/>
              <w:bottom w:val="single" w:sz="8" w:space="0" w:color="000000"/>
              <w:right w:val="single" w:sz="8" w:space="0" w:color="000000"/>
            </w:tcBorders>
          </w:tcPr>
          <w:p w14:paraId="1A6591F7" w14:textId="087D053A" w:rsidR="001E1698" w:rsidRPr="00A113D1" w:rsidRDefault="001E1698" w:rsidP="001E1698">
            <w:pPr>
              <w:pStyle w:val="TableParagraph"/>
              <w:rPr>
                <w:rFonts w:ascii="Arial" w:eastAsia="Arial" w:hAnsi="Arial" w:cs="Arial"/>
                <w:sz w:val="18"/>
                <w:szCs w:val="18"/>
              </w:rPr>
            </w:pPr>
            <w:r w:rsidRPr="00A113D1">
              <w:rPr>
                <w:rFonts w:ascii="Arial" w:hAnsi="Arial"/>
                <w:sz w:val="18"/>
                <w:szCs w:val="18"/>
              </w:rPr>
              <w:t>Shah et al., 2009</w:t>
            </w:r>
            <w:r w:rsidR="002A5045" w:rsidRPr="00A113D1">
              <w:rPr>
                <w:rFonts w:ascii="Arial" w:hAnsi="Arial"/>
                <w:sz w:val="18"/>
                <w:szCs w:val="18"/>
              </w:rPr>
              <w:t>9</w:t>
            </w:r>
            <w:r w:rsidR="002A5045">
              <w:rPr>
                <w:rFonts w:ascii="Arial" w:hAnsi="Arial"/>
                <w:sz w:val="18"/>
                <w:szCs w:val="18"/>
                <w:vertAlign w:val="superscript"/>
              </w:rPr>
              <w:t>182</w:t>
            </w:r>
          </w:p>
          <w:p w14:paraId="395D33FB" w14:textId="459D615C" w:rsidR="00DB2B97" w:rsidRPr="00A113D1" w:rsidRDefault="001E1698" w:rsidP="001E1698">
            <w:pPr>
              <w:pStyle w:val="TableParagraph"/>
              <w:rPr>
                <w:rFonts w:ascii="Arial" w:eastAsia="Arial" w:hAnsi="Arial" w:cs="Arial"/>
                <w:sz w:val="18"/>
                <w:szCs w:val="18"/>
              </w:rPr>
            </w:pPr>
            <w:r w:rsidRPr="00A113D1">
              <w:rPr>
                <w:rFonts w:ascii="Arial" w:hAnsi="Arial"/>
                <w:sz w:val="18"/>
                <w:szCs w:val="18"/>
              </w:rPr>
              <w:t>Fair</w:t>
            </w:r>
          </w:p>
        </w:tc>
        <w:tc>
          <w:tcPr>
            <w:tcW w:w="2723" w:type="pct"/>
            <w:tcBorders>
              <w:top w:val="single" w:sz="4" w:space="0" w:color="auto"/>
              <w:left w:val="single" w:sz="8" w:space="0" w:color="000000"/>
              <w:bottom w:val="single" w:sz="8" w:space="0" w:color="000000"/>
              <w:right w:val="single" w:sz="8" w:space="0" w:color="000000"/>
            </w:tcBorders>
          </w:tcPr>
          <w:p w14:paraId="479FEFF0" w14:textId="39399607" w:rsidR="00DB2B97" w:rsidRPr="00A113D1" w:rsidRDefault="00DB2B97" w:rsidP="00A113D1">
            <w:pPr>
              <w:pStyle w:val="TableParagraph"/>
              <w:rPr>
                <w:rFonts w:ascii="Arial" w:eastAsia="Arial" w:hAnsi="Arial" w:cs="Arial"/>
                <w:sz w:val="18"/>
                <w:szCs w:val="18"/>
              </w:rPr>
            </w:pPr>
            <w:r w:rsidRPr="00A113D1">
              <w:rPr>
                <w:rFonts w:ascii="Arial" w:hAnsi="Arial"/>
                <w:sz w:val="18"/>
                <w:szCs w:val="18"/>
                <w:u w:val="single" w:color="000000"/>
              </w:rPr>
              <w:t>Inclusion</w:t>
            </w:r>
            <w:r w:rsidRPr="00A113D1">
              <w:rPr>
                <w:rFonts w:ascii="Arial" w:hAnsi="Arial"/>
                <w:sz w:val="18"/>
                <w:szCs w:val="18"/>
              </w:rPr>
              <w:t>:</w:t>
            </w:r>
            <w:r w:rsidRPr="00A113D1">
              <w:rPr>
                <w:rFonts w:ascii="Arial" w:eastAsia="Arial" w:hAnsi="Arial" w:cs="Arial"/>
                <w:sz w:val="18"/>
                <w:szCs w:val="18"/>
              </w:rPr>
              <w:t xml:space="preserve"> </w:t>
            </w:r>
            <w:r w:rsidRPr="00A113D1">
              <w:rPr>
                <w:rFonts w:ascii="Arial" w:hAnsi="Arial"/>
                <w:sz w:val="18"/>
                <w:szCs w:val="18"/>
              </w:rPr>
              <w:t xml:space="preserve">Women over 25 years with known </w:t>
            </w:r>
            <w:r w:rsidRPr="00A113D1">
              <w:rPr>
                <w:rFonts w:ascii="Arial" w:hAnsi="Arial"/>
                <w:i/>
                <w:sz w:val="18"/>
                <w:szCs w:val="18"/>
              </w:rPr>
              <w:t xml:space="preserve">BRCA1/2 </w:t>
            </w:r>
            <w:r w:rsidRPr="00A113D1">
              <w:rPr>
                <w:rFonts w:ascii="Arial" w:hAnsi="Arial"/>
                <w:sz w:val="18"/>
                <w:szCs w:val="18"/>
              </w:rPr>
              <w:t>mutation, or prior</w:t>
            </w:r>
            <w:r w:rsidR="00960E6E">
              <w:rPr>
                <w:rFonts w:ascii="Arial" w:hAnsi="Arial"/>
                <w:sz w:val="18"/>
                <w:szCs w:val="18"/>
              </w:rPr>
              <w:t xml:space="preserve"> probability of a mutation of &gt;</w:t>
            </w:r>
            <w:r w:rsidRPr="00A113D1">
              <w:rPr>
                <w:rFonts w:ascii="Arial" w:hAnsi="Arial"/>
                <w:sz w:val="18"/>
                <w:szCs w:val="18"/>
              </w:rPr>
              <w:t>75%. Required to be at least 3 months from any breast biopsies</w:t>
            </w:r>
            <w:r w:rsidR="000B5AE6" w:rsidRPr="00A113D1">
              <w:rPr>
                <w:rFonts w:ascii="Arial" w:hAnsi="Arial"/>
                <w:sz w:val="18"/>
                <w:szCs w:val="18"/>
              </w:rPr>
              <w:t xml:space="preserve">, </w:t>
            </w:r>
            <w:r w:rsidRPr="00A113D1">
              <w:rPr>
                <w:rFonts w:ascii="Arial" w:hAnsi="Arial"/>
                <w:sz w:val="18"/>
                <w:szCs w:val="18"/>
              </w:rPr>
              <w:t>lactation, radiation treatments, and chemotherapy treatments; women with prior breast cancer otherwise eligible.</w:t>
            </w:r>
          </w:p>
          <w:p w14:paraId="5DC4962A" w14:textId="77777777" w:rsidR="00DB2B97" w:rsidRPr="00A113D1" w:rsidRDefault="00DB2B97" w:rsidP="00A113D1">
            <w:pPr>
              <w:pStyle w:val="TableParagraph"/>
              <w:rPr>
                <w:rFonts w:ascii="Arial" w:eastAsia="Arial" w:hAnsi="Arial" w:cs="Arial"/>
                <w:sz w:val="18"/>
                <w:szCs w:val="18"/>
              </w:rPr>
            </w:pPr>
            <w:r w:rsidRPr="00A113D1">
              <w:rPr>
                <w:rFonts w:ascii="Arial" w:hAnsi="Arial"/>
                <w:sz w:val="18"/>
                <w:szCs w:val="18"/>
                <w:u w:val="single" w:color="000000"/>
              </w:rPr>
              <w:t>Exclusion</w:t>
            </w:r>
            <w:r w:rsidRPr="00A113D1">
              <w:rPr>
                <w:rFonts w:ascii="Arial" w:hAnsi="Arial"/>
                <w:sz w:val="18"/>
                <w:szCs w:val="18"/>
              </w:rPr>
              <w:t>:</w:t>
            </w:r>
            <w:r w:rsidRPr="00A113D1">
              <w:rPr>
                <w:rFonts w:ascii="Arial" w:eastAsia="Arial" w:hAnsi="Arial" w:cs="Arial"/>
                <w:sz w:val="18"/>
                <w:szCs w:val="18"/>
              </w:rPr>
              <w:t xml:space="preserve"> </w:t>
            </w:r>
            <w:r w:rsidRPr="00A113D1">
              <w:rPr>
                <w:rFonts w:ascii="Arial" w:hAnsi="Arial"/>
                <w:sz w:val="18"/>
                <w:szCs w:val="18"/>
              </w:rPr>
              <w:t xml:space="preserve">Patients who were pregnant, had a contraindication to MRI, had bilateral mastectomies, those with unresolved actionable clinical or mammogram </w:t>
            </w:r>
            <w:proofErr w:type="gramStart"/>
            <w:r w:rsidRPr="00A113D1">
              <w:rPr>
                <w:rFonts w:ascii="Arial" w:hAnsi="Arial"/>
                <w:sz w:val="18"/>
                <w:szCs w:val="18"/>
              </w:rPr>
              <w:t>findings,</w:t>
            </w:r>
            <w:proofErr w:type="gramEnd"/>
            <w:r w:rsidRPr="00A113D1">
              <w:rPr>
                <w:rFonts w:ascii="Arial" w:hAnsi="Arial"/>
                <w:sz w:val="18"/>
                <w:szCs w:val="18"/>
              </w:rPr>
              <w:t xml:space="preserve"> or with new or recurrent ovarian cancer within 4 years.</w:t>
            </w:r>
          </w:p>
        </w:tc>
        <w:tc>
          <w:tcPr>
            <w:tcW w:w="936" w:type="pct"/>
            <w:tcBorders>
              <w:top w:val="single" w:sz="4" w:space="0" w:color="auto"/>
              <w:left w:val="single" w:sz="8" w:space="0" w:color="000000"/>
              <w:bottom w:val="single" w:sz="8" w:space="0" w:color="000000"/>
              <w:right w:val="single" w:sz="8" w:space="0" w:color="000000"/>
            </w:tcBorders>
          </w:tcPr>
          <w:p w14:paraId="59C1AA24" w14:textId="77777777" w:rsidR="00DB2B97" w:rsidRPr="00A113D1" w:rsidRDefault="00DB2B97" w:rsidP="00A113D1">
            <w:pPr>
              <w:pStyle w:val="TableParagraph"/>
              <w:rPr>
                <w:rFonts w:ascii="Arial" w:eastAsia="Arial" w:hAnsi="Arial" w:cs="Arial"/>
                <w:sz w:val="18"/>
                <w:szCs w:val="18"/>
              </w:rPr>
            </w:pPr>
            <w:r w:rsidRPr="00A113D1">
              <w:rPr>
                <w:rFonts w:ascii="Arial" w:hAnsi="Arial"/>
                <w:sz w:val="18"/>
                <w:szCs w:val="18"/>
              </w:rPr>
              <w:t xml:space="preserve">Known deleterious mutation in </w:t>
            </w:r>
            <w:r w:rsidRPr="00A113D1">
              <w:rPr>
                <w:rFonts w:ascii="Arial" w:hAnsi="Arial"/>
                <w:i/>
                <w:sz w:val="18"/>
                <w:szCs w:val="18"/>
              </w:rPr>
              <w:t xml:space="preserve">BRCA1 </w:t>
            </w:r>
            <w:r w:rsidRPr="00A113D1">
              <w:rPr>
                <w:rFonts w:ascii="Arial" w:hAnsi="Arial"/>
                <w:sz w:val="18"/>
                <w:szCs w:val="18"/>
              </w:rPr>
              <w:t xml:space="preserve">or </w:t>
            </w:r>
            <w:r w:rsidRPr="00A113D1">
              <w:rPr>
                <w:rFonts w:ascii="Arial" w:hAnsi="Arial"/>
                <w:i/>
                <w:sz w:val="18"/>
                <w:szCs w:val="18"/>
              </w:rPr>
              <w:t xml:space="preserve">BRCA2, </w:t>
            </w:r>
            <w:r w:rsidRPr="00A113D1">
              <w:rPr>
                <w:rFonts w:ascii="Arial" w:hAnsi="Arial"/>
                <w:sz w:val="18"/>
                <w:szCs w:val="18"/>
              </w:rPr>
              <w:t>or prior probability of a mutation of &gt;75%</w:t>
            </w:r>
          </w:p>
        </w:tc>
        <w:tc>
          <w:tcPr>
            <w:tcW w:w="662" w:type="pct"/>
            <w:tcBorders>
              <w:top w:val="single" w:sz="4" w:space="0" w:color="auto"/>
              <w:left w:val="single" w:sz="8" w:space="0" w:color="000000"/>
              <w:bottom w:val="single" w:sz="8" w:space="0" w:color="000000"/>
              <w:right w:val="single" w:sz="8" w:space="0" w:color="000000"/>
            </w:tcBorders>
          </w:tcPr>
          <w:p w14:paraId="75A8FB98" w14:textId="77777777" w:rsidR="00DB2B97" w:rsidRPr="00A113D1" w:rsidRDefault="00DB2B97" w:rsidP="00A113D1">
            <w:pPr>
              <w:pStyle w:val="TableParagraph"/>
              <w:rPr>
                <w:rFonts w:ascii="Arial" w:eastAsia="Arial" w:hAnsi="Arial" w:cs="Arial"/>
                <w:sz w:val="18"/>
                <w:szCs w:val="18"/>
              </w:rPr>
            </w:pPr>
            <w:r w:rsidRPr="00A113D1">
              <w:rPr>
                <w:rFonts w:ascii="Arial" w:hAnsi="Arial"/>
                <w:sz w:val="18"/>
                <w:szCs w:val="18"/>
              </w:rPr>
              <w:t xml:space="preserve">Median </w:t>
            </w:r>
            <w:proofErr w:type="spellStart"/>
            <w:r w:rsidRPr="00A113D1">
              <w:rPr>
                <w:rFonts w:ascii="Arial" w:hAnsi="Arial"/>
                <w:sz w:val="18"/>
                <w:szCs w:val="18"/>
              </w:rPr>
              <w:t>followup</w:t>
            </w:r>
            <w:proofErr w:type="spellEnd"/>
            <w:r w:rsidRPr="00A113D1">
              <w:rPr>
                <w:rFonts w:ascii="Arial" w:hAnsi="Arial"/>
                <w:sz w:val="18"/>
                <w:szCs w:val="18"/>
              </w:rPr>
              <w:t xml:space="preserve"> from study entry, years: 3.2</w:t>
            </w:r>
          </w:p>
        </w:tc>
      </w:tr>
    </w:tbl>
    <w:p w14:paraId="2E01663A" w14:textId="38985AD5" w:rsidR="00DB2B97" w:rsidRDefault="00DB2B97" w:rsidP="00DB2B97">
      <w:pPr>
        <w:spacing w:line="258" w:lineRule="auto"/>
        <w:rPr>
          <w:rFonts w:ascii="Arial" w:eastAsia="Arial" w:hAnsi="Arial" w:cs="Arial"/>
          <w:sz w:val="18"/>
          <w:szCs w:val="18"/>
        </w:rPr>
      </w:pPr>
    </w:p>
    <w:p w14:paraId="47E17592" w14:textId="0AB64E37" w:rsidR="005043B4" w:rsidRDefault="005043B4" w:rsidP="00DB2B97">
      <w:pPr>
        <w:spacing w:line="258" w:lineRule="auto"/>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762"/>
        <w:gridCol w:w="5945"/>
        <w:gridCol w:w="2352"/>
        <w:gridCol w:w="2921"/>
      </w:tblGrid>
      <w:tr w:rsidR="0017449D" w:rsidRPr="004324CB" w14:paraId="77D03F47" w14:textId="77777777" w:rsidTr="005043B4">
        <w:trPr>
          <w:trHeight w:val="20"/>
        </w:trPr>
        <w:tc>
          <w:tcPr>
            <w:tcW w:w="679"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BD46C13" w14:textId="77777777" w:rsidR="004324CB" w:rsidRDefault="0017449D" w:rsidP="004324CB">
            <w:pPr>
              <w:pStyle w:val="TableParagraph"/>
              <w:rPr>
                <w:rFonts w:ascii="Arial" w:hAnsi="Arial" w:cs="Arial"/>
                <w:b/>
                <w:sz w:val="18"/>
                <w:szCs w:val="18"/>
              </w:rPr>
            </w:pPr>
            <w:r w:rsidRPr="004324CB">
              <w:rPr>
                <w:rFonts w:ascii="Arial" w:hAnsi="Arial" w:cs="Arial"/>
                <w:b/>
                <w:sz w:val="18"/>
                <w:szCs w:val="18"/>
              </w:rPr>
              <w:t xml:space="preserve">Author, year </w:t>
            </w:r>
          </w:p>
          <w:p w14:paraId="34E306B0" w14:textId="4F42F3B0" w:rsidR="0017449D" w:rsidRPr="004324CB" w:rsidRDefault="0017449D" w:rsidP="004324CB">
            <w:pPr>
              <w:pStyle w:val="TableParagraph"/>
              <w:rPr>
                <w:rFonts w:ascii="Arial" w:eastAsia="Arial" w:hAnsi="Arial" w:cs="Arial"/>
                <w:sz w:val="18"/>
                <w:szCs w:val="18"/>
              </w:rPr>
            </w:pPr>
            <w:r w:rsidRPr="004324CB">
              <w:rPr>
                <w:rFonts w:ascii="Arial" w:hAnsi="Arial" w:cs="Arial"/>
                <w:b/>
                <w:sz w:val="18"/>
                <w:szCs w:val="18"/>
              </w:rPr>
              <w:t>Quality</w:t>
            </w:r>
          </w:p>
        </w:tc>
        <w:tc>
          <w:tcPr>
            <w:tcW w:w="2290" w:type="pct"/>
            <w:tcBorders>
              <w:top w:val="single" w:sz="8" w:space="0" w:color="000000"/>
              <w:left w:val="single" w:sz="8" w:space="0" w:color="000000"/>
              <w:bottom w:val="single" w:sz="4" w:space="0" w:color="auto"/>
              <w:right w:val="single" w:sz="8" w:space="0" w:color="000000"/>
            </w:tcBorders>
            <w:shd w:val="clear" w:color="auto" w:fill="BFBFBF"/>
            <w:vAlign w:val="bottom"/>
          </w:tcPr>
          <w:p w14:paraId="048451E7" w14:textId="77777777" w:rsidR="0017449D" w:rsidRPr="004324CB" w:rsidRDefault="0017449D" w:rsidP="005043B4">
            <w:pPr>
              <w:pStyle w:val="TableParagraph"/>
              <w:jc w:val="center"/>
              <w:rPr>
                <w:rFonts w:ascii="Arial" w:eastAsia="Arial" w:hAnsi="Arial" w:cs="Arial"/>
                <w:sz w:val="18"/>
                <w:szCs w:val="18"/>
              </w:rPr>
            </w:pPr>
            <w:r w:rsidRPr="004324CB">
              <w:rPr>
                <w:rFonts w:ascii="Arial" w:hAnsi="Arial" w:cs="Arial"/>
                <w:b/>
                <w:sz w:val="18"/>
                <w:szCs w:val="18"/>
              </w:rPr>
              <w:t>Results</w:t>
            </w:r>
          </w:p>
        </w:tc>
        <w:tc>
          <w:tcPr>
            <w:tcW w:w="906"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346B4BA" w14:textId="77777777" w:rsidR="0017449D" w:rsidRPr="004324CB" w:rsidRDefault="0017449D" w:rsidP="005043B4">
            <w:pPr>
              <w:pStyle w:val="TableParagraph"/>
              <w:jc w:val="center"/>
              <w:rPr>
                <w:rFonts w:ascii="Arial" w:eastAsia="Arial" w:hAnsi="Arial" w:cs="Arial"/>
                <w:sz w:val="18"/>
                <w:szCs w:val="18"/>
              </w:rPr>
            </w:pPr>
            <w:r w:rsidRPr="004324CB">
              <w:rPr>
                <w:rFonts w:ascii="Arial" w:hAnsi="Arial" w:cs="Arial"/>
                <w:b/>
                <w:sz w:val="18"/>
                <w:szCs w:val="18"/>
              </w:rPr>
              <w:t>Conclusions</w:t>
            </w:r>
          </w:p>
        </w:tc>
        <w:tc>
          <w:tcPr>
            <w:tcW w:w="1125" w:type="pct"/>
            <w:tcBorders>
              <w:top w:val="single" w:sz="8" w:space="0" w:color="000000"/>
              <w:left w:val="single" w:sz="8" w:space="0" w:color="000000"/>
              <w:bottom w:val="single" w:sz="4" w:space="0" w:color="auto"/>
              <w:right w:val="single" w:sz="8" w:space="0" w:color="000000"/>
            </w:tcBorders>
            <w:shd w:val="clear" w:color="auto" w:fill="BFBFBF"/>
            <w:vAlign w:val="bottom"/>
          </w:tcPr>
          <w:p w14:paraId="2A902B0C" w14:textId="77777777" w:rsidR="0017449D" w:rsidRPr="004324CB" w:rsidRDefault="0017449D" w:rsidP="005043B4">
            <w:pPr>
              <w:pStyle w:val="TableParagraph"/>
              <w:jc w:val="center"/>
              <w:rPr>
                <w:rFonts w:ascii="Arial" w:eastAsia="Arial" w:hAnsi="Arial" w:cs="Arial"/>
                <w:sz w:val="18"/>
                <w:szCs w:val="18"/>
              </w:rPr>
            </w:pPr>
            <w:r w:rsidRPr="004324CB">
              <w:rPr>
                <w:rFonts w:ascii="Arial" w:hAnsi="Arial" w:cs="Arial"/>
                <w:b/>
                <w:sz w:val="18"/>
                <w:szCs w:val="18"/>
              </w:rPr>
              <w:t>Funding source</w:t>
            </w:r>
          </w:p>
        </w:tc>
      </w:tr>
      <w:tr w:rsidR="004324CB" w:rsidRPr="004324CB" w14:paraId="6A2BF807" w14:textId="77777777" w:rsidTr="005043B4">
        <w:trPr>
          <w:trHeight w:val="20"/>
        </w:trPr>
        <w:tc>
          <w:tcPr>
            <w:tcW w:w="2969" w:type="pct"/>
            <w:gridSpan w:val="2"/>
            <w:tcBorders>
              <w:top w:val="single" w:sz="4" w:space="0" w:color="auto"/>
              <w:left w:val="single" w:sz="4" w:space="0" w:color="auto"/>
              <w:bottom w:val="single" w:sz="4" w:space="0" w:color="auto"/>
            </w:tcBorders>
            <w:shd w:val="clear" w:color="auto" w:fill="D9D9D9" w:themeFill="background1" w:themeFillShade="D9"/>
            <w:vAlign w:val="bottom"/>
          </w:tcPr>
          <w:p w14:paraId="1B1E30EA" w14:textId="14FC1587" w:rsidR="004324CB" w:rsidRPr="004324CB" w:rsidRDefault="004324CB" w:rsidP="004324CB">
            <w:pPr>
              <w:pStyle w:val="TableParagraph"/>
              <w:rPr>
                <w:rFonts w:ascii="Arial" w:hAnsi="Arial" w:cs="Arial"/>
                <w:sz w:val="18"/>
                <w:szCs w:val="18"/>
              </w:rPr>
            </w:pPr>
            <w:r w:rsidRPr="004324CB">
              <w:rPr>
                <w:rFonts w:ascii="Arial" w:hAnsi="Arial" w:cs="Arial"/>
                <w:b/>
                <w:sz w:val="18"/>
                <w:szCs w:val="18"/>
              </w:rPr>
              <w:t xml:space="preserve">Oophorectomy or </w:t>
            </w:r>
            <w:proofErr w:type="spellStart"/>
            <w:r w:rsidRPr="004324CB">
              <w:rPr>
                <w:rFonts w:ascii="Arial" w:hAnsi="Arial" w:cs="Arial"/>
                <w:b/>
                <w:sz w:val="18"/>
                <w:szCs w:val="18"/>
              </w:rPr>
              <w:t>salpingo</w:t>
            </w:r>
            <w:proofErr w:type="spellEnd"/>
            <w:r w:rsidRPr="004324CB">
              <w:rPr>
                <w:rFonts w:ascii="Arial" w:hAnsi="Arial" w:cs="Arial"/>
                <w:b/>
                <w:sz w:val="18"/>
                <w:szCs w:val="18"/>
              </w:rPr>
              <w:t>- oophorectomy</w:t>
            </w:r>
          </w:p>
        </w:tc>
        <w:tc>
          <w:tcPr>
            <w:tcW w:w="906" w:type="pct"/>
            <w:tcBorders>
              <w:top w:val="single" w:sz="4" w:space="0" w:color="auto"/>
              <w:bottom w:val="single" w:sz="4" w:space="0" w:color="auto"/>
            </w:tcBorders>
            <w:shd w:val="clear" w:color="auto" w:fill="D9D9D9" w:themeFill="background1" w:themeFillShade="D9"/>
          </w:tcPr>
          <w:p w14:paraId="70475167" w14:textId="77777777" w:rsidR="004324CB" w:rsidRPr="004324CB" w:rsidRDefault="004324CB" w:rsidP="004324CB">
            <w:pPr>
              <w:pStyle w:val="TableParagraph"/>
              <w:rPr>
                <w:rFonts w:ascii="Arial" w:hAnsi="Arial" w:cs="Arial"/>
                <w:sz w:val="18"/>
                <w:szCs w:val="18"/>
              </w:rPr>
            </w:pPr>
          </w:p>
        </w:tc>
        <w:tc>
          <w:tcPr>
            <w:tcW w:w="1125" w:type="pct"/>
            <w:tcBorders>
              <w:top w:val="single" w:sz="4" w:space="0" w:color="auto"/>
              <w:bottom w:val="single" w:sz="4" w:space="0" w:color="auto"/>
              <w:right w:val="single" w:sz="4" w:space="0" w:color="auto"/>
            </w:tcBorders>
            <w:shd w:val="clear" w:color="auto" w:fill="D9D9D9" w:themeFill="background1" w:themeFillShade="D9"/>
          </w:tcPr>
          <w:p w14:paraId="7B0AD8CC" w14:textId="77777777" w:rsidR="004324CB" w:rsidRPr="004324CB" w:rsidRDefault="004324CB" w:rsidP="004324CB">
            <w:pPr>
              <w:pStyle w:val="TableParagraph"/>
              <w:rPr>
                <w:rFonts w:ascii="Arial" w:hAnsi="Arial" w:cs="Arial"/>
                <w:sz w:val="18"/>
                <w:szCs w:val="18"/>
              </w:rPr>
            </w:pPr>
          </w:p>
        </w:tc>
      </w:tr>
      <w:tr w:rsidR="00B86F93" w:rsidRPr="004324CB" w14:paraId="468A60F1" w14:textId="77777777" w:rsidTr="005043B4">
        <w:trPr>
          <w:trHeight w:val="20"/>
        </w:trPr>
        <w:tc>
          <w:tcPr>
            <w:tcW w:w="679" w:type="pct"/>
            <w:tcBorders>
              <w:top w:val="single" w:sz="4" w:space="0" w:color="auto"/>
              <w:left w:val="single" w:sz="4" w:space="0" w:color="auto"/>
              <w:bottom w:val="single" w:sz="4" w:space="0" w:color="auto"/>
            </w:tcBorders>
            <w:shd w:val="clear" w:color="auto" w:fill="F2F2F2" w:themeFill="background1" w:themeFillShade="F2"/>
            <w:vAlign w:val="bottom"/>
          </w:tcPr>
          <w:p w14:paraId="660F62FD" w14:textId="66B02746" w:rsidR="00B86F93" w:rsidRPr="005043B4" w:rsidRDefault="00B86F93" w:rsidP="004324CB">
            <w:pPr>
              <w:pStyle w:val="TableParagraph"/>
              <w:rPr>
                <w:rFonts w:ascii="Arial" w:hAnsi="Arial" w:cs="Arial"/>
                <w:i/>
                <w:sz w:val="18"/>
                <w:szCs w:val="18"/>
              </w:rPr>
            </w:pPr>
            <w:r w:rsidRPr="005043B4">
              <w:rPr>
                <w:rFonts w:ascii="Arial" w:hAnsi="Arial" w:cs="Arial"/>
                <w:b/>
                <w:i/>
                <w:sz w:val="18"/>
                <w:szCs w:val="18"/>
              </w:rPr>
              <w:t>Current Review</w:t>
            </w:r>
          </w:p>
        </w:tc>
        <w:tc>
          <w:tcPr>
            <w:tcW w:w="2290" w:type="pct"/>
            <w:tcBorders>
              <w:top w:val="single" w:sz="4" w:space="0" w:color="auto"/>
              <w:bottom w:val="single" w:sz="4" w:space="0" w:color="auto"/>
            </w:tcBorders>
            <w:shd w:val="clear" w:color="auto" w:fill="F2F2F2" w:themeFill="background1" w:themeFillShade="F2"/>
          </w:tcPr>
          <w:p w14:paraId="7755817D" w14:textId="77777777" w:rsidR="00B86F93" w:rsidRPr="004324CB" w:rsidRDefault="00B86F93" w:rsidP="004324CB">
            <w:pPr>
              <w:pStyle w:val="TableParagraph"/>
              <w:rPr>
                <w:rFonts w:ascii="Arial" w:hAnsi="Arial" w:cs="Arial"/>
                <w:sz w:val="18"/>
                <w:szCs w:val="18"/>
              </w:rPr>
            </w:pPr>
          </w:p>
        </w:tc>
        <w:tc>
          <w:tcPr>
            <w:tcW w:w="906" w:type="pct"/>
            <w:tcBorders>
              <w:top w:val="single" w:sz="4" w:space="0" w:color="auto"/>
              <w:bottom w:val="single" w:sz="4" w:space="0" w:color="auto"/>
            </w:tcBorders>
            <w:shd w:val="clear" w:color="auto" w:fill="F2F2F2" w:themeFill="background1" w:themeFillShade="F2"/>
          </w:tcPr>
          <w:p w14:paraId="265582BC" w14:textId="77777777" w:rsidR="00B86F93" w:rsidRPr="004324CB" w:rsidRDefault="00B86F93" w:rsidP="004324CB">
            <w:pPr>
              <w:pStyle w:val="TableParagraph"/>
              <w:rPr>
                <w:rFonts w:ascii="Arial" w:hAnsi="Arial" w:cs="Arial"/>
                <w:sz w:val="18"/>
                <w:szCs w:val="18"/>
              </w:rPr>
            </w:pPr>
          </w:p>
        </w:tc>
        <w:tc>
          <w:tcPr>
            <w:tcW w:w="1125" w:type="pct"/>
            <w:tcBorders>
              <w:top w:val="single" w:sz="4" w:space="0" w:color="auto"/>
              <w:bottom w:val="single" w:sz="4" w:space="0" w:color="auto"/>
              <w:right w:val="single" w:sz="4" w:space="0" w:color="auto"/>
            </w:tcBorders>
            <w:shd w:val="clear" w:color="auto" w:fill="F2F2F2" w:themeFill="background1" w:themeFillShade="F2"/>
          </w:tcPr>
          <w:p w14:paraId="3985368C" w14:textId="77777777" w:rsidR="00B86F93" w:rsidRPr="004324CB" w:rsidRDefault="00B86F93" w:rsidP="004324CB">
            <w:pPr>
              <w:pStyle w:val="TableParagraph"/>
              <w:rPr>
                <w:rFonts w:ascii="Arial" w:hAnsi="Arial" w:cs="Arial"/>
                <w:sz w:val="18"/>
                <w:szCs w:val="18"/>
              </w:rPr>
            </w:pPr>
          </w:p>
        </w:tc>
      </w:tr>
      <w:tr w:rsidR="00DB2B97" w:rsidRPr="004324CB" w14:paraId="3B8A1D16" w14:textId="77777777" w:rsidTr="005043B4">
        <w:trPr>
          <w:trHeight w:val="20"/>
        </w:trPr>
        <w:tc>
          <w:tcPr>
            <w:tcW w:w="679" w:type="pct"/>
            <w:tcBorders>
              <w:top w:val="single" w:sz="4" w:space="0" w:color="auto"/>
              <w:left w:val="single" w:sz="8" w:space="0" w:color="000000"/>
              <w:bottom w:val="single" w:sz="8" w:space="0" w:color="000000"/>
              <w:right w:val="single" w:sz="8" w:space="0" w:color="000000"/>
            </w:tcBorders>
          </w:tcPr>
          <w:p w14:paraId="1F7AA3A5" w14:textId="4E5CDB0E" w:rsidR="001E1698" w:rsidRPr="00A113D1" w:rsidRDefault="002A5045" w:rsidP="001E1698">
            <w:pPr>
              <w:pStyle w:val="TableParagraph"/>
              <w:rPr>
                <w:rFonts w:ascii="Arial" w:eastAsia="Arial" w:hAnsi="Arial" w:cs="Arial"/>
                <w:sz w:val="18"/>
                <w:szCs w:val="18"/>
              </w:rPr>
            </w:pPr>
            <w:r>
              <w:rPr>
                <w:rFonts w:ascii="Arial" w:hAnsi="Arial"/>
                <w:sz w:val="18"/>
                <w:szCs w:val="18"/>
              </w:rPr>
              <w:t>Shah et al., 200</w:t>
            </w:r>
            <w:r w:rsidRPr="00A113D1">
              <w:rPr>
                <w:rFonts w:ascii="Arial" w:hAnsi="Arial"/>
                <w:sz w:val="18"/>
                <w:szCs w:val="18"/>
              </w:rPr>
              <w:t>9</w:t>
            </w:r>
            <w:r>
              <w:rPr>
                <w:rFonts w:ascii="Arial" w:hAnsi="Arial"/>
                <w:sz w:val="18"/>
                <w:szCs w:val="18"/>
                <w:vertAlign w:val="superscript"/>
              </w:rPr>
              <w:t>182</w:t>
            </w:r>
          </w:p>
          <w:p w14:paraId="032DC7F7" w14:textId="3EE4B0EE" w:rsidR="00DB2B97" w:rsidRPr="004324CB" w:rsidRDefault="001E1698" w:rsidP="001E1698">
            <w:pPr>
              <w:pStyle w:val="TableParagraph"/>
              <w:rPr>
                <w:rFonts w:ascii="Arial" w:eastAsia="Arial" w:hAnsi="Arial" w:cs="Arial"/>
                <w:sz w:val="18"/>
                <w:szCs w:val="18"/>
              </w:rPr>
            </w:pPr>
            <w:r w:rsidRPr="00A113D1">
              <w:rPr>
                <w:rFonts w:ascii="Arial" w:hAnsi="Arial"/>
                <w:sz w:val="18"/>
                <w:szCs w:val="18"/>
              </w:rPr>
              <w:t>Fair</w:t>
            </w:r>
          </w:p>
        </w:tc>
        <w:tc>
          <w:tcPr>
            <w:tcW w:w="2290" w:type="pct"/>
            <w:tcBorders>
              <w:top w:val="single" w:sz="4" w:space="0" w:color="auto"/>
              <w:left w:val="single" w:sz="8" w:space="0" w:color="000000"/>
              <w:bottom w:val="single" w:sz="8" w:space="0" w:color="000000"/>
              <w:right w:val="single" w:sz="8" w:space="0" w:color="000000"/>
            </w:tcBorders>
          </w:tcPr>
          <w:p w14:paraId="0E5D11F2" w14:textId="58D3F135" w:rsidR="00DB2B97" w:rsidRPr="00960E6E" w:rsidRDefault="00DB2B97" w:rsidP="004324CB">
            <w:pPr>
              <w:pStyle w:val="TableParagraph"/>
              <w:rPr>
                <w:rFonts w:ascii="Arial" w:eastAsia="Arial" w:hAnsi="Arial" w:cs="Arial"/>
                <w:b/>
                <w:sz w:val="18"/>
                <w:szCs w:val="18"/>
              </w:rPr>
            </w:pPr>
            <w:r w:rsidRPr="00960E6E">
              <w:rPr>
                <w:rFonts w:ascii="Arial" w:hAnsi="Arial" w:cs="Arial"/>
                <w:b/>
                <w:sz w:val="18"/>
                <w:szCs w:val="18"/>
              </w:rPr>
              <w:t>With oophorectomy (n=</w:t>
            </w:r>
            <w:r w:rsidR="00960E6E" w:rsidRPr="00960E6E">
              <w:rPr>
                <w:rFonts w:ascii="Arial" w:hAnsi="Arial" w:cs="Arial"/>
                <w:b/>
                <w:sz w:val="18"/>
                <w:szCs w:val="18"/>
              </w:rPr>
              <w:t xml:space="preserve"> 80) vs. no oophorectomy (n=13)</w:t>
            </w:r>
          </w:p>
          <w:p w14:paraId="314A9D00" w14:textId="77777777" w:rsidR="002A08BE" w:rsidRDefault="00DB2B97" w:rsidP="004324CB">
            <w:pPr>
              <w:pStyle w:val="TableParagraph"/>
              <w:rPr>
                <w:rFonts w:ascii="Arial" w:eastAsia="Arial" w:hAnsi="Arial" w:cs="Arial"/>
                <w:sz w:val="18"/>
                <w:szCs w:val="18"/>
              </w:rPr>
            </w:pPr>
            <w:r w:rsidRPr="004324CB">
              <w:rPr>
                <w:rFonts w:ascii="Arial" w:eastAsia="Arial" w:hAnsi="Arial" w:cs="Arial"/>
                <w:sz w:val="18"/>
                <w:szCs w:val="18"/>
              </w:rPr>
              <w:t xml:space="preserve">Number of women with breast cancer: </w:t>
            </w:r>
            <w:r w:rsidR="002A08BE">
              <w:rPr>
                <w:rFonts w:ascii="Arial" w:eastAsia="Arial" w:hAnsi="Arial" w:cs="Arial"/>
                <w:sz w:val="18"/>
                <w:szCs w:val="18"/>
              </w:rPr>
              <w:t>11% (</w:t>
            </w:r>
            <w:r w:rsidRPr="004324CB">
              <w:rPr>
                <w:rFonts w:ascii="Arial" w:eastAsia="Arial" w:hAnsi="Arial" w:cs="Arial"/>
                <w:sz w:val="18"/>
                <w:szCs w:val="18"/>
              </w:rPr>
              <w:t xml:space="preserve">9/80) vs. </w:t>
            </w:r>
            <w:r w:rsidR="002A08BE">
              <w:rPr>
                <w:rFonts w:ascii="Arial" w:eastAsia="Arial" w:hAnsi="Arial" w:cs="Arial"/>
                <w:sz w:val="18"/>
                <w:szCs w:val="18"/>
              </w:rPr>
              <w:t>15% (</w:t>
            </w:r>
            <w:r w:rsidRPr="004324CB">
              <w:rPr>
                <w:rFonts w:ascii="Arial" w:eastAsia="Arial" w:hAnsi="Arial" w:cs="Arial"/>
                <w:sz w:val="18"/>
                <w:szCs w:val="18"/>
              </w:rPr>
              <w:t xml:space="preserve">2/13), p=NS </w:t>
            </w:r>
          </w:p>
          <w:p w14:paraId="238621C6" w14:textId="67198755" w:rsidR="00DB2B97" w:rsidRPr="002A08BE" w:rsidRDefault="00DB2B97" w:rsidP="004324CB">
            <w:pPr>
              <w:pStyle w:val="TableParagraph"/>
              <w:rPr>
                <w:rFonts w:ascii="Arial" w:eastAsia="Arial" w:hAnsi="Arial" w:cs="Arial"/>
                <w:b/>
                <w:sz w:val="18"/>
                <w:szCs w:val="18"/>
              </w:rPr>
            </w:pPr>
            <w:r w:rsidRPr="002A08BE">
              <w:rPr>
                <w:rFonts w:ascii="Arial" w:eastAsia="Arial" w:hAnsi="Arial" w:cs="Arial"/>
                <w:b/>
                <w:sz w:val="18"/>
                <w:szCs w:val="18"/>
              </w:rPr>
              <w:t xml:space="preserve">With oophorectomy </w:t>
            </w:r>
            <w:r w:rsidR="002A08BE" w:rsidRPr="002A08BE">
              <w:rPr>
                <w:rFonts w:ascii="Arial" w:eastAsia="Calibri" w:hAnsi="Arial" w:cs="Arial"/>
                <w:b/>
                <w:sz w:val="18"/>
                <w:szCs w:val="18"/>
              </w:rPr>
              <w:t>≤</w:t>
            </w:r>
            <w:r w:rsidRPr="002A08BE">
              <w:rPr>
                <w:rFonts w:ascii="Arial" w:eastAsia="Arial" w:hAnsi="Arial" w:cs="Arial"/>
                <w:b/>
                <w:sz w:val="18"/>
                <w:szCs w:val="18"/>
              </w:rPr>
              <w:t>40 years (n=25) vs. no</w:t>
            </w:r>
            <w:r w:rsidR="002A08BE" w:rsidRPr="002A08BE">
              <w:rPr>
                <w:rFonts w:ascii="Arial" w:eastAsia="Arial" w:hAnsi="Arial" w:cs="Arial"/>
                <w:b/>
                <w:sz w:val="18"/>
                <w:szCs w:val="18"/>
              </w:rPr>
              <w:t xml:space="preserve"> oophorectomy ≤ 40 years (n=68)</w:t>
            </w:r>
          </w:p>
          <w:p w14:paraId="76D04875" w14:textId="620D7DBB" w:rsidR="007A3484" w:rsidRDefault="00DB2B97" w:rsidP="004324CB">
            <w:pPr>
              <w:pStyle w:val="TableParagraph"/>
              <w:rPr>
                <w:rFonts w:ascii="Arial" w:hAnsi="Arial" w:cs="Arial"/>
                <w:sz w:val="18"/>
                <w:szCs w:val="18"/>
              </w:rPr>
            </w:pPr>
            <w:r w:rsidRPr="004324CB">
              <w:rPr>
                <w:rFonts w:ascii="Arial" w:hAnsi="Arial" w:cs="Arial"/>
                <w:sz w:val="18"/>
                <w:szCs w:val="18"/>
              </w:rPr>
              <w:t xml:space="preserve">Number of women with breast cancer: </w:t>
            </w:r>
            <w:r w:rsidR="007A3484">
              <w:rPr>
                <w:rFonts w:ascii="Arial" w:hAnsi="Arial" w:cs="Arial"/>
                <w:sz w:val="18"/>
                <w:szCs w:val="18"/>
              </w:rPr>
              <w:t>12% (3/25</w:t>
            </w:r>
            <w:r w:rsidRPr="004324CB">
              <w:rPr>
                <w:rFonts w:ascii="Arial" w:hAnsi="Arial" w:cs="Arial"/>
                <w:sz w:val="18"/>
                <w:szCs w:val="18"/>
              </w:rPr>
              <w:t xml:space="preserve">) vs. </w:t>
            </w:r>
            <w:r w:rsidR="007A3484">
              <w:rPr>
                <w:rFonts w:ascii="Arial" w:hAnsi="Arial" w:cs="Arial"/>
                <w:sz w:val="18"/>
                <w:szCs w:val="18"/>
              </w:rPr>
              <w:t>12% (8/68</w:t>
            </w:r>
            <w:r w:rsidRPr="004324CB">
              <w:rPr>
                <w:rFonts w:ascii="Arial" w:hAnsi="Arial" w:cs="Arial"/>
                <w:sz w:val="18"/>
                <w:szCs w:val="18"/>
              </w:rPr>
              <w:t xml:space="preserve">), p=NS </w:t>
            </w:r>
          </w:p>
          <w:p w14:paraId="6BCA5D87" w14:textId="2F78AAF0" w:rsidR="00DB2B97" w:rsidRPr="004324CB" w:rsidRDefault="00DB2B97" w:rsidP="004324CB">
            <w:pPr>
              <w:pStyle w:val="TableParagraph"/>
              <w:rPr>
                <w:rFonts w:ascii="Arial" w:eastAsia="Arial" w:hAnsi="Arial" w:cs="Arial"/>
                <w:sz w:val="18"/>
                <w:szCs w:val="18"/>
              </w:rPr>
            </w:pPr>
            <w:r w:rsidRPr="004324CB">
              <w:rPr>
                <w:rFonts w:ascii="Arial" w:hAnsi="Arial" w:cs="Arial"/>
                <w:sz w:val="18"/>
                <w:szCs w:val="18"/>
              </w:rPr>
              <w:t xml:space="preserve">All cancers diagnosed in </w:t>
            </w:r>
            <w:r w:rsidRPr="004324CB">
              <w:rPr>
                <w:rFonts w:ascii="Arial" w:hAnsi="Arial" w:cs="Arial"/>
                <w:i/>
                <w:sz w:val="18"/>
                <w:szCs w:val="18"/>
              </w:rPr>
              <w:t xml:space="preserve">BRCA1 </w:t>
            </w:r>
            <w:r w:rsidRPr="004324CB">
              <w:rPr>
                <w:rFonts w:ascii="Arial" w:hAnsi="Arial" w:cs="Arial"/>
                <w:sz w:val="18"/>
                <w:szCs w:val="18"/>
              </w:rPr>
              <w:t>carriers</w:t>
            </w:r>
          </w:p>
        </w:tc>
        <w:tc>
          <w:tcPr>
            <w:tcW w:w="906" w:type="pct"/>
            <w:tcBorders>
              <w:top w:val="single" w:sz="4" w:space="0" w:color="auto"/>
              <w:left w:val="single" w:sz="8" w:space="0" w:color="000000"/>
              <w:bottom w:val="single" w:sz="8" w:space="0" w:color="000000"/>
              <w:right w:val="single" w:sz="8" w:space="0" w:color="000000"/>
            </w:tcBorders>
          </w:tcPr>
          <w:p w14:paraId="4485DC8B" w14:textId="30168C2B" w:rsidR="00DB2B97" w:rsidRPr="004324CB" w:rsidRDefault="00DB2B97" w:rsidP="004324CB">
            <w:pPr>
              <w:pStyle w:val="TableParagraph"/>
              <w:rPr>
                <w:rFonts w:ascii="Arial" w:eastAsia="Arial" w:hAnsi="Arial" w:cs="Arial"/>
                <w:sz w:val="18"/>
                <w:szCs w:val="18"/>
              </w:rPr>
            </w:pPr>
            <w:r w:rsidRPr="004324CB">
              <w:rPr>
                <w:rFonts w:ascii="Arial" w:hAnsi="Arial" w:cs="Arial"/>
                <w:sz w:val="18"/>
                <w:szCs w:val="18"/>
              </w:rPr>
              <w:t>The breast cancer risk reduction from oophorectomy may be greater in</w:t>
            </w:r>
            <w:r w:rsidR="00465DA7">
              <w:rPr>
                <w:rFonts w:ascii="Arial" w:eastAsia="Arial" w:hAnsi="Arial" w:cs="Arial"/>
                <w:sz w:val="18"/>
                <w:szCs w:val="18"/>
              </w:rPr>
              <w:t xml:space="preserve"> </w:t>
            </w:r>
            <w:r w:rsidRPr="004324CB">
              <w:rPr>
                <w:rFonts w:ascii="Arial" w:hAnsi="Arial" w:cs="Arial"/>
                <w:i/>
                <w:sz w:val="18"/>
                <w:szCs w:val="18"/>
              </w:rPr>
              <w:t xml:space="preserve">BRCA2 </w:t>
            </w:r>
            <w:r w:rsidRPr="004324CB">
              <w:rPr>
                <w:rFonts w:ascii="Arial" w:hAnsi="Arial" w:cs="Arial"/>
                <w:sz w:val="18"/>
                <w:szCs w:val="18"/>
              </w:rPr>
              <w:t xml:space="preserve">than in </w:t>
            </w:r>
            <w:r w:rsidRPr="004324CB">
              <w:rPr>
                <w:rFonts w:ascii="Arial" w:hAnsi="Arial" w:cs="Arial"/>
                <w:i/>
                <w:sz w:val="18"/>
                <w:szCs w:val="18"/>
              </w:rPr>
              <w:t>BRCA1</w:t>
            </w:r>
            <w:r w:rsidR="00465DA7">
              <w:rPr>
                <w:rFonts w:ascii="Arial" w:eastAsia="Arial" w:hAnsi="Arial" w:cs="Arial"/>
                <w:sz w:val="18"/>
                <w:szCs w:val="18"/>
              </w:rPr>
              <w:t xml:space="preserve"> </w:t>
            </w:r>
            <w:r w:rsidRPr="004324CB">
              <w:rPr>
                <w:rFonts w:ascii="Arial" w:hAnsi="Arial" w:cs="Arial"/>
                <w:sz w:val="18"/>
                <w:szCs w:val="18"/>
              </w:rPr>
              <w:t>mutation carriers</w:t>
            </w:r>
          </w:p>
        </w:tc>
        <w:tc>
          <w:tcPr>
            <w:tcW w:w="1125" w:type="pct"/>
            <w:tcBorders>
              <w:top w:val="single" w:sz="4" w:space="0" w:color="auto"/>
              <w:left w:val="single" w:sz="8" w:space="0" w:color="000000"/>
              <w:bottom w:val="single" w:sz="8" w:space="0" w:color="000000"/>
              <w:right w:val="single" w:sz="8" w:space="0" w:color="000000"/>
            </w:tcBorders>
          </w:tcPr>
          <w:p w14:paraId="5E6AA007" w14:textId="77777777" w:rsidR="00DB2B97" w:rsidRPr="004324CB" w:rsidRDefault="00DB2B97" w:rsidP="004324CB">
            <w:pPr>
              <w:pStyle w:val="TableParagraph"/>
              <w:rPr>
                <w:rFonts w:ascii="Arial" w:eastAsia="Arial" w:hAnsi="Arial" w:cs="Arial"/>
                <w:sz w:val="18"/>
                <w:szCs w:val="18"/>
              </w:rPr>
            </w:pPr>
            <w:r w:rsidRPr="004324CB">
              <w:rPr>
                <w:rFonts w:ascii="Arial" w:hAnsi="Arial" w:cs="Arial"/>
                <w:sz w:val="18"/>
                <w:szCs w:val="18"/>
              </w:rPr>
              <w:t>Cancer Genetics Network, the Marjorie Cohen Foundation, the QVC Network-Fashion Footwear Association of New York, and the National Institutes of Health</w:t>
            </w:r>
          </w:p>
        </w:tc>
      </w:tr>
    </w:tbl>
    <w:p w14:paraId="3C8AA817" w14:textId="77777777" w:rsidR="00DB2B97" w:rsidRDefault="00DB2B97" w:rsidP="00DB2B97">
      <w:pPr>
        <w:spacing w:line="258" w:lineRule="auto"/>
        <w:rPr>
          <w:rFonts w:ascii="Arial" w:eastAsia="Arial" w:hAnsi="Arial" w:cs="Arial"/>
          <w:sz w:val="18"/>
          <w:szCs w:val="18"/>
        </w:rPr>
        <w:sectPr w:rsidR="00DB2B97" w:rsidSect="005043B4">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774"/>
        <w:gridCol w:w="1628"/>
        <w:gridCol w:w="849"/>
        <w:gridCol w:w="1094"/>
        <w:gridCol w:w="2477"/>
        <w:gridCol w:w="722"/>
        <w:gridCol w:w="1248"/>
        <w:gridCol w:w="1917"/>
        <w:gridCol w:w="962"/>
        <w:gridCol w:w="309"/>
      </w:tblGrid>
      <w:tr w:rsidR="0017449D" w:rsidRPr="004324CB" w14:paraId="2405D0F9" w14:textId="77777777" w:rsidTr="005043B4">
        <w:trPr>
          <w:trHeight w:val="20"/>
        </w:trPr>
        <w:tc>
          <w:tcPr>
            <w:tcW w:w="684" w:type="pct"/>
            <w:tcBorders>
              <w:top w:val="single" w:sz="8" w:space="0" w:color="000000"/>
              <w:left w:val="single" w:sz="8" w:space="0" w:color="000000"/>
              <w:bottom w:val="single" w:sz="4" w:space="0" w:color="auto"/>
              <w:right w:val="single" w:sz="8" w:space="0" w:color="000000"/>
            </w:tcBorders>
            <w:shd w:val="clear" w:color="auto" w:fill="BFBFBF"/>
            <w:vAlign w:val="bottom"/>
          </w:tcPr>
          <w:p w14:paraId="37F6B69E" w14:textId="7D4017BF" w:rsidR="0017449D" w:rsidRPr="004324CB" w:rsidRDefault="0017449D" w:rsidP="004324CB">
            <w:pPr>
              <w:pStyle w:val="TableParagraph"/>
              <w:rPr>
                <w:rFonts w:ascii="Arial" w:eastAsia="Arial" w:hAnsi="Arial" w:cs="Arial"/>
                <w:sz w:val="18"/>
                <w:szCs w:val="18"/>
              </w:rPr>
            </w:pPr>
            <w:r w:rsidRPr="004324CB">
              <w:rPr>
                <w:rFonts w:ascii="Arial" w:hAnsi="Arial"/>
                <w:b/>
                <w:sz w:val="18"/>
              </w:rPr>
              <w:lastRenderedPageBreak/>
              <w:t>Author, year Quality</w:t>
            </w:r>
          </w:p>
        </w:tc>
        <w:tc>
          <w:tcPr>
            <w:tcW w:w="628" w:type="pct"/>
            <w:tcBorders>
              <w:top w:val="single" w:sz="8" w:space="0" w:color="000000"/>
              <w:left w:val="single" w:sz="8" w:space="0" w:color="000000"/>
              <w:bottom w:val="single" w:sz="4" w:space="0" w:color="auto"/>
              <w:right w:val="single" w:sz="8" w:space="0" w:color="000000"/>
            </w:tcBorders>
            <w:shd w:val="clear" w:color="auto" w:fill="BFBFBF"/>
            <w:vAlign w:val="bottom"/>
          </w:tcPr>
          <w:p w14:paraId="0A4547E5" w14:textId="756EC3F3" w:rsidR="0017449D" w:rsidRPr="004324CB" w:rsidRDefault="0017449D" w:rsidP="005043B4">
            <w:pPr>
              <w:pStyle w:val="TableParagraph"/>
              <w:jc w:val="center"/>
              <w:rPr>
                <w:rFonts w:ascii="Arial" w:eastAsia="Arial" w:hAnsi="Arial" w:cs="Arial"/>
                <w:sz w:val="18"/>
                <w:szCs w:val="18"/>
              </w:rPr>
            </w:pPr>
            <w:r w:rsidRPr="004324CB">
              <w:rPr>
                <w:rFonts w:ascii="Arial" w:hAnsi="Arial"/>
                <w:b/>
                <w:sz w:val="18"/>
              </w:rPr>
              <w:t>Design</w:t>
            </w:r>
          </w:p>
        </w:tc>
        <w:tc>
          <w:tcPr>
            <w:tcW w:w="750" w:type="pct"/>
            <w:gridSpan w:val="2"/>
            <w:tcBorders>
              <w:top w:val="single" w:sz="8" w:space="0" w:color="000000"/>
              <w:left w:val="single" w:sz="8" w:space="0" w:color="000000"/>
              <w:bottom w:val="single" w:sz="4" w:space="0" w:color="auto"/>
              <w:right w:val="single" w:sz="8" w:space="0" w:color="000000"/>
            </w:tcBorders>
            <w:shd w:val="clear" w:color="auto" w:fill="BFBFBF"/>
            <w:vAlign w:val="bottom"/>
          </w:tcPr>
          <w:p w14:paraId="34469AB7" w14:textId="4943F76D" w:rsidR="0017449D" w:rsidRPr="004324CB" w:rsidRDefault="0017449D" w:rsidP="005043B4">
            <w:pPr>
              <w:pStyle w:val="TableParagraph"/>
              <w:jc w:val="center"/>
              <w:rPr>
                <w:rFonts w:ascii="Arial" w:eastAsia="Arial" w:hAnsi="Arial" w:cs="Arial"/>
                <w:sz w:val="18"/>
                <w:szCs w:val="18"/>
              </w:rPr>
            </w:pPr>
            <w:r w:rsidRPr="004324CB">
              <w:rPr>
                <w:rFonts w:ascii="Arial" w:hAnsi="Arial"/>
                <w:b/>
                <w:sz w:val="18"/>
              </w:rPr>
              <w:t>Purpose</w:t>
            </w:r>
          </w:p>
        </w:tc>
        <w:tc>
          <w:tcPr>
            <w:tcW w:w="1234" w:type="pct"/>
            <w:gridSpan w:val="2"/>
            <w:tcBorders>
              <w:top w:val="single" w:sz="8" w:space="0" w:color="000000"/>
              <w:left w:val="single" w:sz="8" w:space="0" w:color="000000"/>
              <w:bottom w:val="single" w:sz="4" w:space="0" w:color="auto"/>
              <w:right w:val="single" w:sz="8" w:space="0" w:color="000000"/>
            </w:tcBorders>
            <w:shd w:val="clear" w:color="auto" w:fill="BFBFBF"/>
            <w:vAlign w:val="bottom"/>
          </w:tcPr>
          <w:p w14:paraId="015B1DE8" w14:textId="48272850" w:rsidR="0017449D" w:rsidRPr="004324CB" w:rsidRDefault="0017449D" w:rsidP="005043B4">
            <w:pPr>
              <w:pStyle w:val="TableParagraph"/>
              <w:jc w:val="center"/>
              <w:rPr>
                <w:rFonts w:ascii="Arial" w:eastAsia="Arial" w:hAnsi="Arial" w:cs="Arial"/>
                <w:sz w:val="18"/>
                <w:szCs w:val="18"/>
              </w:rPr>
            </w:pPr>
            <w:r w:rsidRPr="004324CB">
              <w:rPr>
                <w:rFonts w:ascii="Arial" w:hAnsi="Arial"/>
                <w:b/>
                <w:sz w:val="18"/>
              </w:rPr>
              <w:t>Sample size</w:t>
            </w:r>
          </w:p>
        </w:tc>
        <w:tc>
          <w:tcPr>
            <w:tcW w:w="1220" w:type="pct"/>
            <w:gridSpan w:val="2"/>
            <w:tcBorders>
              <w:top w:val="single" w:sz="8" w:space="0" w:color="000000"/>
              <w:left w:val="single" w:sz="8" w:space="0" w:color="000000"/>
              <w:bottom w:val="single" w:sz="4" w:space="0" w:color="auto"/>
              <w:right w:val="single" w:sz="8" w:space="0" w:color="000000"/>
            </w:tcBorders>
            <w:shd w:val="clear" w:color="auto" w:fill="BFBFBF"/>
            <w:vAlign w:val="bottom"/>
          </w:tcPr>
          <w:p w14:paraId="3CCD0529" w14:textId="0C30DF38" w:rsidR="0017449D" w:rsidRPr="004324CB" w:rsidRDefault="0017449D" w:rsidP="005043B4">
            <w:pPr>
              <w:pStyle w:val="TableParagraph"/>
              <w:jc w:val="center"/>
              <w:rPr>
                <w:rFonts w:ascii="Arial" w:eastAsia="Arial" w:hAnsi="Arial" w:cs="Arial"/>
                <w:sz w:val="18"/>
                <w:szCs w:val="18"/>
              </w:rPr>
            </w:pPr>
            <w:r w:rsidRPr="004324CB">
              <w:rPr>
                <w:rFonts w:ascii="Arial" w:hAnsi="Arial"/>
                <w:b/>
                <w:sz w:val="18"/>
              </w:rPr>
              <w:t>Population/setting</w:t>
            </w:r>
          </w:p>
        </w:tc>
        <w:tc>
          <w:tcPr>
            <w:tcW w:w="483" w:type="pct"/>
            <w:gridSpan w:val="2"/>
            <w:tcBorders>
              <w:top w:val="single" w:sz="8" w:space="0" w:color="000000"/>
              <w:left w:val="single" w:sz="8" w:space="0" w:color="000000"/>
              <w:bottom w:val="single" w:sz="4" w:space="0" w:color="auto"/>
              <w:right w:val="single" w:sz="8" w:space="0" w:color="000000"/>
            </w:tcBorders>
            <w:shd w:val="clear" w:color="auto" w:fill="BFBFBF"/>
            <w:vAlign w:val="bottom"/>
          </w:tcPr>
          <w:p w14:paraId="0EDBDEFA" w14:textId="1D94C131" w:rsidR="0017449D" w:rsidRPr="004324CB" w:rsidRDefault="0017449D" w:rsidP="005043B4">
            <w:pPr>
              <w:pStyle w:val="TableParagraph"/>
              <w:jc w:val="center"/>
              <w:rPr>
                <w:rFonts w:ascii="Arial" w:eastAsia="Arial" w:hAnsi="Arial" w:cs="Arial"/>
                <w:sz w:val="18"/>
                <w:szCs w:val="18"/>
              </w:rPr>
            </w:pPr>
            <w:r w:rsidRPr="004324CB">
              <w:rPr>
                <w:rFonts w:ascii="Arial" w:hAnsi="Arial"/>
                <w:b/>
                <w:sz w:val="18"/>
              </w:rPr>
              <w:t>Demographics</w:t>
            </w:r>
          </w:p>
        </w:tc>
      </w:tr>
      <w:tr w:rsidR="004324CB" w:rsidRPr="004324CB" w14:paraId="353E774F" w14:textId="77777777" w:rsidTr="005043B4">
        <w:trPr>
          <w:trHeight w:val="20"/>
        </w:trPr>
        <w:tc>
          <w:tcPr>
            <w:tcW w:w="1640" w:type="pct"/>
            <w:gridSpan w:val="3"/>
            <w:tcBorders>
              <w:top w:val="single" w:sz="4" w:space="0" w:color="auto"/>
              <w:left w:val="single" w:sz="4" w:space="0" w:color="auto"/>
              <w:bottom w:val="single" w:sz="4" w:space="0" w:color="auto"/>
            </w:tcBorders>
            <w:shd w:val="clear" w:color="auto" w:fill="D9D9D9" w:themeFill="background1" w:themeFillShade="D9"/>
          </w:tcPr>
          <w:p w14:paraId="1B929D67" w14:textId="45010E28" w:rsidR="004324CB" w:rsidRPr="004324CB" w:rsidRDefault="004324CB" w:rsidP="004324CB">
            <w:pPr>
              <w:pStyle w:val="TableParagraph"/>
              <w:rPr>
                <w:rFonts w:ascii="Arial" w:hAnsi="Arial"/>
                <w:sz w:val="18"/>
              </w:rPr>
            </w:pPr>
            <w:r w:rsidRPr="004324CB">
              <w:rPr>
                <w:rFonts w:ascii="Arial" w:hAnsi="Arial"/>
                <w:b/>
                <w:sz w:val="18"/>
              </w:rPr>
              <w:t xml:space="preserve">Oophorectomy or </w:t>
            </w:r>
            <w:proofErr w:type="spellStart"/>
            <w:r w:rsidRPr="004324CB">
              <w:rPr>
                <w:rFonts w:ascii="Arial" w:hAnsi="Arial"/>
                <w:b/>
                <w:sz w:val="18"/>
              </w:rPr>
              <w:t>salpingo</w:t>
            </w:r>
            <w:proofErr w:type="spellEnd"/>
            <w:r w:rsidRPr="004324CB">
              <w:rPr>
                <w:rFonts w:ascii="Arial" w:hAnsi="Arial"/>
                <w:b/>
                <w:sz w:val="18"/>
              </w:rPr>
              <w:t>- oophorectomy</w:t>
            </w:r>
          </w:p>
        </w:tc>
        <w:tc>
          <w:tcPr>
            <w:tcW w:w="1377" w:type="pct"/>
            <w:gridSpan w:val="2"/>
            <w:tcBorders>
              <w:top w:val="single" w:sz="4" w:space="0" w:color="auto"/>
              <w:bottom w:val="single" w:sz="4" w:space="0" w:color="auto"/>
            </w:tcBorders>
            <w:shd w:val="clear" w:color="auto" w:fill="D9D9D9" w:themeFill="background1" w:themeFillShade="D9"/>
          </w:tcPr>
          <w:p w14:paraId="62AD3688" w14:textId="77777777" w:rsidR="004324CB" w:rsidRPr="004324CB" w:rsidRDefault="004324CB" w:rsidP="004324CB">
            <w:pPr>
              <w:pStyle w:val="TableParagraph"/>
              <w:rPr>
                <w:rFonts w:ascii="Arial" w:hAnsi="Arial"/>
                <w:sz w:val="18"/>
              </w:rPr>
            </w:pPr>
          </w:p>
        </w:tc>
        <w:tc>
          <w:tcPr>
            <w:tcW w:w="760" w:type="pct"/>
            <w:gridSpan w:val="2"/>
            <w:tcBorders>
              <w:top w:val="single" w:sz="4" w:space="0" w:color="auto"/>
              <w:bottom w:val="single" w:sz="4" w:space="0" w:color="auto"/>
            </w:tcBorders>
            <w:shd w:val="clear" w:color="auto" w:fill="D9D9D9" w:themeFill="background1" w:themeFillShade="D9"/>
          </w:tcPr>
          <w:p w14:paraId="2A11EF80" w14:textId="77777777" w:rsidR="004324CB" w:rsidRPr="004324CB" w:rsidRDefault="004324CB" w:rsidP="004324CB">
            <w:pPr>
              <w:pStyle w:val="TableParagraph"/>
              <w:rPr>
                <w:rFonts w:ascii="Arial" w:hAnsi="Arial"/>
                <w:sz w:val="18"/>
              </w:rPr>
            </w:pPr>
          </w:p>
        </w:tc>
        <w:tc>
          <w:tcPr>
            <w:tcW w:w="1105" w:type="pct"/>
            <w:gridSpan w:val="2"/>
            <w:tcBorders>
              <w:top w:val="single" w:sz="4" w:space="0" w:color="auto"/>
              <w:bottom w:val="single" w:sz="4" w:space="0" w:color="auto"/>
            </w:tcBorders>
            <w:shd w:val="clear" w:color="auto" w:fill="D9D9D9" w:themeFill="background1" w:themeFillShade="D9"/>
          </w:tcPr>
          <w:p w14:paraId="0D1DD127" w14:textId="77777777" w:rsidR="004324CB" w:rsidRPr="004324CB" w:rsidRDefault="004324CB" w:rsidP="004324CB">
            <w:pPr>
              <w:pStyle w:val="TableParagraph"/>
              <w:rPr>
                <w:rFonts w:ascii="Arial" w:hAnsi="Arial"/>
                <w:sz w:val="18"/>
              </w:rPr>
            </w:pPr>
          </w:p>
        </w:tc>
        <w:tc>
          <w:tcPr>
            <w:tcW w:w="118" w:type="pct"/>
            <w:tcBorders>
              <w:top w:val="single" w:sz="4" w:space="0" w:color="auto"/>
              <w:bottom w:val="single" w:sz="4" w:space="0" w:color="auto"/>
              <w:right w:val="single" w:sz="4" w:space="0" w:color="auto"/>
            </w:tcBorders>
            <w:shd w:val="clear" w:color="auto" w:fill="D9D9D9" w:themeFill="background1" w:themeFillShade="D9"/>
          </w:tcPr>
          <w:p w14:paraId="71751F4B" w14:textId="512C7582" w:rsidR="004324CB" w:rsidRPr="004324CB" w:rsidRDefault="004324CB" w:rsidP="004324CB">
            <w:pPr>
              <w:pStyle w:val="TableParagraph"/>
              <w:rPr>
                <w:rFonts w:ascii="Arial" w:hAnsi="Arial"/>
                <w:sz w:val="18"/>
              </w:rPr>
            </w:pPr>
          </w:p>
        </w:tc>
      </w:tr>
      <w:tr w:rsidR="00B86F93" w:rsidRPr="004324CB" w14:paraId="45E67BB3" w14:textId="77777777" w:rsidTr="005043B4">
        <w:trPr>
          <w:trHeight w:val="20"/>
        </w:trPr>
        <w:tc>
          <w:tcPr>
            <w:tcW w:w="684" w:type="pct"/>
            <w:tcBorders>
              <w:top w:val="single" w:sz="4" w:space="0" w:color="auto"/>
              <w:left w:val="single" w:sz="4" w:space="0" w:color="auto"/>
              <w:bottom w:val="single" w:sz="4" w:space="0" w:color="auto"/>
            </w:tcBorders>
            <w:shd w:val="clear" w:color="auto" w:fill="F2F2F2" w:themeFill="background1" w:themeFillShade="F2"/>
          </w:tcPr>
          <w:p w14:paraId="393C9D2C" w14:textId="278CB38A" w:rsidR="00B86F93" w:rsidRPr="005043B4" w:rsidRDefault="00B86F93" w:rsidP="004324CB">
            <w:pPr>
              <w:pStyle w:val="TableParagraph"/>
              <w:rPr>
                <w:rFonts w:ascii="Arial" w:hAnsi="Arial"/>
                <w:i/>
                <w:sz w:val="18"/>
              </w:rPr>
            </w:pPr>
            <w:r w:rsidRPr="005043B4">
              <w:rPr>
                <w:rFonts w:ascii="Arial" w:hAnsi="Arial"/>
                <w:b/>
                <w:i/>
                <w:sz w:val="18"/>
              </w:rPr>
              <w:t>2013 Review</w:t>
            </w:r>
          </w:p>
        </w:tc>
        <w:tc>
          <w:tcPr>
            <w:tcW w:w="628" w:type="pct"/>
            <w:tcBorders>
              <w:top w:val="single" w:sz="4" w:space="0" w:color="auto"/>
              <w:bottom w:val="single" w:sz="4" w:space="0" w:color="auto"/>
            </w:tcBorders>
            <w:shd w:val="clear" w:color="auto" w:fill="F2F2F2" w:themeFill="background1" w:themeFillShade="F2"/>
          </w:tcPr>
          <w:p w14:paraId="65667354" w14:textId="77777777" w:rsidR="00B86F93" w:rsidRPr="004324CB" w:rsidRDefault="00B86F93" w:rsidP="004324CB">
            <w:pPr>
              <w:pStyle w:val="TableParagraph"/>
              <w:rPr>
                <w:rFonts w:ascii="Arial" w:hAnsi="Arial"/>
                <w:sz w:val="18"/>
              </w:rPr>
            </w:pPr>
          </w:p>
        </w:tc>
        <w:tc>
          <w:tcPr>
            <w:tcW w:w="750" w:type="pct"/>
            <w:gridSpan w:val="2"/>
            <w:tcBorders>
              <w:top w:val="single" w:sz="4" w:space="0" w:color="auto"/>
              <w:bottom w:val="single" w:sz="4" w:space="0" w:color="auto"/>
            </w:tcBorders>
            <w:shd w:val="clear" w:color="auto" w:fill="F2F2F2" w:themeFill="background1" w:themeFillShade="F2"/>
          </w:tcPr>
          <w:p w14:paraId="26634F42" w14:textId="77777777" w:rsidR="00B86F93" w:rsidRPr="004324CB" w:rsidRDefault="00B86F93" w:rsidP="004324CB">
            <w:pPr>
              <w:pStyle w:val="TableParagraph"/>
              <w:rPr>
                <w:rFonts w:ascii="Arial" w:hAnsi="Arial"/>
                <w:sz w:val="18"/>
              </w:rPr>
            </w:pPr>
          </w:p>
        </w:tc>
        <w:tc>
          <w:tcPr>
            <w:tcW w:w="1234" w:type="pct"/>
            <w:gridSpan w:val="2"/>
            <w:tcBorders>
              <w:top w:val="single" w:sz="4" w:space="0" w:color="auto"/>
              <w:bottom w:val="single" w:sz="4" w:space="0" w:color="auto"/>
            </w:tcBorders>
            <w:shd w:val="clear" w:color="auto" w:fill="F2F2F2" w:themeFill="background1" w:themeFillShade="F2"/>
          </w:tcPr>
          <w:p w14:paraId="4AE4667A" w14:textId="77777777" w:rsidR="00B86F93" w:rsidRPr="004324CB" w:rsidRDefault="00B86F93" w:rsidP="004324CB">
            <w:pPr>
              <w:pStyle w:val="TableParagraph"/>
              <w:rPr>
                <w:rFonts w:ascii="Arial" w:hAnsi="Arial"/>
                <w:sz w:val="18"/>
              </w:rPr>
            </w:pPr>
          </w:p>
        </w:tc>
        <w:tc>
          <w:tcPr>
            <w:tcW w:w="1220" w:type="pct"/>
            <w:gridSpan w:val="2"/>
            <w:tcBorders>
              <w:top w:val="single" w:sz="4" w:space="0" w:color="auto"/>
              <w:bottom w:val="single" w:sz="4" w:space="0" w:color="auto"/>
            </w:tcBorders>
            <w:shd w:val="clear" w:color="auto" w:fill="F2F2F2" w:themeFill="background1" w:themeFillShade="F2"/>
          </w:tcPr>
          <w:p w14:paraId="373C2572" w14:textId="77777777" w:rsidR="00B86F93" w:rsidRPr="004324CB" w:rsidRDefault="00B86F93" w:rsidP="004324CB">
            <w:pPr>
              <w:pStyle w:val="TableParagraph"/>
              <w:rPr>
                <w:rFonts w:ascii="Arial" w:hAnsi="Arial"/>
                <w:sz w:val="18"/>
              </w:rPr>
            </w:pPr>
          </w:p>
        </w:tc>
        <w:tc>
          <w:tcPr>
            <w:tcW w:w="483" w:type="pct"/>
            <w:gridSpan w:val="2"/>
            <w:tcBorders>
              <w:top w:val="single" w:sz="4" w:space="0" w:color="auto"/>
              <w:bottom w:val="single" w:sz="4" w:space="0" w:color="auto"/>
              <w:right w:val="single" w:sz="4" w:space="0" w:color="auto"/>
            </w:tcBorders>
            <w:shd w:val="clear" w:color="auto" w:fill="F2F2F2" w:themeFill="background1" w:themeFillShade="F2"/>
          </w:tcPr>
          <w:p w14:paraId="19755910" w14:textId="77777777" w:rsidR="00B86F93" w:rsidRPr="004324CB" w:rsidRDefault="00B86F93" w:rsidP="004324CB">
            <w:pPr>
              <w:pStyle w:val="TableParagraph"/>
              <w:rPr>
                <w:rFonts w:ascii="Arial" w:hAnsi="Arial"/>
                <w:sz w:val="18"/>
              </w:rPr>
            </w:pPr>
          </w:p>
        </w:tc>
      </w:tr>
      <w:tr w:rsidR="00DB2B97" w:rsidRPr="004324CB" w14:paraId="6F264F3A" w14:textId="77777777" w:rsidTr="005043B4">
        <w:trPr>
          <w:trHeight w:val="20"/>
        </w:trPr>
        <w:tc>
          <w:tcPr>
            <w:tcW w:w="684" w:type="pct"/>
            <w:tcBorders>
              <w:top w:val="single" w:sz="4" w:space="0" w:color="auto"/>
              <w:left w:val="single" w:sz="8" w:space="0" w:color="000000"/>
              <w:bottom w:val="single" w:sz="8" w:space="0" w:color="000000"/>
              <w:right w:val="single" w:sz="8" w:space="0" w:color="000000"/>
            </w:tcBorders>
          </w:tcPr>
          <w:p w14:paraId="1A906E36" w14:textId="21C1DE96" w:rsidR="00F776E4" w:rsidRPr="00836D8F" w:rsidRDefault="00F776E4" w:rsidP="00F776E4">
            <w:pPr>
              <w:pStyle w:val="TableParagraph"/>
              <w:rPr>
                <w:rFonts w:ascii="Arial" w:eastAsia="Arial" w:hAnsi="Arial" w:cs="Arial"/>
                <w:sz w:val="18"/>
                <w:szCs w:val="18"/>
              </w:rPr>
            </w:pPr>
            <w:proofErr w:type="spellStart"/>
            <w:r w:rsidRPr="00836D8F">
              <w:rPr>
                <w:rFonts w:ascii="Arial" w:hAnsi="Arial"/>
                <w:sz w:val="18"/>
                <w:szCs w:val="18"/>
              </w:rPr>
              <w:t>Domchek</w:t>
            </w:r>
            <w:proofErr w:type="spellEnd"/>
            <w:r w:rsidRPr="00836D8F">
              <w:rPr>
                <w:rFonts w:ascii="Arial" w:hAnsi="Arial"/>
                <w:sz w:val="18"/>
                <w:szCs w:val="18"/>
              </w:rPr>
              <w:t xml:space="preserve"> et al., 2010</w:t>
            </w:r>
            <w:r w:rsidR="00CD0D1C">
              <w:rPr>
                <w:rFonts w:ascii="Arial" w:hAnsi="Arial"/>
                <w:sz w:val="18"/>
                <w:szCs w:val="18"/>
                <w:vertAlign w:val="superscript"/>
              </w:rPr>
              <w:t>98</w:t>
            </w:r>
          </w:p>
          <w:p w14:paraId="04D8E123" w14:textId="31E0C777" w:rsidR="00DB2B97" w:rsidRPr="004324CB" w:rsidRDefault="00F776E4" w:rsidP="00F776E4">
            <w:pPr>
              <w:pStyle w:val="TableParagraph"/>
              <w:rPr>
                <w:rFonts w:ascii="Arial" w:eastAsia="Arial" w:hAnsi="Arial" w:cs="Arial"/>
                <w:sz w:val="18"/>
                <w:szCs w:val="18"/>
              </w:rPr>
            </w:pPr>
            <w:r w:rsidRPr="00836D8F">
              <w:rPr>
                <w:rFonts w:ascii="Arial" w:hAnsi="Arial"/>
                <w:sz w:val="18"/>
                <w:szCs w:val="18"/>
              </w:rPr>
              <w:t>Fair</w:t>
            </w:r>
          </w:p>
        </w:tc>
        <w:tc>
          <w:tcPr>
            <w:tcW w:w="628" w:type="pct"/>
            <w:tcBorders>
              <w:top w:val="single" w:sz="4" w:space="0" w:color="auto"/>
              <w:left w:val="single" w:sz="8" w:space="0" w:color="000000"/>
              <w:bottom w:val="single" w:sz="8" w:space="0" w:color="000000"/>
              <w:right w:val="single" w:sz="8" w:space="0" w:color="000000"/>
            </w:tcBorders>
          </w:tcPr>
          <w:p w14:paraId="0F41ABD2" w14:textId="77777777" w:rsidR="00DB2B97" w:rsidRPr="004324CB" w:rsidRDefault="00DB2B97" w:rsidP="004324CB">
            <w:pPr>
              <w:pStyle w:val="TableParagraph"/>
              <w:rPr>
                <w:rFonts w:ascii="Arial" w:eastAsia="Arial" w:hAnsi="Arial" w:cs="Arial"/>
                <w:sz w:val="18"/>
                <w:szCs w:val="18"/>
              </w:rPr>
            </w:pPr>
            <w:r w:rsidRPr="004324CB">
              <w:rPr>
                <w:rFonts w:ascii="Arial" w:hAnsi="Arial"/>
                <w:sz w:val="18"/>
                <w:szCs w:val="18"/>
              </w:rPr>
              <w:t>Prospective cohort</w:t>
            </w:r>
          </w:p>
        </w:tc>
        <w:tc>
          <w:tcPr>
            <w:tcW w:w="750" w:type="pct"/>
            <w:gridSpan w:val="2"/>
            <w:tcBorders>
              <w:top w:val="single" w:sz="4" w:space="0" w:color="auto"/>
              <w:left w:val="single" w:sz="8" w:space="0" w:color="000000"/>
              <w:bottom w:val="single" w:sz="8" w:space="0" w:color="000000"/>
              <w:right w:val="single" w:sz="8" w:space="0" w:color="000000"/>
            </w:tcBorders>
          </w:tcPr>
          <w:p w14:paraId="6569624A" w14:textId="77777777" w:rsidR="00DB2B97" w:rsidRPr="004324CB" w:rsidRDefault="00DB2B97" w:rsidP="004324CB">
            <w:pPr>
              <w:pStyle w:val="TableParagraph"/>
              <w:rPr>
                <w:rFonts w:ascii="Arial" w:eastAsia="Arial" w:hAnsi="Arial" w:cs="Arial"/>
                <w:sz w:val="18"/>
                <w:szCs w:val="18"/>
              </w:rPr>
            </w:pPr>
            <w:r w:rsidRPr="004324CB">
              <w:rPr>
                <w:rFonts w:ascii="Arial" w:hAnsi="Arial"/>
                <w:sz w:val="18"/>
                <w:szCs w:val="18"/>
              </w:rPr>
              <w:t>To assess the relationship of RRM or RRSO with cancer outcomes.</w:t>
            </w:r>
          </w:p>
        </w:tc>
        <w:tc>
          <w:tcPr>
            <w:tcW w:w="1234" w:type="pct"/>
            <w:gridSpan w:val="2"/>
            <w:tcBorders>
              <w:top w:val="single" w:sz="4" w:space="0" w:color="auto"/>
              <w:left w:val="single" w:sz="8" w:space="0" w:color="000000"/>
              <w:bottom w:val="single" w:sz="8" w:space="0" w:color="000000"/>
              <w:right w:val="single" w:sz="8" w:space="0" w:color="000000"/>
            </w:tcBorders>
          </w:tcPr>
          <w:p w14:paraId="16ECAA45" w14:textId="77777777" w:rsidR="00DB2B97" w:rsidRPr="004324CB" w:rsidRDefault="00DB2B97" w:rsidP="004324CB">
            <w:pPr>
              <w:pStyle w:val="TableParagraph"/>
              <w:rPr>
                <w:rFonts w:ascii="Arial" w:eastAsia="Arial" w:hAnsi="Arial" w:cs="Arial"/>
                <w:sz w:val="18"/>
                <w:szCs w:val="18"/>
              </w:rPr>
            </w:pPr>
            <w:r w:rsidRPr="004324CB">
              <w:rPr>
                <w:rFonts w:ascii="Arial" w:hAnsi="Arial"/>
                <w:sz w:val="18"/>
                <w:szCs w:val="18"/>
              </w:rPr>
              <w:t>Eligible: 2482</w:t>
            </w:r>
          </w:p>
          <w:p w14:paraId="6ECB3118" w14:textId="5D9947EA" w:rsidR="00DB2B97" w:rsidRPr="004324CB" w:rsidRDefault="00DB2B97" w:rsidP="004324CB">
            <w:pPr>
              <w:pStyle w:val="TableParagraph"/>
              <w:rPr>
                <w:rFonts w:ascii="Arial" w:eastAsia="Arial" w:hAnsi="Arial" w:cs="Arial"/>
                <w:sz w:val="18"/>
                <w:szCs w:val="18"/>
              </w:rPr>
            </w:pPr>
            <w:r w:rsidRPr="004324CB">
              <w:rPr>
                <w:rFonts w:ascii="Arial" w:hAnsi="Arial"/>
                <w:sz w:val="18"/>
                <w:szCs w:val="18"/>
              </w:rPr>
              <w:t xml:space="preserve">Analyzed: 1458 with no prior breast cancer (935 </w:t>
            </w:r>
            <w:r w:rsidRPr="004324CB">
              <w:rPr>
                <w:rFonts w:ascii="Arial" w:hAnsi="Arial"/>
                <w:i/>
                <w:sz w:val="18"/>
                <w:szCs w:val="18"/>
              </w:rPr>
              <w:t xml:space="preserve">BRCA1 </w:t>
            </w:r>
            <w:r w:rsidRPr="004324CB">
              <w:rPr>
                <w:rFonts w:ascii="Arial" w:hAnsi="Arial"/>
                <w:sz w:val="18"/>
                <w:szCs w:val="18"/>
              </w:rPr>
              <w:t>,</w:t>
            </w:r>
            <w:r w:rsidR="004324CB">
              <w:rPr>
                <w:rFonts w:ascii="Arial" w:eastAsia="Arial" w:hAnsi="Arial" w:cs="Arial"/>
                <w:sz w:val="18"/>
                <w:szCs w:val="18"/>
              </w:rPr>
              <w:t xml:space="preserve"> </w:t>
            </w:r>
            <w:r w:rsidRPr="004324CB">
              <w:rPr>
                <w:rFonts w:ascii="Arial" w:hAnsi="Arial"/>
                <w:sz w:val="18"/>
                <w:szCs w:val="18"/>
              </w:rPr>
              <w:t xml:space="preserve">523 </w:t>
            </w:r>
            <w:r w:rsidRPr="004324CB">
              <w:rPr>
                <w:rFonts w:ascii="Arial" w:hAnsi="Arial"/>
                <w:i/>
                <w:sz w:val="18"/>
                <w:szCs w:val="18"/>
              </w:rPr>
              <w:t xml:space="preserve">BRCA2 </w:t>
            </w:r>
            <w:r w:rsidRPr="004324CB">
              <w:rPr>
                <w:rFonts w:ascii="Arial" w:hAnsi="Arial"/>
                <w:sz w:val="18"/>
                <w:szCs w:val="18"/>
              </w:rPr>
              <w:t>)</w:t>
            </w:r>
          </w:p>
        </w:tc>
        <w:tc>
          <w:tcPr>
            <w:tcW w:w="1220" w:type="pct"/>
            <w:gridSpan w:val="2"/>
            <w:tcBorders>
              <w:top w:val="single" w:sz="4" w:space="0" w:color="auto"/>
              <w:left w:val="single" w:sz="8" w:space="0" w:color="000000"/>
              <w:bottom w:val="single" w:sz="8" w:space="0" w:color="000000"/>
              <w:right w:val="single" w:sz="8" w:space="0" w:color="000000"/>
            </w:tcBorders>
          </w:tcPr>
          <w:p w14:paraId="04275E95" w14:textId="77777777" w:rsidR="00DB2B97" w:rsidRPr="004324CB" w:rsidRDefault="00DB2B97" w:rsidP="004324CB">
            <w:pPr>
              <w:pStyle w:val="TableParagraph"/>
              <w:rPr>
                <w:rFonts w:ascii="Arial" w:eastAsia="Arial" w:hAnsi="Arial" w:cs="Arial"/>
                <w:sz w:val="18"/>
                <w:szCs w:val="18"/>
              </w:rPr>
            </w:pPr>
            <w:r w:rsidRPr="004324CB">
              <w:rPr>
                <w:rFonts w:ascii="Arial" w:hAnsi="Arial"/>
                <w:sz w:val="18"/>
                <w:szCs w:val="18"/>
              </w:rPr>
              <w:t>1974 to 2008</w:t>
            </w:r>
          </w:p>
          <w:p w14:paraId="75642D27" w14:textId="77777777" w:rsidR="00DB2B97" w:rsidRPr="004324CB" w:rsidRDefault="00DB2B97" w:rsidP="004324CB">
            <w:pPr>
              <w:pStyle w:val="TableParagraph"/>
              <w:rPr>
                <w:rFonts w:ascii="Arial" w:eastAsia="Arial" w:hAnsi="Arial" w:cs="Arial"/>
                <w:sz w:val="18"/>
                <w:szCs w:val="18"/>
              </w:rPr>
            </w:pPr>
            <w:r w:rsidRPr="004324CB">
              <w:rPr>
                <w:rFonts w:ascii="Arial" w:hAnsi="Arial"/>
                <w:sz w:val="18"/>
                <w:szCs w:val="18"/>
              </w:rPr>
              <w:t>U.K., Europe and North America Women from 22 centers in the PROSE consortium.</w:t>
            </w:r>
          </w:p>
        </w:tc>
        <w:tc>
          <w:tcPr>
            <w:tcW w:w="483" w:type="pct"/>
            <w:gridSpan w:val="2"/>
            <w:tcBorders>
              <w:top w:val="single" w:sz="4" w:space="0" w:color="auto"/>
              <w:left w:val="single" w:sz="8" w:space="0" w:color="000000"/>
              <w:bottom w:val="single" w:sz="8" w:space="0" w:color="000000"/>
              <w:right w:val="single" w:sz="8" w:space="0" w:color="000000"/>
            </w:tcBorders>
          </w:tcPr>
          <w:p w14:paraId="1F2525C2" w14:textId="1C8A4260" w:rsidR="00DB2B97" w:rsidRPr="004324CB" w:rsidRDefault="004324CB" w:rsidP="004324CB">
            <w:pPr>
              <w:pStyle w:val="TableParagraph"/>
              <w:rPr>
                <w:rFonts w:ascii="Arial" w:eastAsia="Arial" w:hAnsi="Arial" w:cs="Arial"/>
                <w:sz w:val="18"/>
                <w:szCs w:val="18"/>
              </w:rPr>
            </w:pPr>
            <w:r>
              <w:rPr>
                <w:rFonts w:ascii="Arial" w:hAnsi="Arial"/>
                <w:sz w:val="18"/>
                <w:szCs w:val="18"/>
              </w:rPr>
              <w:t>Not reported</w:t>
            </w:r>
          </w:p>
        </w:tc>
      </w:tr>
    </w:tbl>
    <w:p w14:paraId="04322DB3" w14:textId="714873AA" w:rsidR="00DB2B97" w:rsidRDefault="00DB2B97" w:rsidP="00DB2B97">
      <w:pPr>
        <w:spacing w:line="203" w:lineRule="exact"/>
        <w:rPr>
          <w:rFonts w:ascii="Arial" w:eastAsia="Arial" w:hAnsi="Arial" w:cs="Arial"/>
          <w:sz w:val="18"/>
          <w:szCs w:val="18"/>
        </w:rPr>
      </w:pPr>
    </w:p>
    <w:p w14:paraId="038A4250" w14:textId="4EDCAAEB" w:rsidR="005043B4" w:rsidRDefault="005043B4" w:rsidP="00DB2B97">
      <w:pPr>
        <w:spacing w:line="203" w:lineRule="exact"/>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777"/>
        <w:gridCol w:w="5769"/>
        <w:gridCol w:w="1280"/>
        <w:gridCol w:w="4154"/>
      </w:tblGrid>
      <w:tr w:rsidR="00D40676" w:rsidRPr="00836D8F" w14:paraId="667BAD6B" w14:textId="77777777" w:rsidTr="005043B4">
        <w:trPr>
          <w:trHeight w:val="20"/>
        </w:trPr>
        <w:tc>
          <w:tcPr>
            <w:tcW w:w="684" w:type="pct"/>
            <w:tcBorders>
              <w:top w:val="single" w:sz="8" w:space="0" w:color="000000"/>
              <w:left w:val="single" w:sz="8" w:space="0" w:color="000000"/>
              <w:bottom w:val="single" w:sz="4" w:space="0" w:color="auto"/>
              <w:right w:val="single" w:sz="8" w:space="0" w:color="000000"/>
            </w:tcBorders>
            <w:shd w:val="clear" w:color="auto" w:fill="BFBFBF"/>
            <w:vAlign w:val="bottom"/>
          </w:tcPr>
          <w:p w14:paraId="35F854C6" w14:textId="7B90F11F" w:rsidR="00D40676" w:rsidRPr="00836D8F" w:rsidRDefault="00D40676" w:rsidP="00836D8F">
            <w:pPr>
              <w:pStyle w:val="TableParagraph"/>
              <w:rPr>
                <w:rFonts w:ascii="Arial" w:eastAsia="Arial" w:hAnsi="Arial" w:cs="Arial"/>
                <w:sz w:val="18"/>
                <w:szCs w:val="18"/>
              </w:rPr>
            </w:pPr>
            <w:r w:rsidRPr="00836D8F">
              <w:rPr>
                <w:rFonts w:ascii="Arial" w:hAnsi="Arial"/>
                <w:b/>
                <w:sz w:val="18"/>
                <w:szCs w:val="18"/>
              </w:rPr>
              <w:t>Author, year Quality</w:t>
            </w:r>
          </w:p>
        </w:tc>
        <w:tc>
          <w:tcPr>
            <w:tcW w:w="2222" w:type="pct"/>
            <w:tcBorders>
              <w:top w:val="single" w:sz="8" w:space="0" w:color="000000"/>
              <w:left w:val="single" w:sz="8" w:space="0" w:color="000000"/>
              <w:bottom w:val="single" w:sz="4" w:space="0" w:color="auto"/>
              <w:right w:val="single" w:sz="8" w:space="0" w:color="000000"/>
            </w:tcBorders>
            <w:shd w:val="clear" w:color="auto" w:fill="BFBFBF"/>
            <w:vAlign w:val="bottom"/>
          </w:tcPr>
          <w:p w14:paraId="11F81478" w14:textId="60FFBC2C" w:rsidR="00D40676" w:rsidRPr="00836D8F" w:rsidRDefault="00D40676" w:rsidP="005043B4">
            <w:pPr>
              <w:pStyle w:val="TableParagraph"/>
              <w:jc w:val="center"/>
              <w:rPr>
                <w:rFonts w:ascii="Arial" w:eastAsia="Arial" w:hAnsi="Arial" w:cs="Arial"/>
                <w:sz w:val="18"/>
                <w:szCs w:val="18"/>
              </w:rPr>
            </w:pPr>
            <w:r w:rsidRPr="00836D8F">
              <w:rPr>
                <w:rFonts w:ascii="Arial" w:hAnsi="Arial"/>
                <w:b/>
                <w:sz w:val="18"/>
                <w:szCs w:val="18"/>
              </w:rPr>
              <w:t>Inclusion/exclusion criteria</w:t>
            </w:r>
          </w:p>
        </w:tc>
        <w:tc>
          <w:tcPr>
            <w:tcW w:w="493" w:type="pct"/>
            <w:tcBorders>
              <w:top w:val="single" w:sz="8" w:space="0" w:color="000000"/>
              <w:left w:val="single" w:sz="8" w:space="0" w:color="000000"/>
              <w:bottom w:val="single" w:sz="4" w:space="0" w:color="auto"/>
              <w:right w:val="single" w:sz="8" w:space="0" w:color="000000"/>
            </w:tcBorders>
            <w:shd w:val="clear" w:color="auto" w:fill="BFBFBF"/>
            <w:vAlign w:val="bottom"/>
          </w:tcPr>
          <w:p w14:paraId="791B025C" w14:textId="0EE10D19" w:rsidR="00D40676" w:rsidRPr="00836D8F" w:rsidRDefault="00D40676" w:rsidP="005043B4">
            <w:pPr>
              <w:pStyle w:val="TableParagraph"/>
              <w:jc w:val="center"/>
              <w:rPr>
                <w:rFonts w:ascii="Arial" w:eastAsia="Arial" w:hAnsi="Arial" w:cs="Arial"/>
                <w:sz w:val="18"/>
                <w:szCs w:val="18"/>
              </w:rPr>
            </w:pPr>
            <w:r w:rsidRPr="00836D8F">
              <w:rPr>
                <w:rFonts w:ascii="Arial" w:hAnsi="Arial"/>
                <w:b/>
                <w:sz w:val="18"/>
                <w:szCs w:val="18"/>
              </w:rPr>
              <w:t>Risk definition</w:t>
            </w:r>
          </w:p>
        </w:tc>
        <w:tc>
          <w:tcPr>
            <w:tcW w:w="1600"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BFD10D5" w14:textId="76EA636E" w:rsidR="00D40676" w:rsidRPr="00836D8F" w:rsidRDefault="00D40676" w:rsidP="005043B4">
            <w:pPr>
              <w:pStyle w:val="TableParagraph"/>
              <w:jc w:val="center"/>
              <w:rPr>
                <w:rFonts w:ascii="Arial" w:eastAsia="Arial" w:hAnsi="Arial" w:cs="Arial"/>
                <w:sz w:val="18"/>
                <w:szCs w:val="18"/>
              </w:rPr>
            </w:pPr>
            <w:proofErr w:type="spellStart"/>
            <w:r w:rsidRPr="00836D8F">
              <w:rPr>
                <w:rFonts w:ascii="Arial" w:hAnsi="Arial"/>
                <w:b/>
                <w:sz w:val="18"/>
                <w:szCs w:val="18"/>
              </w:rPr>
              <w:t>Followup</w:t>
            </w:r>
            <w:proofErr w:type="spellEnd"/>
          </w:p>
        </w:tc>
      </w:tr>
      <w:tr w:rsidR="00836D8F" w:rsidRPr="00836D8F" w14:paraId="0D510CA4" w14:textId="77777777" w:rsidTr="005043B4">
        <w:trPr>
          <w:trHeight w:val="20"/>
        </w:trPr>
        <w:tc>
          <w:tcPr>
            <w:tcW w:w="2906" w:type="pct"/>
            <w:gridSpan w:val="2"/>
            <w:tcBorders>
              <w:top w:val="single" w:sz="4" w:space="0" w:color="auto"/>
              <w:left w:val="single" w:sz="4" w:space="0" w:color="auto"/>
              <w:bottom w:val="single" w:sz="4" w:space="0" w:color="auto"/>
            </w:tcBorders>
            <w:shd w:val="clear" w:color="auto" w:fill="D9D9D9" w:themeFill="background1" w:themeFillShade="D9"/>
            <w:vAlign w:val="bottom"/>
          </w:tcPr>
          <w:p w14:paraId="0DD1834D" w14:textId="419BD4FD" w:rsidR="00836D8F" w:rsidRPr="00836D8F" w:rsidRDefault="00836D8F" w:rsidP="00836D8F">
            <w:pPr>
              <w:pStyle w:val="TableParagraph"/>
              <w:rPr>
                <w:rFonts w:ascii="Arial" w:hAnsi="Arial"/>
                <w:sz w:val="18"/>
                <w:szCs w:val="18"/>
                <w:u w:val="single" w:color="000000"/>
              </w:rPr>
            </w:pPr>
            <w:r w:rsidRPr="00836D8F">
              <w:rPr>
                <w:rFonts w:ascii="Arial" w:hAnsi="Arial"/>
                <w:b/>
                <w:sz w:val="18"/>
                <w:szCs w:val="18"/>
              </w:rPr>
              <w:t xml:space="preserve">Oophorectomy or </w:t>
            </w:r>
            <w:proofErr w:type="spellStart"/>
            <w:r w:rsidRPr="00836D8F">
              <w:rPr>
                <w:rFonts w:ascii="Arial" w:hAnsi="Arial"/>
                <w:b/>
                <w:sz w:val="18"/>
                <w:szCs w:val="18"/>
              </w:rPr>
              <w:t>salpingo</w:t>
            </w:r>
            <w:proofErr w:type="spellEnd"/>
            <w:r w:rsidRPr="00836D8F">
              <w:rPr>
                <w:rFonts w:ascii="Arial" w:hAnsi="Arial"/>
                <w:b/>
                <w:sz w:val="18"/>
                <w:szCs w:val="18"/>
              </w:rPr>
              <w:t>- oophorectomy</w:t>
            </w:r>
          </w:p>
        </w:tc>
        <w:tc>
          <w:tcPr>
            <w:tcW w:w="493" w:type="pct"/>
            <w:tcBorders>
              <w:top w:val="single" w:sz="4" w:space="0" w:color="auto"/>
              <w:bottom w:val="single" w:sz="4" w:space="0" w:color="auto"/>
            </w:tcBorders>
            <w:shd w:val="clear" w:color="auto" w:fill="D9D9D9" w:themeFill="background1" w:themeFillShade="D9"/>
          </w:tcPr>
          <w:p w14:paraId="39A6D580" w14:textId="77777777" w:rsidR="00836D8F" w:rsidRPr="00836D8F" w:rsidRDefault="00836D8F" w:rsidP="00836D8F">
            <w:pPr>
              <w:pStyle w:val="TableParagraph"/>
              <w:rPr>
                <w:rFonts w:ascii="Arial" w:hAnsi="Arial"/>
                <w:sz w:val="18"/>
                <w:szCs w:val="18"/>
              </w:rPr>
            </w:pPr>
          </w:p>
        </w:tc>
        <w:tc>
          <w:tcPr>
            <w:tcW w:w="1600" w:type="pct"/>
            <w:tcBorders>
              <w:top w:val="single" w:sz="4" w:space="0" w:color="auto"/>
              <w:bottom w:val="single" w:sz="4" w:space="0" w:color="auto"/>
              <w:right w:val="single" w:sz="4" w:space="0" w:color="auto"/>
            </w:tcBorders>
            <w:shd w:val="clear" w:color="auto" w:fill="D9D9D9" w:themeFill="background1" w:themeFillShade="D9"/>
          </w:tcPr>
          <w:p w14:paraId="50594FA3" w14:textId="77777777" w:rsidR="00836D8F" w:rsidRPr="00836D8F" w:rsidRDefault="00836D8F" w:rsidP="00836D8F">
            <w:pPr>
              <w:pStyle w:val="TableParagraph"/>
              <w:rPr>
                <w:rFonts w:ascii="Arial" w:hAnsi="Arial"/>
                <w:sz w:val="18"/>
                <w:szCs w:val="18"/>
              </w:rPr>
            </w:pPr>
          </w:p>
        </w:tc>
      </w:tr>
      <w:tr w:rsidR="00B86F93" w:rsidRPr="00836D8F" w14:paraId="35B7025A" w14:textId="77777777" w:rsidTr="005043B4">
        <w:trPr>
          <w:trHeight w:val="20"/>
        </w:trPr>
        <w:tc>
          <w:tcPr>
            <w:tcW w:w="684" w:type="pct"/>
            <w:tcBorders>
              <w:top w:val="single" w:sz="4" w:space="0" w:color="auto"/>
              <w:left w:val="single" w:sz="4" w:space="0" w:color="auto"/>
              <w:bottom w:val="single" w:sz="4" w:space="0" w:color="auto"/>
            </w:tcBorders>
            <w:shd w:val="clear" w:color="auto" w:fill="F2F2F2" w:themeFill="background1" w:themeFillShade="F2"/>
            <w:vAlign w:val="bottom"/>
          </w:tcPr>
          <w:p w14:paraId="552593D1" w14:textId="14934A20" w:rsidR="00B86F93" w:rsidRPr="005043B4" w:rsidRDefault="00B86F93" w:rsidP="00836D8F">
            <w:pPr>
              <w:pStyle w:val="TableParagraph"/>
              <w:rPr>
                <w:rFonts w:ascii="Arial" w:hAnsi="Arial"/>
                <w:i/>
                <w:sz w:val="18"/>
                <w:szCs w:val="18"/>
              </w:rPr>
            </w:pPr>
            <w:r w:rsidRPr="005043B4">
              <w:rPr>
                <w:rFonts w:ascii="Arial" w:hAnsi="Arial"/>
                <w:b/>
                <w:i/>
                <w:sz w:val="18"/>
                <w:szCs w:val="18"/>
              </w:rPr>
              <w:t>2013 Review</w:t>
            </w:r>
          </w:p>
        </w:tc>
        <w:tc>
          <w:tcPr>
            <w:tcW w:w="2222" w:type="pct"/>
            <w:tcBorders>
              <w:top w:val="single" w:sz="4" w:space="0" w:color="auto"/>
              <w:bottom w:val="single" w:sz="4" w:space="0" w:color="auto"/>
            </w:tcBorders>
            <w:shd w:val="clear" w:color="auto" w:fill="F2F2F2" w:themeFill="background1" w:themeFillShade="F2"/>
          </w:tcPr>
          <w:p w14:paraId="1DA49610" w14:textId="77777777" w:rsidR="00B86F93" w:rsidRPr="00836D8F" w:rsidRDefault="00B86F93" w:rsidP="00836D8F">
            <w:pPr>
              <w:pStyle w:val="TableParagraph"/>
              <w:rPr>
                <w:rFonts w:ascii="Arial" w:hAnsi="Arial"/>
                <w:sz w:val="18"/>
                <w:szCs w:val="18"/>
                <w:u w:val="single" w:color="000000"/>
              </w:rPr>
            </w:pPr>
          </w:p>
        </w:tc>
        <w:tc>
          <w:tcPr>
            <w:tcW w:w="493" w:type="pct"/>
            <w:tcBorders>
              <w:top w:val="single" w:sz="4" w:space="0" w:color="auto"/>
              <w:bottom w:val="single" w:sz="4" w:space="0" w:color="auto"/>
            </w:tcBorders>
            <w:shd w:val="clear" w:color="auto" w:fill="F2F2F2" w:themeFill="background1" w:themeFillShade="F2"/>
          </w:tcPr>
          <w:p w14:paraId="4E1DB52F" w14:textId="77777777" w:rsidR="00B86F93" w:rsidRPr="00836D8F" w:rsidRDefault="00B86F93" w:rsidP="00836D8F">
            <w:pPr>
              <w:pStyle w:val="TableParagraph"/>
              <w:rPr>
                <w:rFonts w:ascii="Arial" w:hAnsi="Arial"/>
                <w:sz w:val="18"/>
                <w:szCs w:val="18"/>
              </w:rPr>
            </w:pPr>
          </w:p>
        </w:tc>
        <w:tc>
          <w:tcPr>
            <w:tcW w:w="1600" w:type="pct"/>
            <w:tcBorders>
              <w:top w:val="single" w:sz="4" w:space="0" w:color="auto"/>
              <w:bottom w:val="single" w:sz="4" w:space="0" w:color="auto"/>
              <w:right w:val="single" w:sz="4" w:space="0" w:color="auto"/>
            </w:tcBorders>
            <w:shd w:val="clear" w:color="auto" w:fill="F2F2F2" w:themeFill="background1" w:themeFillShade="F2"/>
          </w:tcPr>
          <w:p w14:paraId="64BCAFF4" w14:textId="77777777" w:rsidR="00B86F93" w:rsidRPr="00836D8F" w:rsidRDefault="00B86F93" w:rsidP="00836D8F">
            <w:pPr>
              <w:pStyle w:val="TableParagraph"/>
              <w:rPr>
                <w:rFonts w:ascii="Arial" w:hAnsi="Arial"/>
                <w:sz w:val="18"/>
                <w:szCs w:val="18"/>
              </w:rPr>
            </w:pPr>
          </w:p>
        </w:tc>
      </w:tr>
      <w:tr w:rsidR="00DB2B97" w:rsidRPr="00836D8F" w14:paraId="15855EAB" w14:textId="77777777" w:rsidTr="005043B4">
        <w:trPr>
          <w:trHeight w:val="20"/>
        </w:trPr>
        <w:tc>
          <w:tcPr>
            <w:tcW w:w="684" w:type="pct"/>
            <w:tcBorders>
              <w:top w:val="single" w:sz="4" w:space="0" w:color="auto"/>
              <w:left w:val="single" w:sz="8" w:space="0" w:color="000000"/>
              <w:bottom w:val="single" w:sz="8" w:space="0" w:color="000000"/>
              <w:right w:val="single" w:sz="8" w:space="0" w:color="000000"/>
            </w:tcBorders>
          </w:tcPr>
          <w:p w14:paraId="02CD2A7B" w14:textId="77777777" w:rsidR="00CD0D1C" w:rsidRPr="00836D8F" w:rsidRDefault="00CD0D1C" w:rsidP="00CD0D1C">
            <w:pPr>
              <w:pStyle w:val="TableParagraph"/>
              <w:rPr>
                <w:rFonts w:ascii="Arial" w:eastAsia="Arial" w:hAnsi="Arial" w:cs="Arial"/>
                <w:sz w:val="18"/>
                <w:szCs w:val="18"/>
              </w:rPr>
            </w:pPr>
            <w:proofErr w:type="spellStart"/>
            <w:r w:rsidRPr="00836D8F">
              <w:rPr>
                <w:rFonts w:ascii="Arial" w:hAnsi="Arial"/>
                <w:sz w:val="18"/>
                <w:szCs w:val="18"/>
              </w:rPr>
              <w:t>Domchek</w:t>
            </w:r>
            <w:proofErr w:type="spellEnd"/>
            <w:r w:rsidRPr="00836D8F">
              <w:rPr>
                <w:rFonts w:ascii="Arial" w:hAnsi="Arial"/>
                <w:sz w:val="18"/>
                <w:szCs w:val="18"/>
              </w:rPr>
              <w:t xml:space="preserve"> et al., 2010</w:t>
            </w:r>
            <w:r>
              <w:rPr>
                <w:rFonts w:ascii="Arial" w:hAnsi="Arial"/>
                <w:sz w:val="18"/>
                <w:szCs w:val="18"/>
                <w:vertAlign w:val="superscript"/>
              </w:rPr>
              <w:t>98</w:t>
            </w:r>
          </w:p>
          <w:p w14:paraId="1935127F" w14:textId="13E35720" w:rsidR="00DB2B97" w:rsidRPr="00836D8F" w:rsidRDefault="00CD0D1C" w:rsidP="00CD0D1C">
            <w:pPr>
              <w:pStyle w:val="TableParagraph"/>
              <w:rPr>
                <w:rFonts w:ascii="Arial" w:eastAsia="Arial" w:hAnsi="Arial" w:cs="Arial"/>
                <w:sz w:val="18"/>
                <w:szCs w:val="18"/>
              </w:rPr>
            </w:pPr>
            <w:r w:rsidRPr="00836D8F">
              <w:rPr>
                <w:rFonts w:ascii="Arial" w:hAnsi="Arial"/>
                <w:sz w:val="18"/>
                <w:szCs w:val="18"/>
              </w:rPr>
              <w:t>Fair</w:t>
            </w:r>
          </w:p>
        </w:tc>
        <w:tc>
          <w:tcPr>
            <w:tcW w:w="2222" w:type="pct"/>
            <w:tcBorders>
              <w:top w:val="single" w:sz="4" w:space="0" w:color="auto"/>
              <w:left w:val="single" w:sz="8" w:space="0" w:color="000000"/>
              <w:bottom w:val="single" w:sz="8" w:space="0" w:color="000000"/>
              <w:right w:val="single" w:sz="8" w:space="0" w:color="000000"/>
            </w:tcBorders>
          </w:tcPr>
          <w:p w14:paraId="11BE9115" w14:textId="125A54A5" w:rsidR="00DB2B97" w:rsidRPr="00836D8F" w:rsidRDefault="00DB2B97" w:rsidP="00836D8F">
            <w:pPr>
              <w:pStyle w:val="TableParagraph"/>
              <w:rPr>
                <w:rFonts w:ascii="Arial" w:eastAsia="Arial" w:hAnsi="Arial" w:cs="Arial"/>
                <w:sz w:val="18"/>
                <w:szCs w:val="18"/>
              </w:rPr>
            </w:pPr>
            <w:r w:rsidRPr="00836D8F">
              <w:rPr>
                <w:rFonts w:ascii="Arial" w:hAnsi="Arial"/>
                <w:sz w:val="18"/>
                <w:szCs w:val="18"/>
                <w:u w:val="single" w:color="000000"/>
              </w:rPr>
              <w:t>Inclusion</w:t>
            </w:r>
            <w:r w:rsidR="00836D8F">
              <w:rPr>
                <w:rFonts w:ascii="Arial" w:hAnsi="Arial"/>
                <w:sz w:val="18"/>
                <w:szCs w:val="18"/>
                <w:u w:val="single" w:color="000000"/>
              </w:rPr>
              <w:t>:</w:t>
            </w:r>
            <w:r w:rsidR="00836D8F">
              <w:rPr>
                <w:rFonts w:ascii="Arial" w:eastAsia="Arial" w:hAnsi="Arial" w:cs="Arial"/>
                <w:sz w:val="18"/>
                <w:szCs w:val="18"/>
              </w:rPr>
              <w:t xml:space="preserve"> </w:t>
            </w:r>
            <w:r w:rsidRPr="00836D8F">
              <w:rPr>
                <w:rFonts w:ascii="Arial" w:hAnsi="Arial"/>
                <w:sz w:val="18"/>
                <w:szCs w:val="18"/>
              </w:rPr>
              <w:t xml:space="preserve">Women with </w:t>
            </w:r>
            <w:r w:rsidRPr="00836D8F">
              <w:rPr>
                <w:rFonts w:ascii="Arial" w:hAnsi="Arial"/>
                <w:i/>
                <w:sz w:val="18"/>
                <w:szCs w:val="18"/>
              </w:rPr>
              <w:t xml:space="preserve">BRCA1/2 </w:t>
            </w:r>
            <w:r w:rsidRPr="00836D8F">
              <w:rPr>
                <w:rFonts w:ascii="Arial" w:hAnsi="Arial"/>
                <w:sz w:val="18"/>
                <w:szCs w:val="18"/>
              </w:rPr>
              <w:t xml:space="preserve">mutations, no prior ovarian cancer, no </w:t>
            </w:r>
            <w:proofErr w:type="spellStart"/>
            <w:r w:rsidRPr="00836D8F">
              <w:rPr>
                <w:rFonts w:ascii="Arial" w:hAnsi="Arial"/>
                <w:sz w:val="18"/>
                <w:szCs w:val="18"/>
              </w:rPr>
              <w:t>salpingo</w:t>
            </w:r>
            <w:proofErr w:type="spellEnd"/>
            <w:r w:rsidRPr="00836D8F">
              <w:rPr>
                <w:rFonts w:ascii="Arial" w:hAnsi="Arial"/>
                <w:sz w:val="18"/>
                <w:szCs w:val="18"/>
              </w:rPr>
              <w:t xml:space="preserve">-oophorectomy at time of ascertainment, and minimum 6 months </w:t>
            </w:r>
            <w:proofErr w:type="spellStart"/>
            <w:r w:rsidRPr="00836D8F">
              <w:rPr>
                <w:rFonts w:ascii="Arial" w:hAnsi="Arial"/>
                <w:sz w:val="18"/>
                <w:szCs w:val="18"/>
              </w:rPr>
              <w:t>followup</w:t>
            </w:r>
            <w:proofErr w:type="spellEnd"/>
            <w:r w:rsidRPr="00836D8F">
              <w:rPr>
                <w:rFonts w:ascii="Arial" w:hAnsi="Arial"/>
                <w:sz w:val="18"/>
                <w:szCs w:val="18"/>
              </w:rPr>
              <w:t>.</w:t>
            </w:r>
          </w:p>
          <w:p w14:paraId="1959641D" w14:textId="7E235B3D" w:rsidR="00DB2B97" w:rsidRPr="00836D8F" w:rsidRDefault="00DB2B97" w:rsidP="00836D8F">
            <w:pPr>
              <w:pStyle w:val="TableParagraph"/>
              <w:rPr>
                <w:rFonts w:ascii="Arial" w:eastAsia="Arial" w:hAnsi="Arial" w:cs="Arial"/>
                <w:sz w:val="18"/>
                <w:szCs w:val="18"/>
              </w:rPr>
            </w:pPr>
            <w:r w:rsidRPr="00836D8F">
              <w:rPr>
                <w:rFonts w:ascii="Arial" w:hAnsi="Arial"/>
                <w:sz w:val="18"/>
                <w:szCs w:val="18"/>
                <w:u w:val="single" w:color="000000"/>
              </w:rPr>
              <w:t>Exclusion</w:t>
            </w:r>
            <w:r w:rsidR="00836D8F">
              <w:rPr>
                <w:rFonts w:ascii="Arial" w:hAnsi="Arial"/>
                <w:sz w:val="18"/>
                <w:szCs w:val="18"/>
                <w:u w:val="single" w:color="000000"/>
              </w:rPr>
              <w:t>:</w:t>
            </w:r>
            <w:r w:rsidR="00836D8F">
              <w:rPr>
                <w:rFonts w:ascii="Arial" w:eastAsia="Arial" w:hAnsi="Arial" w:cs="Arial"/>
                <w:sz w:val="18"/>
                <w:szCs w:val="18"/>
              </w:rPr>
              <w:t xml:space="preserve"> </w:t>
            </w:r>
            <w:r w:rsidRPr="00836D8F">
              <w:rPr>
                <w:rFonts w:ascii="Arial" w:hAnsi="Arial"/>
                <w:sz w:val="18"/>
                <w:szCs w:val="18"/>
              </w:rPr>
              <w:t xml:space="preserve">Women with cancer diagnosis within first 6 months of </w:t>
            </w:r>
            <w:proofErr w:type="spellStart"/>
            <w:r w:rsidRPr="00836D8F">
              <w:rPr>
                <w:rFonts w:ascii="Arial" w:hAnsi="Arial"/>
                <w:sz w:val="18"/>
                <w:szCs w:val="18"/>
              </w:rPr>
              <w:t>followup</w:t>
            </w:r>
            <w:proofErr w:type="spellEnd"/>
            <w:r w:rsidRPr="00836D8F">
              <w:rPr>
                <w:rFonts w:ascii="Arial" w:hAnsi="Arial"/>
                <w:sz w:val="18"/>
                <w:szCs w:val="18"/>
              </w:rPr>
              <w:t>, women who had undergone RRM prior to ascertainment excluded from all breast cancer end points, and women with occult ovarian cancer during RRSO excluded from ovarian cancer end points.</w:t>
            </w:r>
          </w:p>
        </w:tc>
        <w:tc>
          <w:tcPr>
            <w:tcW w:w="493" w:type="pct"/>
            <w:tcBorders>
              <w:top w:val="single" w:sz="4" w:space="0" w:color="auto"/>
              <w:left w:val="single" w:sz="8" w:space="0" w:color="000000"/>
              <w:bottom w:val="single" w:sz="8" w:space="0" w:color="000000"/>
              <w:right w:val="single" w:sz="8" w:space="0" w:color="000000"/>
            </w:tcBorders>
          </w:tcPr>
          <w:p w14:paraId="15625AD8" w14:textId="77777777" w:rsidR="00DB2B97" w:rsidRPr="00836D8F" w:rsidRDefault="00DB2B97" w:rsidP="00836D8F">
            <w:pPr>
              <w:pStyle w:val="TableParagraph"/>
              <w:rPr>
                <w:rFonts w:ascii="Arial" w:eastAsia="Arial" w:hAnsi="Arial" w:cs="Arial"/>
                <w:sz w:val="18"/>
                <w:szCs w:val="18"/>
              </w:rPr>
            </w:pPr>
            <w:r w:rsidRPr="00836D8F">
              <w:rPr>
                <w:rFonts w:ascii="Arial" w:hAnsi="Arial"/>
                <w:sz w:val="18"/>
                <w:szCs w:val="18"/>
              </w:rPr>
              <w:t>BRCA status</w:t>
            </w:r>
          </w:p>
        </w:tc>
        <w:tc>
          <w:tcPr>
            <w:tcW w:w="1600" w:type="pct"/>
            <w:tcBorders>
              <w:top w:val="single" w:sz="4" w:space="0" w:color="auto"/>
              <w:left w:val="single" w:sz="8" w:space="0" w:color="000000"/>
              <w:bottom w:val="single" w:sz="8" w:space="0" w:color="000000"/>
              <w:right w:val="single" w:sz="8" w:space="0" w:color="000000"/>
            </w:tcBorders>
          </w:tcPr>
          <w:p w14:paraId="6C0C1E51" w14:textId="77777777" w:rsidR="00465DA7" w:rsidRDefault="00DB2B97" w:rsidP="00836D8F">
            <w:pPr>
              <w:pStyle w:val="TableParagraph"/>
              <w:rPr>
                <w:rFonts w:ascii="Arial" w:hAnsi="Arial"/>
                <w:sz w:val="18"/>
                <w:szCs w:val="18"/>
              </w:rPr>
            </w:pPr>
            <w:r w:rsidRPr="00836D8F">
              <w:rPr>
                <w:rFonts w:ascii="Arial" w:hAnsi="Arial"/>
                <w:sz w:val="18"/>
                <w:szCs w:val="18"/>
              </w:rPr>
              <w:t xml:space="preserve">Patients followed until end of 2009. </w:t>
            </w:r>
          </w:p>
          <w:p w14:paraId="55FD2FDC" w14:textId="4B3A5D04" w:rsidR="00465DA7" w:rsidRPr="00465DA7" w:rsidRDefault="00DB2B97" w:rsidP="00836D8F">
            <w:pPr>
              <w:pStyle w:val="TableParagraph"/>
              <w:rPr>
                <w:rFonts w:ascii="Arial" w:hAnsi="Arial"/>
                <w:b/>
                <w:sz w:val="18"/>
                <w:szCs w:val="18"/>
              </w:rPr>
            </w:pPr>
            <w:r w:rsidRPr="00465DA7">
              <w:rPr>
                <w:rFonts w:ascii="Arial" w:hAnsi="Arial"/>
                <w:b/>
                <w:sz w:val="18"/>
                <w:szCs w:val="18"/>
              </w:rPr>
              <w:t xml:space="preserve">Median </w:t>
            </w:r>
            <w:proofErr w:type="spellStart"/>
            <w:r w:rsidRPr="00465DA7">
              <w:rPr>
                <w:rFonts w:ascii="Arial" w:hAnsi="Arial"/>
                <w:b/>
                <w:sz w:val="18"/>
                <w:szCs w:val="18"/>
              </w:rPr>
              <w:t>followup</w:t>
            </w:r>
            <w:proofErr w:type="spellEnd"/>
            <w:r w:rsidR="00465DA7" w:rsidRPr="00465DA7">
              <w:rPr>
                <w:rFonts w:ascii="Arial" w:hAnsi="Arial"/>
                <w:b/>
                <w:sz w:val="18"/>
                <w:szCs w:val="18"/>
              </w:rPr>
              <w:t>, years</w:t>
            </w:r>
          </w:p>
          <w:p w14:paraId="0E2D6D31" w14:textId="77777777" w:rsidR="00465DA7" w:rsidRDefault="00465DA7" w:rsidP="00836D8F">
            <w:pPr>
              <w:pStyle w:val="TableParagraph"/>
              <w:rPr>
                <w:rFonts w:ascii="Arial" w:hAnsi="Arial"/>
                <w:sz w:val="18"/>
                <w:szCs w:val="18"/>
              </w:rPr>
            </w:pPr>
            <w:r>
              <w:rPr>
                <w:rFonts w:ascii="Arial" w:hAnsi="Arial"/>
                <w:sz w:val="18"/>
                <w:szCs w:val="18"/>
              </w:rPr>
              <w:t>T</w:t>
            </w:r>
            <w:r w:rsidRPr="00836D8F">
              <w:rPr>
                <w:rFonts w:ascii="Arial" w:hAnsi="Arial"/>
                <w:sz w:val="18"/>
                <w:szCs w:val="18"/>
              </w:rPr>
              <w:t>hose who had surgery</w:t>
            </w:r>
            <w:r>
              <w:rPr>
                <w:rFonts w:ascii="Arial" w:hAnsi="Arial"/>
                <w:sz w:val="18"/>
                <w:szCs w:val="18"/>
              </w:rPr>
              <w:t>:</w:t>
            </w:r>
            <w:r w:rsidR="00DB2B97" w:rsidRPr="00836D8F">
              <w:rPr>
                <w:rFonts w:ascii="Arial" w:hAnsi="Arial"/>
                <w:sz w:val="18"/>
                <w:szCs w:val="18"/>
              </w:rPr>
              <w:t xml:space="preserve"> 3.65 </w:t>
            </w:r>
          </w:p>
          <w:p w14:paraId="7943CDAF" w14:textId="2B467ABB" w:rsidR="00DB2B97" w:rsidRPr="00836D8F" w:rsidRDefault="00465DA7" w:rsidP="00836D8F">
            <w:pPr>
              <w:pStyle w:val="TableParagraph"/>
              <w:rPr>
                <w:rFonts w:ascii="Arial" w:eastAsia="Arial" w:hAnsi="Arial" w:cs="Arial"/>
                <w:sz w:val="18"/>
                <w:szCs w:val="18"/>
              </w:rPr>
            </w:pPr>
            <w:r>
              <w:rPr>
                <w:rFonts w:ascii="Arial" w:hAnsi="Arial"/>
                <w:sz w:val="18"/>
                <w:szCs w:val="18"/>
              </w:rPr>
              <w:t>those who did not have surgery: 4.29</w:t>
            </w:r>
          </w:p>
          <w:p w14:paraId="39369BC6" w14:textId="77777777" w:rsidR="00DB2B97" w:rsidRPr="00836D8F" w:rsidRDefault="00DB2B97" w:rsidP="00836D8F">
            <w:pPr>
              <w:pStyle w:val="TableParagraph"/>
              <w:rPr>
                <w:rFonts w:ascii="Arial" w:eastAsia="Arial" w:hAnsi="Arial" w:cs="Arial"/>
                <w:sz w:val="18"/>
                <w:szCs w:val="18"/>
              </w:rPr>
            </w:pPr>
            <w:r w:rsidRPr="00836D8F">
              <w:rPr>
                <w:rFonts w:ascii="Arial" w:hAnsi="Arial"/>
                <w:b/>
                <w:sz w:val="18"/>
                <w:szCs w:val="18"/>
              </w:rPr>
              <w:t>Oophorectomy &amp; breast cancer outcomes</w:t>
            </w:r>
          </w:p>
          <w:p w14:paraId="7F02D5AA" w14:textId="77777777" w:rsidR="00DB2B97" w:rsidRPr="00836D8F" w:rsidRDefault="00DB2B97" w:rsidP="00836D8F">
            <w:pPr>
              <w:pStyle w:val="TableParagraph"/>
              <w:rPr>
                <w:rFonts w:ascii="Arial" w:eastAsia="Arial" w:hAnsi="Arial" w:cs="Arial"/>
                <w:sz w:val="18"/>
                <w:szCs w:val="18"/>
              </w:rPr>
            </w:pPr>
            <w:r w:rsidRPr="00836D8F">
              <w:rPr>
                <w:rFonts w:ascii="Arial" w:hAnsi="Arial"/>
                <w:i/>
                <w:sz w:val="18"/>
                <w:szCs w:val="18"/>
              </w:rPr>
              <w:t xml:space="preserve">BRCA1 </w:t>
            </w:r>
            <w:r w:rsidRPr="00836D8F">
              <w:rPr>
                <w:rFonts w:ascii="Arial" w:hAnsi="Arial"/>
                <w:sz w:val="18"/>
                <w:szCs w:val="18"/>
              </w:rPr>
              <w:t>followed mean 4.7 years to censoring</w:t>
            </w:r>
          </w:p>
          <w:p w14:paraId="2ACBD9B0" w14:textId="77777777" w:rsidR="00DB2B97" w:rsidRPr="00836D8F" w:rsidRDefault="00DB2B97" w:rsidP="00836D8F">
            <w:pPr>
              <w:pStyle w:val="TableParagraph"/>
              <w:rPr>
                <w:rFonts w:ascii="Arial" w:eastAsia="Arial" w:hAnsi="Arial" w:cs="Arial"/>
                <w:sz w:val="18"/>
                <w:szCs w:val="18"/>
              </w:rPr>
            </w:pPr>
            <w:r w:rsidRPr="00836D8F">
              <w:rPr>
                <w:rFonts w:ascii="Arial" w:hAnsi="Arial"/>
                <w:i/>
                <w:sz w:val="18"/>
                <w:szCs w:val="18"/>
              </w:rPr>
              <w:t xml:space="preserve">BRCA 2 </w:t>
            </w:r>
            <w:r w:rsidRPr="00836D8F">
              <w:rPr>
                <w:rFonts w:ascii="Arial" w:hAnsi="Arial"/>
                <w:sz w:val="18"/>
                <w:szCs w:val="18"/>
              </w:rPr>
              <w:t>followed mean 4.7 years to censoring</w:t>
            </w:r>
          </w:p>
          <w:p w14:paraId="696B0363" w14:textId="77777777" w:rsidR="00DB2B97" w:rsidRPr="00836D8F" w:rsidRDefault="00DB2B97" w:rsidP="00836D8F">
            <w:pPr>
              <w:pStyle w:val="TableParagraph"/>
              <w:rPr>
                <w:rFonts w:ascii="Arial" w:eastAsia="Arial" w:hAnsi="Arial" w:cs="Arial"/>
                <w:sz w:val="18"/>
                <w:szCs w:val="18"/>
              </w:rPr>
            </w:pPr>
            <w:r w:rsidRPr="00836D8F">
              <w:rPr>
                <w:rFonts w:ascii="Arial" w:hAnsi="Arial"/>
                <w:b/>
                <w:sz w:val="18"/>
                <w:szCs w:val="18"/>
              </w:rPr>
              <w:t>Oophorectomy &amp; ovarian cancer outcomes</w:t>
            </w:r>
          </w:p>
          <w:p w14:paraId="496DCD9F" w14:textId="77777777" w:rsidR="00DB2B97" w:rsidRPr="00836D8F" w:rsidRDefault="00DB2B97" w:rsidP="00836D8F">
            <w:pPr>
              <w:pStyle w:val="TableParagraph"/>
              <w:rPr>
                <w:rFonts w:ascii="Arial" w:eastAsia="Arial" w:hAnsi="Arial" w:cs="Arial"/>
                <w:sz w:val="18"/>
                <w:szCs w:val="18"/>
              </w:rPr>
            </w:pPr>
            <w:r w:rsidRPr="00836D8F">
              <w:rPr>
                <w:rFonts w:ascii="Arial" w:hAnsi="Arial"/>
                <w:i/>
                <w:sz w:val="18"/>
                <w:szCs w:val="18"/>
              </w:rPr>
              <w:t xml:space="preserve">BRCA1 </w:t>
            </w:r>
            <w:r w:rsidRPr="00836D8F">
              <w:rPr>
                <w:rFonts w:ascii="Arial" w:hAnsi="Arial"/>
                <w:sz w:val="18"/>
                <w:szCs w:val="18"/>
              </w:rPr>
              <w:t>followed mean 5.6 years to censoring</w:t>
            </w:r>
          </w:p>
          <w:p w14:paraId="147632BE" w14:textId="77777777" w:rsidR="00DB2B97" w:rsidRPr="00836D8F" w:rsidRDefault="00DB2B97" w:rsidP="00836D8F">
            <w:pPr>
              <w:pStyle w:val="TableParagraph"/>
              <w:rPr>
                <w:rFonts w:ascii="Arial" w:eastAsia="Arial" w:hAnsi="Arial" w:cs="Arial"/>
                <w:sz w:val="18"/>
                <w:szCs w:val="18"/>
              </w:rPr>
            </w:pPr>
            <w:r w:rsidRPr="00836D8F">
              <w:rPr>
                <w:rFonts w:ascii="Arial" w:hAnsi="Arial"/>
                <w:i/>
                <w:sz w:val="18"/>
                <w:szCs w:val="18"/>
              </w:rPr>
              <w:t xml:space="preserve">BRCA2 </w:t>
            </w:r>
            <w:r w:rsidRPr="00836D8F">
              <w:rPr>
                <w:rFonts w:ascii="Arial" w:hAnsi="Arial"/>
                <w:sz w:val="18"/>
                <w:szCs w:val="18"/>
              </w:rPr>
              <w:t>followed mean 5.8 years to censoring</w:t>
            </w:r>
          </w:p>
        </w:tc>
      </w:tr>
    </w:tbl>
    <w:p w14:paraId="793E6685" w14:textId="200658BF" w:rsidR="00DB2B97" w:rsidRDefault="00DB2B97" w:rsidP="00DB2B97">
      <w:pPr>
        <w:spacing w:line="203" w:lineRule="exact"/>
        <w:rPr>
          <w:rFonts w:ascii="Arial" w:eastAsia="Arial" w:hAnsi="Arial" w:cs="Arial"/>
          <w:sz w:val="18"/>
          <w:szCs w:val="18"/>
        </w:rPr>
      </w:pPr>
    </w:p>
    <w:p w14:paraId="2E876B28" w14:textId="439AE409" w:rsidR="005043B4" w:rsidRDefault="005043B4" w:rsidP="00DB2B97">
      <w:pPr>
        <w:spacing w:line="203" w:lineRule="exact"/>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781"/>
        <w:gridCol w:w="6430"/>
        <w:gridCol w:w="2017"/>
        <w:gridCol w:w="2752"/>
      </w:tblGrid>
      <w:tr w:rsidR="0017449D" w:rsidRPr="00836D8F" w14:paraId="2ACB25EA" w14:textId="77777777" w:rsidTr="005043B4">
        <w:trPr>
          <w:trHeight w:val="20"/>
          <w:tblHeader/>
        </w:trPr>
        <w:tc>
          <w:tcPr>
            <w:tcW w:w="686" w:type="pct"/>
            <w:tcBorders>
              <w:top w:val="single" w:sz="8" w:space="0" w:color="000000"/>
              <w:left w:val="single" w:sz="8" w:space="0" w:color="000000"/>
              <w:bottom w:val="single" w:sz="4" w:space="0" w:color="auto"/>
              <w:right w:val="single" w:sz="8" w:space="0" w:color="000000"/>
            </w:tcBorders>
            <w:shd w:val="clear" w:color="auto" w:fill="BFBFBF"/>
            <w:vAlign w:val="bottom"/>
          </w:tcPr>
          <w:p w14:paraId="575BF722" w14:textId="77777777" w:rsidR="00836D8F" w:rsidRDefault="0017449D" w:rsidP="00836D8F">
            <w:pPr>
              <w:pStyle w:val="TableParagraph"/>
              <w:rPr>
                <w:rFonts w:ascii="Arial" w:hAnsi="Arial"/>
                <w:b/>
                <w:sz w:val="18"/>
                <w:szCs w:val="18"/>
              </w:rPr>
            </w:pPr>
            <w:r w:rsidRPr="00836D8F">
              <w:rPr>
                <w:rFonts w:ascii="Arial" w:hAnsi="Arial"/>
                <w:b/>
                <w:sz w:val="18"/>
                <w:szCs w:val="18"/>
              </w:rPr>
              <w:t xml:space="preserve">Author, year </w:t>
            </w:r>
          </w:p>
          <w:p w14:paraId="344FA438" w14:textId="7E24AFCF" w:rsidR="0017449D" w:rsidRPr="00836D8F" w:rsidRDefault="0017449D" w:rsidP="00836D8F">
            <w:pPr>
              <w:pStyle w:val="TableParagraph"/>
              <w:rPr>
                <w:rFonts w:ascii="Arial" w:eastAsia="Arial" w:hAnsi="Arial" w:cs="Arial"/>
                <w:sz w:val="18"/>
                <w:szCs w:val="18"/>
              </w:rPr>
            </w:pPr>
            <w:r w:rsidRPr="00836D8F">
              <w:rPr>
                <w:rFonts w:ascii="Arial" w:hAnsi="Arial"/>
                <w:b/>
                <w:sz w:val="18"/>
                <w:szCs w:val="18"/>
              </w:rPr>
              <w:t>Quality</w:t>
            </w:r>
          </w:p>
        </w:tc>
        <w:tc>
          <w:tcPr>
            <w:tcW w:w="2476"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A8AAB9A" w14:textId="7A8B03D2" w:rsidR="0017449D" w:rsidRPr="00836D8F" w:rsidRDefault="0017449D" w:rsidP="005043B4">
            <w:pPr>
              <w:pStyle w:val="TableParagraph"/>
              <w:jc w:val="center"/>
              <w:rPr>
                <w:rFonts w:ascii="Arial" w:eastAsia="Arial" w:hAnsi="Arial" w:cs="Arial"/>
                <w:sz w:val="18"/>
                <w:szCs w:val="18"/>
              </w:rPr>
            </w:pPr>
            <w:r w:rsidRPr="00836D8F">
              <w:rPr>
                <w:rFonts w:ascii="Arial" w:hAnsi="Arial"/>
                <w:b/>
                <w:sz w:val="18"/>
                <w:szCs w:val="18"/>
              </w:rPr>
              <w:t>Results</w:t>
            </w:r>
          </w:p>
        </w:tc>
        <w:tc>
          <w:tcPr>
            <w:tcW w:w="777" w:type="pct"/>
            <w:tcBorders>
              <w:top w:val="single" w:sz="8" w:space="0" w:color="000000"/>
              <w:left w:val="single" w:sz="8" w:space="0" w:color="000000"/>
              <w:bottom w:val="single" w:sz="4" w:space="0" w:color="auto"/>
              <w:right w:val="single" w:sz="8" w:space="0" w:color="000000"/>
            </w:tcBorders>
            <w:shd w:val="clear" w:color="auto" w:fill="BFBFBF"/>
            <w:vAlign w:val="bottom"/>
          </w:tcPr>
          <w:p w14:paraId="19A003B7" w14:textId="28C45CB9" w:rsidR="0017449D" w:rsidRPr="00836D8F" w:rsidRDefault="0017449D" w:rsidP="005043B4">
            <w:pPr>
              <w:pStyle w:val="TableParagraph"/>
              <w:jc w:val="center"/>
              <w:rPr>
                <w:rFonts w:ascii="Arial" w:eastAsia="Arial" w:hAnsi="Arial" w:cs="Arial"/>
                <w:sz w:val="18"/>
                <w:szCs w:val="18"/>
              </w:rPr>
            </w:pPr>
            <w:r w:rsidRPr="00836D8F">
              <w:rPr>
                <w:rFonts w:ascii="Arial" w:hAnsi="Arial"/>
                <w:b/>
                <w:sz w:val="18"/>
                <w:szCs w:val="18"/>
              </w:rPr>
              <w:t>Conclusions</w:t>
            </w:r>
          </w:p>
        </w:tc>
        <w:tc>
          <w:tcPr>
            <w:tcW w:w="1060" w:type="pct"/>
            <w:tcBorders>
              <w:top w:val="single" w:sz="8" w:space="0" w:color="000000"/>
              <w:left w:val="single" w:sz="8" w:space="0" w:color="000000"/>
              <w:bottom w:val="single" w:sz="4" w:space="0" w:color="auto"/>
              <w:right w:val="single" w:sz="8" w:space="0" w:color="000000"/>
            </w:tcBorders>
            <w:shd w:val="clear" w:color="auto" w:fill="BFBFBF"/>
            <w:vAlign w:val="bottom"/>
          </w:tcPr>
          <w:p w14:paraId="35E845D1" w14:textId="195AC7B4" w:rsidR="0017449D" w:rsidRPr="00836D8F" w:rsidRDefault="0017449D" w:rsidP="005043B4">
            <w:pPr>
              <w:pStyle w:val="TableParagraph"/>
              <w:jc w:val="center"/>
              <w:rPr>
                <w:rFonts w:ascii="Arial" w:eastAsia="Arial" w:hAnsi="Arial" w:cs="Arial"/>
                <w:sz w:val="18"/>
                <w:szCs w:val="18"/>
              </w:rPr>
            </w:pPr>
            <w:r w:rsidRPr="00836D8F">
              <w:rPr>
                <w:rFonts w:ascii="Arial" w:hAnsi="Arial"/>
                <w:b/>
                <w:sz w:val="18"/>
                <w:szCs w:val="18"/>
              </w:rPr>
              <w:t>Funding source</w:t>
            </w:r>
          </w:p>
        </w:tc>
      </w:tr>
      <w:tr w:rsidR="00836D8F" w:rsidRPr="00836D8F" w14:paraId="208D0768" w14:textId="77777777" w:rsidTr="005043B4">
        <w:trPr>
          <w:trHeight w:val="20"/>
        </w:trPr>
        <w:tc>
          <w:tcPr>
            <w:tcW w:w="3163" w:type="pct"/>
            <w:gridSpan w:val="2"/>
            <w:tcBorders>
              <w:top w:val="single" w:sz="4" w:space="0" w:color="auto"/>
              <w:left w:val="single" w:sz="4" w:space="0" w:color="auto"/>
              <w:bottom w:val="single" w:sz="4" w:space="0" w:color="auto"/>
            </w:tcBorders>
            <w:shd w:val="clear" w:color="auto" w:fill="D9D9D9" w:themeFill="background1" w:themeFillShade="D9"/>
            <w:vAlign w:val="bottom"/>
          </w:tcPr>
          <w:p w14:paraId="6DFC86CF" w14:textId="6A1E1899" w:rsidR="00836D8F" w:rsidRPr="00836D8F" w:rsidRDefault="00836D8F" w:rsidP="00836D8F">
            <w:pPr>
              <w:pStyle w:val="TableParagraph"/>
              <w:rPr>
                <w:rFonts w:ascii="Arial" w:hAnsi="Arial"/>
                <w:sz w:val="18"/>
                <w:szCs w:val="18"/>
              </w:rPr>
            </w:pPr>
            <w:r w:rsidRPr="00836D8F">
              <w:rPr>
                <w:rFonts w:ascii="Arial" w:hAnsi="Arial"/>
                <w:b/>
                <w:sz w:val="18"/>
                <w:szCs w:val="18"/>
              </w:rPr>
              <w:t xml:space="preserve">Oophorectomy or </w:t>
            </w:r>
            <w:proofErr w:type="spellStart"/>
            <w:r w:rsidRPr="00836D8F">
              <w:rPr>
                <w:rFonts w:ascii="Arial" w:hAnsi="Arial"/>
                <w:b/>
                <w:sz w:val="18"/>
                <w:szCs w:val="18"/>
              </w:rPr>
              <w:t>salpingo</w:t>
            </w:r>
            <w:proofErr w:type="spellEnd"/>
            <w:r w:rsidRPr="00836D8F">
              <w:rPr>
                <w:rFonts w:ascii="Arial" w:hAnsi="Arial"/>
                <w:b/>
                <w:sz w:val="18"/>
                <w:szCs w:val="18"/>
              </w:rPr>
              <w:t>-oophorectomy</w:t>
            </w:r>
          </w:p>
        </w:tc>
        <w:tc>
          <w:tcPr>
            <w:tcW w:w="777" w:type="pct"/>
            <w:tcBorders>
              <w:top w:val="single" w:sz="4" w:space="0" w:color="auto"/>
              <w:bottom w:val="single" w:sz="4" w:space="0" w:color="auto"/>
            </w:tcBorders>
            <w:shd w:val="clear" w:color="auto" w:fill="D9D9D9" w:themeFill="background1" w:themeFillShade="D9"/>
          </w:tcPr>
          <w:p w14:paraId="0BCCAF96" w14:textId="77777777" w:rsidR="00836D8F" w:rsidRPr="00836D8F" w:rsidRDefault="00836D8F" w:rsidP="00836D8F">
            <w:pPr>
              <w:pStyle w:val="TableParagraph"/>
              <w:rPr>
                <w:rFonts w:ascii="Arial" w:hAnsi="Arial"/>
                <w:sz w:val="18"/>
                <w:szCs w:val="18"/>
              </w:rPr>
            </w:pPr>
          </w:p>
        </w:tc>
        <w:tc>
          <w:tcPr>
            <w:tcW w:w="1060" w:type="pct"/>
            <w:tcBorders>
              <w:top w:val="single" w:sz="4" w:space="0" w:color="auto"/>
              <w:bottom w:val="single" w:sz="4" w:space="0" w:color="auto"/>
              <w:right w:val="single" w:sz="4" w:space="0" w:color="auto"/>
            </w:tcBorders>
            <w:shd w:val="clear" w:color="auto" w:fill="D9D9D9" w:themeFill="background1" w:themeFillShade="D9"/>
          </w:tcPr>
          <w:p w14:paraId="4678BA39" w14:textId="77777777" w:rsidR="00836D8F" w:rsidRPr="00836D8F" w:rsidRDefault="00836D8F" w:rsidP="00836D8F">
            <w:pPr>
              <w:pStyle w:val="TableParagraph"/>
              <w:rPr>
                <w:rFonts w:ascii="Arial" w:hAnsi="Arial"/>
                <w:sz w:val="18"/>
                <w:szCs w:val="18"/>
              </w:rPr>
            </w:pPr>
          </w:p>
        </w:tc>
      </w:tr>
      <w:tr w:rsidR="00B86F93" w:rsidRPr="00836D8F" w14:paraId="3F4CC6BC" w14:textId="77777777" w:rsidTr="005043B4">
        <w:trPr>
          <w:trHeight w:val="20"/>
        </w:trPr>
        <w:tc>
          <w:tcPr>
            <w:tcW w:w="686" w:type="pct"/>
            <w:tcBorders>
              <w:top w:val="single" w:sz="4" w:space="0" w:color="auto"/>
              <w:left w:val="single" w:sz="4" w:space="0" w:color="auto"/>
              <w:bottom w:val="single" w:sz="4" w:space="0" w:color="auto"/>
            </w:tcBorders>
            <w:shd w:val="clear" w:color="auto" w:fill="F2F2F2" w:themeFill="background1" w:themeFillShade="F2"/>
            <w:vAlign w:val="bottom"/>
          </w:tcPr>
          <w:p w14:paraId="65B60B1D" w14:textId="35E1BEBF" w:rsidR="00B86F93" w:rsidRPr="005043B4" w:rsidRDefault="00B86F93" w:rsidP="00836D8F">
            <w:pPr>
              <w:pStyle w:val="TableParagraph"/>
              <w:rPr>
                <w:rFonts w:ascii="Arial" w:hAnsi="Arial"/>
                <w:i/>
                <w:sz w:val="18"/>
                <w:szCs w:val="18"/>
              </w:rPr>
            </w:pPr>
            <w:r w:rsidRPr="005043B4">
              <w:rPr>
                <w:rFonts w:ascii="Arial" w:hAnsi="Arial"/>
                <w:b/>
                <w:i/>
                <w:sz w:val="18"/>
                <w:szCs w:val="18"/>
              </w:rPr>
              <w:t>2013 Review</w:t>
            </w:r>
          </w:p>
        </w:tc>
        <w:tc>
          <w:tcPr>
            <w:tcW w:w="2476" w:type="pct"/>
            <w:tcBorders>
              <w:top w:val="single" w:sz="4" w:space="0" w:color="auto"/>
              <w:bottom w:val="single" w:sz="4" w:space="0" w:color="auto"/>
            </w:tcBorders>
            <w:shd w:val="clear" w:color="auto" w:fill="F2F2F2" w:themeFill="background1" w:themeFillShade="F2"/>
          </w:tcPr>
          <w:p w14:paraId="13D532F3" w14:textId="77777777" w:rsidR="00B86F93" w:rsidRPr="00836D8F" w:rsidRDefault="00B86F93" w:rsidP="00836D8F">
            <w:pPr>
              <w:pStyle w:val="TableParagraph"/>
              <w:rPr>
                <w:rFonts w:ascii="Arial" w:hAnsi="Arial"/>
                <w:sz w:val="18"/>
                <w:szCs w:val="18"/>
              </w:rPr>
            </w:pPr>
          </w:p>
        </w:tc>
        <w:tc>
          <w:tcPr>
            <w:tcW w:w="777" w:type="pct"/>
            <w:tcBorders>
              <w:top w:val="single" w:sz="4" w:space="0" w:color="auto"/>
              <w:bottom w:val="single" w:sz="4" w:space="0" w:color="auto"/>
            </w:tcBorders>
            <w:shd w:val="clear" w:color="auto" w:fill="F2F2F2" w:themeFill="background1" w:themeFillShade="F2"/>
          </w:tcPr>
          <w:p w14:paraId="75105ED4" w14:textId="77777777" w:rsidR="00B86F93" w:rsidRPr="00836D8F" w:rsidRDefault="00B86F93" w:rsidP="00836D8F">
            <w:pPr>
              <w:pStyle w:val="TableParagraph"/>
              <w:rPr>
                <w:rFonts w:ascii="Arial" w:hAnsi="Arial"/>
                <w:sz w:val="18"/>
                <w:szCs w:val="18"/>
              </w:rPr>
            </w:pPr>
          </w:p>
        </w:tc>
        <w:tc>
          <w:tcPr>
            <w:tcW w:w="1060" w:type="pct"/>
            <w:tcBorders>
              <w:top w:val="single" w:sz="4" w:space="0" w:color="auto"/>
              <w:bottom w:val="single" w:sz="4" w:space="0" w:color="auto"/>
              <w:right w:val="single" w:sz="4" w:space="0" w:color="auto"/>
            </w:tcBorders>
            <w:shd w:val="clear" w:color="auto" w:fill="F2F2F2" w:themeFill="background1" w:themeFillShade="F2"/>
          </w:tcPr>
          <w:p w14:paraId="1012E0F5" w14:textId="77777777" w:rsidR="00B86F93" w:rsidRPr="00836D8F" w:rsidRDefault="00B86F93" w:rsidP="00836D8F">
            <w:pPr>
              <w:pStyle w:val="TableParagraph"/>
              <w:rPr>
                <w:rFonts w:ascii="Arial" w:hAnsi="Arial"/>
                <w:sz w:val="18"/>
                <w:szCs w:val="18"/>
              </w:rPr>
            </w:pPr>
          </w:p>
        </w:tc>
      </w:tr>
      <w:tr w:rsidR="005E5A10" w:rsidRPr="00836D8F" w14:paraId="43CD8470" w14:textId="77777777" w:rsidTr="005043B4">
        <w:trPr>
          <w:trHeight w:val="20"/>
        </w:trPr>
        <w:tc>
          <w:tcPr>
            <w:tcW w:w="686" w:type="pct"/>
            <w:tcBorders>
              <w:top w:val="single" w:sz="4" w:space="0" w:color="auto"/>
              <w:left w:val="single" w:sz="8" w:space="0" w:color="000000"/>
              <w:bottom w:val="single" w:sz="4" w:space="0" w:color="auto"/>
              <w:right w:val="single" w:sz="8" w:space="0" w:color="000000"/>
            </w:tcBorders>
          </w:tcPr>
          <w:p w14:paraId="223B16B2" w14:textId="77777777" w:rsidR="00CD0D1C" w:rsidRPr="00836D8F" w:rsidRDefault="00CD0D1C" w:rsidP="00CD0D1C">
            <w:pPr>
              <w:pStyle w:val="TableParagraph"/>
              <w:rPr>
                <w:rFonts w:ascii="Arial" w:eastAsia="Arial" w:hAnsi="Arial" w:cs="Arial"/>
                <w:sz w:val="18"/>
                <w:szCs w:val="18"/>
              </w:rPr>
            </w:pPr>
            <w:proofErr w:type="spellStart"/>
            <w:r w:rsidRPr="00836D8F">
              <w:rPr>
                <w:rFonts w:ascii="Arial" w:hAnsi="Arial"/>
                <w:sz w:val="18"/>
                <w:szCs w:val="18"/>
              </w:rPr>
              <w:t>Domchek</w:t>
            </w:r>
            <w:proofErr w:type="spellEnd"/>
            <w:r w:rsidRPr="00836D8F">
              <w:rPr>
                <w:rFonts w:ascii="Arial" w:hAnsi="Arial"/>
                <w:sz w:val="18"/>
                <w:szCs w:val="18"/>
              </w:rPr>
              <w:t xml:space="preserve"> et al., 2010</w:t>
            </w:r>
            <w:r>
              <w:rPr>
                <w:rFonts w:ascii="Arial" w:hAnsi="Arial"/>
                <w:sz w:val="18"/>
                <w:szCs w:val="18"/>
                <w:vertAlign w:val="superscript"/>
              </w:rPr>
              <w:t>98</w:t>
            </w:r>
          </w:p>
          <w:p w14:paraId="19264848" w14:textId="4FE27F55" w:rsidR="005E5A10" w:rsidRPr="00836D8F" w:rsidRDefault="00CD0D1C" w:rsidP="00CD0D1C">
            <w:pPr>
              <w:pStyle w:val="TableParagraph"/>
              <w:rPr>
                <w:rFonts w:ascii="Arial" w:eastAsia="Arial" w:hAnsi="Arial" w:cs="Arial"/>
                <w:sz w:val="18"/>
                <w:szCs w:val="18"/>
              </w:rPr>
            </w:pPr>
            <w:r w:rsidRPr="00836D8F">
              <w:rPr>
                <w:rFonts w:ascii="Arial" w:hAnsi="Arial"/>
                <w:sz w:val="18"/>
                <w:szCs w:val="18"/>
              </w:rPr>
              <w:t>Fair</w:t>
            </w:r>
          </w:p>
        </w:tc>
        <w:tc>
          <w:tcPr>
            <w:tcW w:w="2476" w:type="pct"/>
            <w:tcBorders>
              <w:top w:val="single" w:sz="4" w:space="0" w:color="auto"/>
              <w:left w:val="single" w:sz="8" w:space="0" w:color="000000"/>
              <w:bottom w:val="single" w:sz="4" w:space="0" w:color="auto"/>
              <w:right w:val="single" w:sz="8" w:space="0" w:color="000000"/>
            </w:tcBorders>
          </w:tcPr>
          <w:p w14:paraId="6CAF9FEF" w14:textId="77777777" w:rsidR="005E5A10" w:rsidRPr="005F7F77" w:rsidRDefault="005E5A10" w:rsidP="00836D8F">
            <w:pPr>
              <w:pStyle w:val="TableParagraph"/>
              <w:rPr>
                <w:rFonts w:ascii="Arial" w:eastAsia="Arial" w:hAnsi="Arial" w:cs="Arial"/>
                <w:b/>
                <w:sz w:val="18"/>
                <w:szCs w:val="18"/>
              </w:rPr>
            </w:pPr>
            <w:r w:rsidRPr="005F7F77">
              <w:rPr>
                <w:rFonts w:ascii="Arial" w:hAnsi="Arial"/>
                <w:b/>
                <w:sz w:val="18"/>
                <w:szCs w:val="18"/>
              </w:rPr>
              <w:t>Number of cancer cases in women with no history of breast cancer; surgery vs. no surgery</w:t>
            </w:r>
          </w:p>
          <w:p w14:paraId="2897935B" w14:textId="4F986B10" w:rsidR="005E5A10" w:rsidRPr="00836D8F" w:rsidRDefault="005E5A10" w:rsidP="00836D8F">
            <w:pPr>
              <w:pStyle w:val="TableParagraph"/>
              <w:rPr>
                <w:rFonts w:ascii="Arial" w:eastAsia="Arial" w:hAnsi="Arial" w:cs="Arial"/>
                <w:sz w:val="18"/>
                <w:szCs w:val="18"/>
              </w:rPr>
            </w:pPr>
            <w:r w:rsidRPr="00836D8F">
              <w:rPr>
                <w:rFonts w:ascii="Arial" w:hAnsi="Arial"/>
                <w:sz w:val="18"/>
                <w:szCs w:val="18"/>
                <w:u w:val="single" w:color="000000"/>
              </w:rPr>
              <w:t xml:space="preserve">Risk-reducing </w:t>
            </w:r>
            <w:proofErr w:type="spellStart"/>
            <w:r w:rsidRPr="00836D8F">
              <w:rPr>
                <w:rFonts w:ascii="Arial" w:hAnsi="Arial"/>
                <w:sz w:val="18"/>
                <w:szCs w:val="18"/>
                <w:u w:val="single" w:color="000000"/>
              </w:rPr>
              <w:t>salpingo</w:t>
            </w:r>
            <w:proofErr w:type="spellEnd"/>
            <w:r w:rsidRPr="00836D8F">
              <w:rPr>
                <w:rFonts w:ascii="Arial" w:hAnsi="Arial"/>
                <w:sz w:val="18"/>
                <w:szCs w:val="18"/>
                <w:u w:val="single" w:color="000000"/>
              </w:rPr>
              <w:t>-oophorectomy and ovarian or primary peritoneal</w:t>
            </w:r>
            <w:r w:rsidR="00407117" w:rsidRPr="00836D8F">
              <w:rPr>
                <w:rFonts w:ascii="Arial" w:hAnsi="Arial"/>
                <w:sz w:val="18"/>
                <w:szCs w:val="18"/>
                <w:u w:val="single" w:color="000000"/>
              </w:rPr>
              <w:t xml:space="preserve"> </w:t>
            </w:r>
            <w:r w:rsidRPr="00836D8F">
              <w:rPr>
                <w:rFonts w:ascii="Arial" w:hAnsi="Arial"/>
                <w:sz w:val="18"/>
                <w:szCs w:val="18"/>
                <w:u w:val="single" w:color="000000"/>
              </w:rPr>
              <w:t>cancer risk</w:t>
            </w:r>
          </w:p>
          <w:p w14:paraId="59FCC387" w14:textId="53F9FB9A" w:rsidR="005E5A10" w:rsidRPr="00836D8F" w:rsidRDefault="005E5A10" w:rsidP="00836D8F">
            <w:pPr>
              <w:pStyle w:val="TableParagraph"/>
              <w:rPr>
                <w:rFonts w:ascii="Arial" w:eastAsia="Arial" w:hAnsi="Arial" w:cs="Arial"/>
                <w:sz w:val="18"/>
                <w:szCs w:val="18"/>
              </w:rPr>
            </w:pPr>
            <w:r w:rsidRPr="00836D8F">
              <w:rPr>
                <w:rFonts w:ascii="Arial" w:hAnsi="Arial"/>
                <w:sz w:val="18"/>
                <w:szCs w:val="18"/>
              </w:rPr>
              <w:t xml:space="preserve">Total: </w:t>
            </w:r>
            <w:r w:rsidR="002733D9">
              <w:rPr>
                <w:rFonts w:ascii="Arial" w:hAnsi="Arial"/>
                <w:sz w:val="18"/>
                <w:szCs w:val="18"/>
              </w:rPr>
              <w:t>1.3% (6/465</w:t>
            </w:r>
            <w:r w:rsidRPr="00836D8F">
              <w:rPr>
                <w:rFonts w:ascii="Arial" w:hAnsi="Arial"/>
                <w:sz w:val="18"/>
                <w:szCs w:val="18"/>
              </w:rPr>
              <w:t xml:space="preserve">) vs. </w:t>
            </w:r>
            <w:r w:rsidR="002733D9">
              <w:rPr>
                <w:rFonts w:ascii="Arial" w:hAnsi="Arial"/>
                <w:sz w:val="18"/>
                <w:szCs w:val="18"/>
              </w:rPr>
              <w:t>5.8%( 63/1092</w:t>
            </w:r>
            <w:r w:rsidRPr="00836D8F">
              <w:rPr>
                <w:rFonts w:ascii="Arial" w:hAnsi="Arial"/>
                <w:sz w:val="18"/>
                <w:szCs w:val="18"/>
              </w:rPr>
              <w:t>), HR 0.28 (95% CI 0.12 to 0.69)</w:t>
            </w:r>
          </w:p>
          <w:p w14:paraId="50E5F818" w14:textId="57FEFDAB" w:rsidR="005E5A10" w:rsidRPr="00836D8F" w:rsidRDefault="002733D9" w:rsidP="00836D8F">
            <w:pPr>
              <w:pStyle w:val="TableParagraph"/>
              <w:rPr>
                <w:rFonts w:ascii="Arial" w:eastAsia="Arial" w:hAnsi="Arial" w:cs="Arial"/>
                <w:sz w:val="18"/>
                <w:szCs w:val="18"/>
              </w:rPr>
            </w:pPr>
            <w:r>
              <w:rPr>
                <w:rFonts w:ascii="Arial" w:hAnsi="Arial"/>
                <w:i/>
                <w:sz w:val="18"/>
                <w:szCs w:val="18"/>
              </w:rPr>
              <w:t>BRCA1</w:t>
            </w:r>
            <w:r w:rsidR="005E5A10" w:rsidRPr="00836D8F">
              <w:rPr>
                <w:rFonts w:ascii="Arial" w:hAnsi="Arial"/>
                <w:sz w:val="18"/>
                <w:szCs w:val="18"/>
              </w:rPr>
              <w:t xml:space="preserve">: </w:t>
            </w:r>
            <w:r>
              <w:rPr>
                <w:rFonts w:ascii="Arial" w:hAnsi="Arial"/>
                <w:sz w:val="18"/>
                <w:szCs w:val="18"/>
              </w:rPr>
              <w:t>1.8% (</w:t>
            </w:r>
            <w:r w:rsidR="005E5A10" w:rsidRPr="00836D8F">
              <w:rPr>
                <w:rFonts w:ascii="Arial" w:hAnsi="Arial"/>
                <w:sz w:val="18"/>
                <w:szCs w:val="18"/>
              </w:rPr>
              <w:t xml:space="preserve">6/342) vs. </w:t>
            </w:r>
            <w:r>
              <w:rPr>
                <w:rFonts w:ascii="Arial" w:hAnsi="Arial"/>
                <w:sz w:val="18"/>
                <w:szCs w:val="18"/>
              </w:rPr>
              <w:t>7.4% (49/661</w:t>
            </w:r>
            <w:r w:rsidR="005E5A10" w:rsidRPr="00836D8F">
              <w:rPr>
                <w:rFonts w:ascii="Arial" w:hAnsi="Arial"/>
                <w:sz w:val="18"/>
                <w:szCs w:val="18"/>
              </w:rPr>
              <w:t>), HR 0.31 (95% CI 0.12 to 0.82)</w:t>
            </w:r>
          </w:p>
          <w:p w14:paraId="216B99B2" w14:textId="0D486AE6" w:rsidR="005E5A10" w:rsidRPr="00836D8F" w:rsidRDefault="002733D9" w:rsidP="00836D8F">
            <w:pPr>
              <w:pStyle w:val="TableParagraph"/>
              <w:rPr>
                <w:rFonts w:ascii="Arial" w:eastAsia="Arial" w:hAnsi="Arial" w:cs="Arial"/>
                <w:sz w:val="18"/>
                <w:szCs w:val="18"/>
              </w:rPr>
            </w:pPr>
            <w:r>
              <w:rPr>
                <w:rFonts w:ascii="Arial" w:hAnsi="Arial"/>
                <w:i/>
                <w:sz w:val="18"/>
                <w:szCs w:val="18"/>
              </w:rPr>
              <w:t>BRCA2</w:t>
            </w:r>
            <w:r w:rsidR="005E5A10" w:rsidRPr="00836D8F">
              <w:rPr>
                <w:rFonts w:ascii="Arial" w:hAnsi="Arial"/>
                <w:sz w:val="18"/>
                <w:szCs w:val="18"/>
              </w:rPr>
              <w:t xml:space="preserve">: </w:t>
            </w:r>
            <w:r>
              <w:rPr>
                <w:rFonts w:ascii="Arial" w:hAnsi="Arial"/>
                <w:sz w:val="18"/>
                <w:szCs w:val="18"/>
              </w:rPr>
              <w:t>0% (</w:t>
            </w:r>
            <w:r w:rsidR="005E5A10" w:rsidRPr="00836D8F">
              <w:rPr>
                <w:rFonts w:ascii="Arial" w:hAnsi="Arial"/>
                <w:sz w:val="18"/>
                <w:szCs w:val="18"/>
              </w:rPr>
              <w:t>0/123</w:t>
            </w:r>
            <w:r>
              <w:rPr>
                <w:rFonts w:ascii="Arial" w:hAnsi="Arial"/>
                <w:sz w:val="18"/>
                <w:szCs w:val="18"/>
              </w:rPr>
              <w:t>)</w:t>
            </w:r>
            <w:r w:rsidR="005E5A10" w:rsidRPr="00836D8F">
              <w:rPr>
                <w:rFonts w:ascii="Arial" w:hAnsi="Arial"/>
                <w:sz w:val="18"/>
                <w:szCs w:val="18"/>
              </w:rPr>
              <w:t xml:space="preserve"> vs. </w:t>
            </w:r>
            <w:r>
              <w:rPr>
                <w:rFonts w:ascii="Arial" w:hAnsi="Arial"/>
                <w:sz w:val="18"/>
                <w:szCs w:val="18"/>
              </w:rPr>
              <w:t>3.2% (14/431</w:t>
            </w:r>
            <w:r w:rsidR="005E5A10" w:rsidRPr="00836D8F">
              <w:rPr>
                <w:rFonts w:ascii="Arial" w:hAnsi="Arial"/>
                <w:sz w:val="18"/>
                <w:szCs w:val="18"/>
              </w:rPr>
              <w:t>), HR N/A</w:t>
            </w:r>
          </w:p>
          <w:p w14:paraId="37F40780" w14:textId="77777777" w:rsidR="005E5A10" w:rsidRPr="00836D8F" w:rsidRDefault="005E5A10" w:rsidP="00836D8F">
            <w:pPr>
              <w:pStyle w:val="TableParagraph"/>
              <w:rPr>
                <w:rFonts w:ascii="Arial" w:eastAsia="Arial" w:hAnsi="Arial" w:cs="Arial"/>
                <w:sz w:val="18"/>
                <w:szCs w:val="18"/>
              </w:rPr>
            </w:pPr>
            <w:r w:rsidRPr="00836D8F">
              <w:rPr>
                <w:rFonts w:ascii="Arial" w:hAnsi="Arial"/>
                <w:sz w:val="18"/>
                <w:szCs w:val="18"/>
              </w:rPr>
              <w:t>Note: HR adjusted for year of birth, oral contraceptive use, and stratified by center.</w:t>
            </w:r>
          </w:p>
          <w:p w14:paraId="27D07811" w14:textId="77777777" w:rsidR="005E5A10" w:rsidRPr="00836D8F" w:rsidRDefault="005E5A10" w:rsidP="00836D8F">
            <w:pPr>
              <w:pStyle w:val="TableParagraph"/>
              <w:rPr>
                <w:rFonts w:ascii="Arial" w:eastAsia="Arial" w:hAnsi="Arial" w:cs="Arial"/>
                <w:sz w:val="18"/>
                <w:szCs w:val="18"/>
              </w:rPr>
            </w:pPr>
            <w:r w:rsidRPr="00836D8F">
              <w:rPr>
                <w:rFonts w:ascii="Arial" w:hAnsi="Arial"/>
                <w:sz w:val="18"/>
                <w:szCs w:val="18"/>
                <w:u w:val="single" w:color="000000"/>
              </w:rPr>
              <w:t xml:space="preserve">Risk-reducing </w:t>
            </w:r>
            <w:proofErr w:type="spellStart"/>
            <w:r w:rsidRPr="00836D8F">
              <w:rPr>
                <w:rFonts w:ascii="Arial" w:hAnsi="Arial"/>
                <w:sz w:val="18"/>
                <w:szCs w:val="18"/>
                <w:u w:val="single" w:color="000000"/>
              </w:rPr>
              <w:t>salpingo</w:t>
            </w:r>
            <w:proofErr w:type="spellEnd"/>
            <w:r w:rsidRPr="00836D8F">
              <w:rPr>
                <w:rFonts w:ascii="Arial" w:hAnsi="Arial"/>
                <w:sz w:val="18"/>
                <w:szCs w:val="18"/>
                <w:u w:val="single" w:color="000000"/>
              </w:rPr>
              <w:t>-oophorectomy and breast cancer risk</w:t>
            </w:r>
          </w:p>
          <w:p w14:paraId="039AF15B" w14:textId="305E2FAE" w:rsidR="005E5A10" w:rsidRPr="00836D8F" w:rsidRDefault="005E5A10" w:rsidP="00836D8F">
            <w:pPr>
              <w:pStyle w:val="TableParagraph"/>
              <w:rPr>
                <w:rFonts w:ascii="Arial" w:eastAsia="Arial" w:hAnsi="Arial" w:cs="Arial"/>
                <w:sz w:val="18"/>
                <w:szCs w:val="18"/>
              </w:rPr>
            </w:pPr>
            <w:r w:rsidRPr="00836D8F">
              <w:rPr>
                <w:rFonts w:ascii="Arial" w:hAnsi="Arial"/>
                <w:sz w:val="18"/>
                <w:szCs w:val="18"/>
              </w:rPr>
              <w:t xml:space="preserve">Total: </w:t>
            </w:r>
            <w:r w:rsidR="00F85DCF">
              <w:rPr>
                <w:rFonts w:ascii="Arial" w:hAnsi="Arial"/>
                <w:sz w:val="18"/>
                <w:szCs w:val="18"/>
              </w:rPr>
              <w:t>12% (39/336</w:t>
            </w:r>
            <w:r w:rsidRPr="00836D8F">
              <w:rPr>
                <w:rFonts w:ascii="Arial" w:hAnsi="Arial"/>
                <w:sz w:val="18"/>
                <w:szCs w:val="18"/>
              </w:rPr>
              <w:t xml:space="preserve">) vs. </w:t>
            </w:r>
            <w:r w:rsidR="00F85DCF">
              <w:rPr>
                <w:rFonts w:ascii="Arial" w:hAnsi="Arial"/>
                <w:sz w:val="18"/>
                <w:szCs w:val="18"/>
              </w:rPr>
              <w:t>22% (223/1034</w:t>
            </w:r>
            <w:r w:rsidRPr="00836D8F">
              <w:rPr>
                <w:rFonts w:ascii="Arial" w:hAnsi="Arial"/>
                <w:sz w:val="18"/>
                <w:szCs w:val="18"/>
              </w:rPr>
              <w:t>), HR 0.54 (95% CI 0.37 to 0.79)</w:t>
            </w:r>
          </w:p>
          <w:p w14:paraId="6A29E6FB" w14:textId="20CB943A" w:rsidR="005E5A10" w:rsidRPr="00836D8F" w:rsidRDefault="005E5A10" w:rsidP="00836D8F">
            <w:pPr>
              <w:pStyle w:val="TableParagraph"/>
              <w:rPr>
                <w:rFonts w:ascii="Arial" w:eastAsia="Arial" w:hAnsi="Arial" w:cs="Arial"/>
                <w:sz w:val="18"/>
                <w:szCs w:val="18"/>
              </w:rPr>
            </w:pPr>
            <w:r w:rsidRPr="00836D8F">
              <w:rPr>
                <w:rFonts w:ascii="Arial" w:hAnsi="Arial"/>
                <w:i/>
                <w:sz w:val="18"/>
                <w:szCs w:val="18"/>
              </w:rPr>
              <w:t xml:space="preserve">BRCA1 </w:t>
            </w:r>
            <w:r w:rsidRPr="00836D8F">
              <w:rPr>
                <w:rFonts w:ascii="Arial" w:hAnsi="Arial"/>
                <w:sz w:val="18"/>
                <w:szCs w:val="18"/>
              </w:rPr>
              <w:t xml:space="preserve">: </w:t>
            </w:r>
            <w:r w:rsidR="00F85DCF">
              <w:rPr>
                <w:rFonts w:ascii="Arial" w:hAnsi="Arial"/>
                <w:sz w:val="18"/>
                <w:szCs w:val="18"/>
              </w:rPr>
              <w:t>14% (32/236</w:t>
            </w:r>
            <w:r w:rsidRPr="00836D8F">
              <w:rPr>
                <w:rFonts w:ascii="Arial" w:hAnsi="Arial"/>
                <w:sz w:val="18"/>
                <w:szCs w:val="18"/>
              </w:rPr>
              <w:t xml:space="preserve">) vs. </w:t>
            </w:r>
            <w:r w:rsidR="00F85DCF">
              <w:rPr>
                <w:rFonts w:ascii="Arial" w:hAnsi="Arial"/>
                <w:sz w:val="18"/>
                <w:szCs w:val="18"/>
              </w:rPr>
              <w:t>20% (129/633</w:t>
            </w:r>
            <w:r w:rsidRPr="00836D8F">
              <w:rPr>
                <w:rFonts w:ascii="Arial" w:hAnsi="Arial"/>
                <w:sz w:val="18"/>
                <w:szCs w:val="18"/>
              </w:rPr>
              <w:t>), HR 0.63 (95% CI 0.41 to 0.96)</w:t>
            </w:r>
          </w:p>
          <w:p w14:paraId="648F0A7E" w14:textId="0742B68D" w:rsidR="005E5A10" w:rsidRPr="00836D8F" w:rsidRDefault="005E5A10" w:rsidP="00836D8F">
            <w:pPr>
              <w:pStyle w:val="TableParagraph"/>
              <w:rPr>
                <w:rFonts w:ascii="Arial" w:eastAsia="Arial" w:hAnsi="Arial" w:cs="Arial"/>
                <w:sz w:val="18"/>
                <w:szCs w:val="18"/>
              </w:rPr>
            </w:pPr>
            <w:r w:rsidRPr="00836D8F">
              <w:rPr>
                <w:rFonts w:ascii="Arial" w:hAnsi="Arial"/>
                <w:i/>
                <w:sz w:val="18"/>
                <w:szCs w:val="18"/>
              </w:rPr>
              <w:t xml:space="preserve">BRCA2 </w:t>
            </w:r>
            <w:r w:rsidRPr="00836D8F">
              <w:rPr>
                <w:rFonts w:ascii="Arial" w:hAnsi="Arial"/>
                <w:sz w:val="18"/>
                <w:szCs w:val="18"/>
              </w:rPr>
              <w:t xml:space="preserve">: </w:t>
            </w:r>
            <w:r w:rsidR="00F85DCF">
              <w:rPr>
                <w:rFonts w:ascii="Arial" w:hAnsi="Arial"/>
                <w:sz w:val="18"/>
                <w:szCs w:val="18"/>
              </w:rPr>
              <w:t>7% (7/100</w:t>
            </w:r>
            <w:r w:rsidRPr="00836D8F">
              <w:rPr>
                <w:rFonts w:ascii="Arial" w:hAnsi="Arial"/>
                <w:sz w:val="18"/>
                <w:szCs w:val="18"/>
              </w:rPr>
              <w:t xml:space="preserve">) vs. </w:t>
            </w:r>
            <w:r w:rsidR="00F85DCF">
              <w:rPr>
                <w:rFonts w:ascii="Arial" w:hAnsi="Arial"/>
                <w:sz w:val="18"/>
                <w:szCs w:val="18"/>
              </w:rPr>
              <w:t>23% (94/401</w:t>
            </w:r>
            <w:r w:rsidRPr="00836D8F">
              <w:rPr>
                <w:rFonts w:ascii="Arial" w:hAnsi="Arial"/>
                <w:sz w:val="18"/>
                <w:szCs w:val="18"/>
              </w:rPr>
              <w:t>), HR 0.36 (95% CI 18.1 to 82.7)</w:t>
            </w:r>
          </w:p>
          <w:p w14:paraId="036AFAE7" w14:textId="77777777" w:rsidR="005F7F77" w:rsidRDefault="005E5A10" w:rsidP="00836D8F">
            <w:pPr>
              <w:pStyle w:val="TableParagraph"/>
              <w:rPr>
                <w:rFonts w:ascii="Arial" w:hAnsi="Arial"/>
                <w:sz w:val="18"/>
                <w:szCs w:val="18"/>
              </w:rPr>
            </w:pPr>
            <w:r w:rsidRPr="00836D8F">
              <w:rPr>
                <w:rFonts w:ascii="Arial" w:hAnsi="Arial"/>
                <w:sz w:val="18"/>
                <w:szCs w:val="18"/>
              </w:rPr>
              <w:t xml:space="preserve">Note: HR adjusted for year of birth and stratified by center. </w:t>
            </w:r>
          </w:p>
          <w:p w14:paraId="5E925F69" w14:textId="3A282AE3" w:rsidR="005E5A10" w:rsidRPr="00836D8F" w:rsidRDefault="005E5A10" w:rsidP="00836D8F">
            <w:pPr>
              <w:pStyle w:val="TableParagraph"/>
              <w:rPr>
                <w:rFonts w:ascii="Arial" w:eastAsia="Arial" w:hAnsi="Arial" w:cs="Arial"/>
                <w:sz w:val="18"/>
                <w:szCs w:val="18"/>
              </w:rPr>
            </w:pPr>
            <w:r w:rsidRPr="00836D8F">
              <w:rPr>
                <w:rFonts w:ascii="Arial" w:hAnsi="Arial"/>
                <w:sz w:val="18"/>
                <w:szCs w:val="18"/>
                <w:u w:val="single" w:color="000000"/>
              </w:rPr>
              <w:t xml:space="preserve">Risk-reducing </w:t>
            </w:r>
            <w:proofErr w:type="spellStart"/>
            <w:r w:rsidRPr="00836D8F">
              <w:rPr>
                <w:rFonts w:ascii="Arial" w:hAnsi="Arial"/>
                <w:sz w:val="18"/>
                <w:szCs w:val="18"/>
                <w:u w:val="single" w:color="000000"/>
              </w:rPr>
              <w:t>salpingo</w:t>
            </w:r>
            <w:proofErr w:type="spellEnd"/>
            <w:r w:rsidRPr="00836D8F">
              <w:rPr>
                <w:rFonts w:ascii="Arial" w:hAnsi="Arial"/>
                <w:sz w:val="18"/>
                <w:szCs w:val="18"/>
                <w:u w:val="single" w:color="000000"/>
              </w:rPr>
              <w:t>-oophorectomy and all-cause mortality</w:t>
            </w:r>
          </w:p>
          <w:p w14:paraId="30631E9B" w14:textId="302BDE8D" w:rsidR="005E5A10" w:rsidRPr="00836D8F" w:rsidRDefault="005E5A10" w:rsidP="00836D8F">
            <w:pPr>
              <w:pStyle w:val="TableParagraph"/>
              <w:rPr>
                <w:rFonts w:ascii="Arial" w:eastAsia="Arial" w:hAnsi="Arial" w:cs="Arial"/>
                <w:sz w:val="18"/>
                <w:szCs w:val="18"/>
              </w:rPr>
            </w:pPr>
            <w:r w:rsidRPr="00836D8F">
              <w:rPr>
                <w:rFonts w:ascii="Arial" w:hAnsi="Arial"/>
                <w:sz w:val="18"/>
                <w:szCs w:val="18"/>
              </w:rPr>
              <w:t xml:space="preserve">Total: </w:t>
            </w:r>
            <w:r w:rsidR="00893AC9">
              <w:rPr>
                <w:rFonts w:ascii="Arial" w:hAnsi="Arial"/>
                <w:sz w:val="18"/>
                <w:szCs w:val="18"/>
              </w:rPr>
              <w:t>1.8% (</w:t>
            </w:r>
            <w:r w:rsidRPr="00836D8F">
              <w:rPr>
                <w:rFonts w:ascii="Arial" w:hAnsi="Arial"/>
                <w:sz w:val="18"/>
                <w:szCs w:val="18"/>
              </w:rPr>
              <w:t>8/44</w:t>
            </w:r>
            <w:r w:rsidR="00893AC9">
              <w:rPr>
                <w:rFonts w:ascii="Arial" w:hAnsi="Arial"/>
                <w:sz w:val="18"/>
                <w:szCs w:val="18"/>
              </w:rPr>
              <w:t>7</w:t>
            </w:r>
            <w:r w:rsidRPr="00836D8F">
              <w:rPr>
                <w:rFonts w:ascii="Arial" w:hAnsi="Arial"/>
                <w:sz w:val="18"/>
                <w:szCs w:val="18"/>
              </w:rPr>
              <w:t xml:space="preserve">) vs. </w:t>
            </w:r>
            <w:r w:rsidR="00893AC9">
              <w:rPr>
                <w:rFonts w:ascii="Arial" w:hAnsi="Arial"/>
                <w:sz w:val="18"/>
                <w:szCs w:val="18"/>
              </w:rPr>
              <w:t>5.9% (</w:t>
            </w:r>
            <w:r w:rsidRPr="00836D8F">
              <w:rPr>
                <w:rFonts w:ascii="Arial" w:hAnsi="Arial"/>
                <w:sz w:val="18"/>
                <w:szCs w:val="18"/>
              </w:rPr>
              <w:t>60/1011</w:t>
            </w:r>
            <w:r w:rsidR="00893AC9">
              <w:rPr>
                <w:rFonts w:ascii="Arial" w:hAnsi="Arial"/>
                <w:sz w:val="18"/>
                <w:szCs w:val="18"/>
              </w:rPr>
              <w:t>)</w:t>
            </w:r>
            <w:r w:rsidRPr="00836D8F">
              <w:rPr>
                <w:rFonts w:ascii="Arial" w:hAnsi="Arial"/>
                <w:sz w:val="18"/>
                <w:szCs w:val="18"/>
              </w:rPr>
              <w:t>, HR 0.45 (95% CI 0.21 to 0.95)</w:t>
            </w:r>
          </w:p>
          <w:p w14:paraId="6599E384" w14:textId="0A08D9BC" w:rsidR="005E5A10" w:rsidRPr="00836D8F" w:rsidRDefault="005E5A10" w:rsidP="00836D8F">
            <w:pPr>
              <w:pStyle w:val="TableParagraph"/>
              <w:rPr>
                <w:rFonts w:ascii="Arial" w:eastAsia="Arial" w:hAnsi="Arial" w:cs="Arial"/>
                <w:sz w:val="18"/>
                <w:szCs w:val="18"/>
              </w:rPr>
            </w:pPr>
            <w:r w:rsidRPr="00836D8F">
              <w:rPr>
                <w:rFonts w:ascii="Arial" w:hAnsi="Arial"/>
                <w:i/>
                <w:sz w:val="18"/>
                <w:szCs w:val="18"/>
              </w:rPr>
              <w:lastRenderedPageBreak/>
              <w:t xml:space="preserve">BRCA1 </w:t>
            </w:r>
            <w:r w:rsidRPr="00836D8F">
              <w:rPr>
                <w:rFonts w:ascii="Arial" w:hAnsi="Arial"/>
                <w:sz w:val="18"/>
                <w:szCs w:val="18"/>
              </w:rPr>
              <w:t xml:space="preserve">: </w:t>
            </w:r>
            <w:r w:rsidR="00893AC9">
              <w:rPr>
                <w:rFonts w:ascii="Arial" w:hAnsi="Arial"/>
                <w:sz w:val="18"/>
                <w:szCs w:val="18"/>
              </w:rPr>
              <w:t>2.4% (8/327</w:t>
            </w:r>
            <w:r w:rsidRPr="00836D8F">
              <w:rPr>
                <w:rFonts w:ascii="Arial" w:hAnsi="Arial"/>
                <w:sz w:val="18"/>
                <w:szCs w:val="18"/>
              </w:rPr>
              <w:t xml:space="preserve">) vs. </w:t>
            </w:r>
            <w:r w:rsidR="00893AC9">
              <w:rPr>
                <w:rFonts w:ascii="Arial" w:hAnsi="Arial"/>
                <w:sz w:val="18"/>
                <w:szCs w:val="18"/>
              </w:rPr>
              <w:t>7.1% (</w:t>
            </w:r>
            <w:r w:rsidRPr="00836D8F">
              <w:rPr>
                <w:rFonts w:ascii="Arial" w:hAnsi="Arial"/>
                <w:sz w:val="18"/>
                <w:szCs w:val="18"/>
              </w:rPr>
              <w:t>43/608), HR 0.52 (95% CI 0.24 to 1.14)</w:t>
            </w:r>
          </w:p>
          <w:p w14:paraId="5BBA3C88" w14:textId="10BCEECC" w:rsidR="005E5A10" w:rsidRPr="00836D8F" w:rsidRDefault="005E5A10" w:rsidP="00836D8F">
            <w:pPr>
              <w:pStyle w:val="TableParagraph"/>
              <w:rPr>
                <w:rFonts w:ascii="Arial" w:eastAsia="Arial" w:hAnsi="Arial" w:cs="Arial"/>
                <w:sz w:val="18"/>
                <w:szCs w:val="18"/>
              </w:rPr>
            </w:pPr>
            <w:r w:rsidRPr="00836D8F">
              <w:rPr>
                <w:rFonts w:ascii="Arial" w:hAnsi="Arial"/>
                <w:i/>
                <w:sz w:val="18"/>
                <w:szCs w:val="18"/>
              </w:rPr>
              <w:t xml:space="preserve">BRCA2 </w:t>
            </w:r>
            <w:r w:rsidRPr="00836D8F">
              <w:rPr>
                <w:rFonts w:ascii="Arial" w:hAnsi="Arial"/>
                <w:sz w:val="18"/>
                <w:szCs w:val="18"/>
              </w:rPr>
              <w:t xml:space="preserve">: </w:t>
            </w:r>
            <w:r w:rsidR="00893AC9">
              <w:rPr>
                <w:rFonts w:ascii="Arial" w:hAnsi="Arial"/>
                <w:sz w:val="18"/>
                <w:szCs w:val="18"/>
              </w:rPr>
              <w:t>0%(</w:t>
            </w:r>
            <w:r w:rsidRPr="00836D8F">
              <w:rPr>
                <w:rFonts w:ascii="Arial" w:hAnsi="Arial"/>
                <w:sz w:val="18"/>
                <w:szCs w:val="18"/>
              </w:rPr>
              <w:t>0/120</w:t>
            </w:r>
            <w:r w:rsidR="00893AC9">
              <w:rPr>
                <w:rFonts w:ascii="Arial" w:hAnsi="Arial"/>
                <w:sz w:val="18"/>
                <w:szCs w:val="18"/>
              </w:rPr>
              <w:t>)</w:t>
            </w:r>
            <w:r w:rsidRPr="00836D8F">
              <w:rPr>
                <w:rFonts w:ascii="Arial" w:hAnsi="Arial"/>
                <w:sz w:val="18"/>
                <w:szCs w:val="18"/>
              </w:rPr>
              <w:t xml:space="preserve"> vs. </w:t>
            </w:r>
            <w:r w:rsidR="00893AC9">
              <w:rPr>
                <w:rFonts w:ascii="Arial" w:hAnsi="Arial"/>
                <w:sz w:val="18"/>
                <w:szCs w:val="18"/>
              </w:rPr>
              <w:t>4.2% (</w:t>
            </w:r>
            <w:r w:rsidRPr="00836D8F">
              <w:rPr>
                <w:rFonts w:ascii="Arial" w:hAnsi="Arial"/>
                <w:sz w:val="18"/>
                <w:szCs w:val="18"/>
              </w:rPr>
              <w:t>17/403), HR N/A</w:t>
            </w:r>
          </w:p>
          <w:p w14:paraId="4AE97C86" w14:textId="4055FF83" w:rsidR="005E5A10" w:rsidRPr="00836D8F" w:rsidRDefault="005E5A10" w:rsidP="00836D8F">
            <w:pPr>
              <w:pStyle w:val="TableParagraph"/>
              <w:rPr>
                <w:rFonts w:ascii="Arial" w:eastAsia="Arial" w:hAnsi="Arial" w:cs="Arial"/>
                <w:sz w:val="18"/>
                <w:szCs w:val="18"/>
              </w:rPr>
            </w:pPr>
            <w:r w:rsidRPr="00836D8F">
              <w:rPr>
                <w:rFonts w:ascii="Arial" w:hAnsi="Arial"/>
                <w:sz w:val="18"/>
                <w:szCs w:val="18"/>
              </w:rPr>
              <w:t>Note: HR adjusted for year of birth and stratified by center.</w:t>
            </w:r>
          </w:p>
          <w:p w14:paraId="7F4714EF" w14:textId="77777777" w:rsidR="005F7F77" w:rsidRDefault="005E5A10" w:rsidP="00836D8F">
            <w:pPr>
              <w:pStyle w:val="TableParagraph"/>
              <w:rPr>
                <w:rFonts w:ascii="Arial" w:hAnsi="Arial"/>
                <w:sz w:val="18"/>
                <w:szCs w:val="18"/>
              </w:rPr>
            </w:pPr>
            <w:r w:rsidRPr="00836D8F">
              <w:rPr>
                <w:rFonts w:ascii="Arial" w:hAnsi="Arial"/>
                <w:sz w:val="18"/>
                <w:szCs w:val="18"/>
                <w:u w:val="single"/>
              </w:rPr>
              <w:t xml:space="preserve">Risk-reducing </w:t>
            </w:r>
            <w:proofErr w:type="spellStart"/>
            <w:r w:rsidRPr="00836D8F">
              <w:rPr>
                <w:rFonts w:ascii="Arial" w:hAnsi="Arial"/>
                <w:sz w:val="18"/>
                <w:szCs w:val="18"/>
                <w:u w:val="single"/>
              </w:rPr>
              <w:t>salpingo</w:t>
            </w:r>
            <w:proofErr w:type="spellEnd"/>
            <w:r w:rsidRPr="00836D8F">
              <w:rPr>
                <w:rFonts w:ascii="Arial" w:hAnsi="Arial"/>
                <w:sz w:val="18"/>
                <w:szCs w:val="18"/>
                <w:u w:val="single"/>
              </w:rPr>
              <w:t>-oophorectomy and breast cancer specific mortality</w:t>
            </w:r>
            <w:r w:rsidRPr="00836D8F">
              <w:rPr>
                <w:rFonts w:ascii="Arial" w:hAnsi="Arial"/>
                <w:sz w:val="18"/>
                <w:szCs w:val="18"/>
              </w:rPr>
              <w:t xml:space="preserve"> </w:t>
            </w:r>
          </w:p>
          <w:p w14:paraId="125821B0" w14:textId="2893E739" w:rsidR="005E5A10" w:rsidRPr="00836D8F" w:rsidRDefault="005E5A10" w:rsidP="00836D8F">
            <w:pPr>
              <w:pStyle w:val="TableParagraph"/>
              <w:rPr>
                <w:rFonts w:ascii="Arial" w:eastAsia="Arial" w:hAnsi="Arial" w:cs="Arial"/>
                <w:sz w:val="18"/>
                <w:szCs w:val="18"/>
              </w:rPr>
            </w:pPr>
            <w:r w:rsidRPr="00836D8F">
              <w:rPr>
                <w:rFonts w:ascii="Arial" w:hAnsi="Arial"/>
                <w:sz w:val="18"/>
                <w:szCs w:val="18"/>
              </w:rPr>
              <w:t xml:space="preserve">Total: </w:t>
            </w:r>
            <w:r w:rsidR="00893AC9">
              <w:rPr>
                <w:rFonts w:ascii="Arial" w:hAnsi="Arial"/>
                <w:sz w:val="18"/>
                <w:szCs w:val="18"/>
              </w:rPr>
              <w:t>0.5% (</w:t>
            </w:r>
            <w:r w:rsidRPr="00836D8F">
              <w:rPr>
                <w:rFonts w:ascii="Arial" w:hAnsi="Arial"/>
                <w:sz w:val="18"/>
                <w:szCs w:val="18"/>
              </w:rPr>
              <w:t xml:space="preserve">2/441) vs. </w:t>
            </w:r>
            <w:r w:rsidR="00893AC9">
              <w:rPr>
                <w:rFonts w:ascii="Arial" w:hAnsi="Arial"/>
                <w:sz w:val="18"/>
                <w:szCs w:val="18"/>
              </w:rPr>
              <w:t>2.3% (</w:t>
            </w:r>
            <w:r w:rsidRPr="00836D8F">
              <w:rPr>
                <w:rFonts w:ascii="Arial" w:hAnsi="Arial"/>
                <w:sz w:val="18"/>
                <w:szCs w:val="18"/>
              </w:rPr>
              <w:t>22/973), HR 0.27 (95% CI 0.05 to 1.33)</w:t>
            </w:r>
          </w:p>
          <w:p w14:paraId="38A228B1" w14:textId="3E6B330A" w:rsidR="005F7F77" w:rsidRDefault="005E5A10" w:rsidP="00836D8F">
            <w:pPr>
              <w:pStyle w:val="TableParagraph"/>
              <w:rPr>
                <w:rFonts w:ascii="Arial" w:hAnsi="Arial"/>
                <w:sz w:val="18"/>
                <w:szCs w:val="18"/>
              </w:rPr>
            </w:pPr>
            <w:r w:rsidRPr="00893AC9">
              <w:rPr>
                <w:rFonts w:ascii="Arial" w:hAnsi="Arial"/>
                <w:i/>
                <w:sz w:val="18"/>
                <w:szCs w:val="18"/>
              </w:rPr>
              <w:t>BRCA1</w:t>
            </w:r>
            <w:r w:rsidRPr="00836D8F">
              <w:rPr>
                <w:rFonts w:ascii="Arial" w:hAnsi="Arial"/>
                <w:sz w:val="18"/>
                <w:szCs w:val="18"/>
              </w:rPr>
              <w:t xml:space="preserve">: </w:t>
            </w:r>
            <w:r w:rsidR="00893AC9">
              <w:rPr>
                <w:rFonts w:ascii="Arial" w:hAnsi="Arial"/>
                <w:sz w:val="18"/>
                <w:szCs w:val="18"/>
              </w:rPr>
              <w:t>1.0% (</w:t>
            </w:r>
            <w:r w:rsidRPr="00836D8F">
              <w:rPr>
                <w:rFonts w:ascii="Arial" w:hAnsi="Arial"/>
                <w:sz w:val="18"/>
                <w:szCs w:val="18"/>
              </w:rPr>
              <w:t xml:space="preserve">2/321) vs. </w:t>
            </w:r>
            <w:r w:rsidR="00893AC9">
              <w:rPr>
                <w:rFonts w:ascii="Arial" w:hAnsi="Arial"/>
                <w:sz w:val="18"/>
                <w:szCs w:val="18"/>
              </w:rPr>
              <w:t>2.8% (</w:t>
            </w:r>
            <w:r w:rsidRPr="00836D8F">
              <w:rPr>
                <w:rFonts w:ascii="Arial" w:hAnsi="Arial"/>
                <w:sz w:val="18"/>
                <w:szCs w:val="18"/>
              </w:rPr>
              <w:t xml:space="preserve">16/581), HR 0.30 (95% CI 0.06 to 1.53) </w:t>
            </w:r>
          </w:p>
          <w:p w14:paraId="5A111B94" w14:textId="7C396B3E" w:rsidR="005E5A10" w:rsidRPr="00836D8F" w:rsidRDefault="005E5A10" w:rsidP="00836D8F">
            <w:pPr>
              <w:pStyle w:val="TableParagraph"/>
              <w:rPr>
                <w:rFonts w:ascii="Arial" w:eastAsia="Arial" w:hAnsi="Arial" w:cs="Arial"/>
                <w:sz w:val="18"/>
                <w:szCs w:val="18"/>
              </w:rPr>
            </w:pPr>
            <w:r w:rsidRPr="00893AC9">
              <w:rPr>
                <w:rFonts w:ascii="Arial" w:hAnsi="Arial"/>
                <w:i/>
                <w:sz w:val="18"/>
                <w:szCs w:val="18"/>
              </w:rPr>
              <w:t>BRCA2</w:t>
            </w:r>
            <w:r w:rsidRPr="00836D8F">
              <w:rPr>
                <w:rFonts w:ascii="Arial" w:hAnsi="Arial"/>
                <w:sz w:val="18"/>
                <w:szCs w:val="18"/>
              </w:rPr>
              <w:t xml:space="preserve">: </w:t>
            </w:r>
            <w:r w:rsidR="00893AC9">
              <w:rPr>
                <w:rFonts w:ascii="Arial" w:hAnsi="Arial"/>
                <w:sz w:val="18"/>
                <w:szCs w:val="18"/>
              </w:rPr>
              <w:t>0% (</w:t>
            </w:r>
            <w:r w:rsidRPr="00836D8F">
              <w:rPr>
                <w:rFonts w:ascii="Arial" w:hAnsi="Arial"/>
                <w:sz w:val="18"/>
                <w:szCs w:val="18"/>
              </w:rPr>
              <w:t>0/120</w:t>
            </w:r>
            <w:r w:rsidR="00893AC9">
              <w:rPr>
                <w:rFonts w:ascii="Arial" w:hAnsi="Arial"/>
                <w:sz w:val="18"/>
                <w:szCs w:val="18"/>
              </w:rPr>
              <w:t>)</w:t>
            </w:r>
            <w:r w:rsidRPr="00836D8F">
              <w:rPr>
                <w:rFonts w:ascii="Arial" w:hAnsi="Arial"/>
                <w:sz w:val="18"/>
                <w:szCs w:val="18"/>
              </w:rPr>
              <w:t xml:space="preserve"> vs. </w:t>
            </w:r>
            <w:r w:rsidR="00893AC9">
              <w:rPr>
                <w:rFonts w:ascii="Arial" w:hAnsi="Arial"/>
                <w:sz w:val="18"/>
                <w:szCs w:val="18"/>
              </w:rPr>
              <w:t>1.5% (6/392</w:t>
            </w:r>
            <w:r w:rsidRPr="00836D8F">
              <w:rPr>
                <w:rFonts w:ascii="Arial" w:hAnsi="Arial"/>
                <w:sz w:val="18"/>
                <w:szCs w:val="18"/>
              </w:rPr>
              <w:t>), HR N/A</w:t>
            </w:r>
          </w:p>
          <w:p w14:paraId="5D5BD0E9" w14:textId="77777777" w:rsidR="005E5A10" w:rsidRPr="00836D8F" w:rsidRDefault="005E5A10" w:rsidP="00836D8F">
            <w:pPr>
              <w:pStyle w:val="TableParagraph"/>
              <w:rPr>
                <w:rFonts w:ascii="Arial" w:eastAsia="Arial" w:hAnsi="Arial" w:cs="Arial"/>
                <w:sz w:val="18"/>
                <w:szCs w:val="18"/>
              </w:rPr>
            </w:pPr>
            <w:r w:rsidRPr="00836D8F">
              <w:rPr>
                <w:rFonts w:ascii="Arial" w:hAnsi="Arial"/>
                <w:sz w:val="18"/>
                <w:szCs w:val="18"/>
              </w:rPr>
              <w:t>Note: HR adjusted for year of birth and stratified by center.</w:t>
            </w:r>
          </w:p>
          <w:p w14:paraId="266A53D0" w14:textId="77777777" w:rsidR="005E5A10" w:rsidRPr="00836D8F" w:rsidRDefault="005E5A10" w:rsidP="00836D8F">
            <w:pPr>
              <w:pStyle w:val="TableParagraph"/>
              <w:rPr>
                <w:rFonts w:ascii="Arial" w:eastAsia="Arial" w:hAnsi="Arial" w:cs="Arial"/>
                <w:sz w:val="18"/>
                <w:szCs w:val="18"/>
                <w:u w:val="single"/>
              </w:rPr>
            </w:pPr>
            <w:r w:rsidRPr="00836D8F">
              <w:rPr>
                <w:rFonts w:ascii="Arial" w:hAnsi="Arial"/>
                <w:sz w:val="18"/>
                <w:szCs w:val="18"/>
                <w:u w:val="single"/>
              </w:rPr>
              <w:t xml:space="preserve">Risk-reducing </w:t>
            </w:r>
            <w:proofErr w:type="spellStart"/>
            <w:r w:rsidRPr="00836D8F">
              <w:rPr>
                <w:rFonts w:ascii="Arial" w:hAnsi="Arial"/>
                <w:sz w:val="18"/>
                <w:szCs w:val="18"/>
                <w:u w:val="single"/>
              </w:rPr>
              <w:t>salpingo</w:t>
            </w:r>
            <w:proofErr w:type="spellEnd"/>
            <w:r w:rsidRPr="00836D8F">
              <w:rPr>
                <w:rFonts w:ascii="Arial" w:hAnsi="Arial"/>
                <w:sz w:val="18"/>
                <w:szCs w:val="18"/>
                <w:u w:val="single"/>
              </w:rPr>
              <w:t>-oophorectomy and ovarian cancer specific mortality</w:t>
            </w:r>
          </w:p>
          <w:p w14:paraId="581E0BE2" w14:textId="53E2314E" w:rsidR="005E5A10" w:rsidRPr="00836D8F" w:rsidRDefault="005E5A10" w:rsidP="00836D8F">
            <w:pPr>
              <w:pStyle w:val="TableParagraph"/>
              <w:rPr>
                <w:rFonts w:ascii="Arial" w:eastAsia="Arial" w:hAnsi="Arial" w:cs="Arial"/>
                <w:sz w:val="18"/>
                <w:szCs w:val="18"/>
              </w:rPr>
            </w:pPr>
            <w:r w:rsidRPr="00836D8F">
              <w:rPr>
                <w:rFonts w:ascii="Arial" w:hAnsi="Arial"/>
                <w:sz w:val="18"/>
                <w:szCs w:val="18"/>
              </w:rPr>
              <w:t xml:space="preserve">Total: </w:t>
            </w:r>
            <w:r w:rsidR="00893AC9">
              <w:rPr>
                <w:rFonts w:ascii="Arial" w:hAnsi="Arial"/>
                <w:sz w:val="18"/>
                <w:szCs w:val="18"/>
              </w:rPr>
              <w:t>0.7% (</w:t>
            </w:r>
            <w:r w:rsidRPr="00836D8F">
              <w:rPr>
                <w:rFonts w:ascii="Arial" w:hAnsi="Arial"/>
                <w:sz w:val="18"/>
                <w:szCs w:val="18"/>
              </w:rPr>
              <w:t xml:space="preserve">3/442) vs. </w:t>
            </w:r>
            <w:r w:rsidR="00893AC9">
              <w:rPr>
                <w:rFonts w:ascii="Arial" w:hAnsi="Arial"/>
                <w:sz w:val="18"/>
                <w:szCs w:val="18"/>
              </w:rPr>
              <w:t>2.5% (</w:t>
            </w:r>
            <w:r w:rsidRPr="00836D8F">
              <w:rPr>
                <w:rFonts w:ascii="Arial" w:hAnsi="Arial"/>
                <w:sz w:val="18"/>
                <w:szCs w:val="18"/>
              </w:rPr>
              <w:t>24/975), HR 0.39 (95% CI 0.12 to 1.29)</w:t>
            </w:r>
          </w:p>
          <w:p w14:paraId="58BE5023" w14:textId="5D46D99E" w:rsidR="005F7F77" w:rsidRDefault="005E5A10" w:rsidP="00836D8F">
            <w:pPr>
              <w:pStyle w:val="TableParagraph"/>
              <w:rPr>
                <w:rFonts w:ascii="Arial" w:hAnsi="Arial"/>
                <w:sz w:val="18"/>
                <w:szCs w:val="18"/>
              </w:rPr>
            </w:pPr>
            <w:r w:rsidRPr="00893AC9">
              <w:rPr>
                <w:rFonts w:ascii="Arial" w:hAnsi="Arial"/>
                <w:i/>
                <w:sz w:val="18"/>
                <w:szCs w:val="18"/>
              </w:rPr>
              <w:t>BRCA1</w:t>
            </w:r>
            <w:r w:rsidRPr="00836D8F">
              <w:rPr>
                <w:rFonts w:ascii="Arial" w:hAnsi="Arial"/>
                <w:sz w:val="18"/>
                <w:szCs w:val="18"/>
              </w:rPr>
              <w:t xml:space="preserve">: </w:t>
            </w:r>
            <w:r w:rsidR="00893AC9">
              <w:rPr>
                <w:rFonts w:ascii="Arial" w:hAnsi="Arial"/>
                <w:sz w:val="18"/>
                <w:szCs w:val="18"/>
              </w:rPr>
              <w:t>0.9% (</w:t>
            </w:r>
            <w:r w:rsidRPr="00836D8F">
              <w:rPr>
                <w:rFonts w:ascii="Arial" w:hAnsi="Arial"/>
                <w:sz w:val="18"/>
                <w:szCs w:val="18"/>
              </w:rPr>
              <w:t xml:space="preserve">3/322) vs. </w:t>
            </w:r>
            <w:r w:rsidR="00893AC9">
              <w:rPr>
                <w:rFonts w:ascii="Arial" w:hAnsi="Arial"/>
                <w:sz w:val="18"/>
                <w:szCs w:val="18"/>
              </w:rPr>
              <w:t>3.4% (</w:t>
            </w:r>
            <w:r w:rsidRPr="00836D8F">
              <w:rPr>
                <w:rFonts w:ascii="Arial" w:hAnsi="Arial"/>
                <w:sz w:val="18"/>
                <w:szCs w:val="18"/>
              </w:rPr>
              <w:t xml:space="preserve">20/585), HR 0.46 (95% CI 0.08 to 2.72) </w:t>
            </w:r>
          </w:p>
          <w:p w14:paraId="13BAB538" w14:textId="037F8677" w:rsidR="005E5A10" w:rsidRPr="00836D8F" w:rsidRDefault="005E5A10" w:rsidP="00836D8F">
            <w:pPr>
              <w:pStyle w:val="TableParagraph"/>
              <w:rPr>
                <w:rFonts w:ascii="Arial" w:eastAsia="Arial" w:hAnsi="Arial" w:cs="Arial"/>
                <w:sz w:val="18"/>
                <w:szCs w:val="18"/>
              </w:rPr>
            </w:pPr>
            <w:r w:rsidRPr="00893AC9">
              <w:rPr>
                <w:rFonts w:ascii="Arial" w:hAnsi="Arial"/>
                <w:i/>
                <w:sz w:val="18"/>
                <w:szCs w:val="18"/>
              </w:rPr>
              <w:t>BRCA2</w:t>
            </w:r>
            <w:r w:rsidRPr="00836D8F">
              <w:rPr>
                <w:rFonts w:ascii="Arial" w:hAnsi="Arial"/>
                <w:sz w:val="18"/>
                <w:szCs w:val="18"/>
              </w:rPr>
              <w:t xml:space="preserve">: </w:t>
            </w:r>
            <w:r w:rsidR="00893AC9">
              <w:rPr>
                <w:rFonts w:ascii="Arial" w:hAnsi="Arial"/>
                <w:sz w:val="18"/>
                <w:szCs w:val="18"/>
              </w:rPr>
              <w:t>0% (</w:t>
            </w:r>
            <w:r w:rsidRPr="00836D8F">
              <w:rPr>
                <w:rFonts w:ascii="Arial" w:hAnsi="Arial"/>
                <w:sz w:val="18"/>
                <w:szCs w:val="18"/>
              </w:rPr>
              <w:t>0/120</w:t>
            </w:r>
            <w:r w:rsidR="00893AC9">
              <w:rPr>
                <w:rFonts w:ascii="Arial" w:hAnsi="Arial"/>
                <w:sz w:val="18"/>
                <w:szCs w:val="18"/>
              </w:rPr>
              <w:t>)</w:t>
            </w:r>
            <w:r w:rsidRPr="00836D8F">
              <w:rPr>
                <w:rFonts w:ascii="Arial" w:hAnsi="Arial"/>
                <w:sz w:val="18"/>
                <w:szCs w:val="18"/>
              </w:rPr>
              <w:t xml:space="preserve"> vs. </w:t>
            </w:r>
            <w:r w:rsidR="00893AC9">
              <w:rPr>
                <w:rFonts w:ascii="Arial" w:hAnsi="Arial"/>
                <w:sz w:val="18"/>
                <w:szCs w:val="18"/>
              </w:rPr>
              <w:t>1.0% (</w:t>
            </w:r>
            <w:r w:rsidRPr="00836D8F">
              <w:rPr>
                <w:rFonts w:ascii="Arial" w:hAnsi="Arial"/>
                <w:sz w:val="18"/>
                <w:szCs w:val="18"/>
              </w:rPr>
              <w:t>4/390), HR N/A</w:t>
            </w:r>
          </w:p>
          <w:p w14:paraId="12B117BC" w14:textId="7CC6F032" w:rsidR="005E5A10" w:rsidRPr="00836D8F" w:rsidRDefault="005E5A10" w:rsidP="00836D8F">
            <w:pPr>
              <w:pStyle w:val="TableParagraph"/>
              <w:rPr>
                <w:rFonts w:ascii="Arial" w:eastAsia="Arial" w:hAnsi="Arial" w:cs="Arial"/>
                <w:sz w:val="18"/>
                <w:szCs w:val="18"/>
              </w:rPr>
            </w:pPr>
            <w:r w:rsidRPr="00836D8F">
              <w:rPr>
                <w:rFonts w:ascii="Arial" w:hAnsi="Arial"/>
                <w:sz w:val="18"/>
                <w:szCs w:val="18"/>
              </w:rPr>
              <w:t>Note: HR adjusted for year of birth, oral contraceptive use, and stratified by center.</w:t>
            </w:r>
          </w:p>
        </w:tc>
        <w:tc>
          <w:tcPr>
            <w:tcW w:w="777" w:type="pct"/>
            <w:tcBorders>
              <w:top w:val="single" w:sz="4" w:space="0" w:color="auto"/>
              <w:left w:val="single" w:sz="8" w:space="0" w:color="000000"/>
              <w:bottom w:val="single" w:sz="4" w:space="0" w:color="auto"/>
              <w:right w:val="single" w:sz="8" w:space="0" w:color="000000"/>
            </w:tcBorders>
          </w:tcPr>
          <w:p w14:paraId="2EE8311C" w14:textId="3215A425" w:rsidR="005E5A10" w:rsidRPr="00836D8F" w:rsidRDefault="005E5A10" w:rsidP="00836D8F">
            <w:pPr>
              <w:pStyle w:val="TableParagraph"/>
              <w:rPr>
                <w:rFonts w:ascii="Arial" w:eastAsia="Arial" w:hAnsi="Arial" w:cs="Arial"/>
                <w:sz w:val="18"/>
                <w:szCs w:val="18"/>
              </w:rPr>
            </w:pPr>
            <w:r w:rsidRPr="00836D8F">
              <w:rPr>
                <w:rFonts w:ascii="Arial" w:hAnsi="Arial"/>
                <w:sz w:val="18"/>
                <w:szCs w:val="18"/>
              </w:rPr>
              <w:lastRenderedPageBreak/>
              <w:t>Among a cohort of women with BRCA mutations, RRSO was associated with a lower risk of ovarian cancer, first diagnosis of breast cancer, all-cause mortality, breast cancer specific mortality, and ovarian cancer specific mortality.</w:t>
            </w:r>
          </w:p>
        </w:tc>
        <w:tc>
          <w:tcPr>
            <w:tcW w:w="1060" w:type="pct"/>
            <w:tcBorders>
              <w:top w:val="single" w:sz="4" w:space="0" w:color="auto"/>
              <w:left w:val="single" w:sz="8" w:space="0" w:color="000000"/>
              <w:bottom w:val="single" w:sz="4" w:space="0" w:color="auto"/>
              <w:right w:val="single" w:sz="8" w:space="0" w:color="000000"/>
            </w:tcBorders>
          </w:tcPr>
          <w:p w14:paraId="1CB0C049" w14:textId="0346E9B3" w:rsidR="005E5A10" w:rsidRPr="00836D8F" w:rsidRDefault="005E5A10" w:rsidP="00836D8F">
            <w:pPr>
              <w:pStyle w:val="TableParagraph"/>
              <w:rPr>
                <w:rFonts w:ascii="Arial" w:eastAsia="Arial" w:hAnsi="Arial" w:cs="Arial"/>
                <w:sz w:val="18"/>
                <w:szCs w:val="18"/>
              </w:rPr>
            </w:pPr>
            <w:r w:rsidRPr="00836D8F">
              <w:rPr>
                <w:rFonts w:ascii="Arial" w:hAnsi="Arial"/>
                <w:sz w:val="18"/>
                <w:szCs w:val="18"/>
              </w:rPr>
              <w:t xml:space="preserve">Public Health Service; University of Pennsylvania Cancer Center; Cancer Genetics Network; Marjorie Cohen Research Fund; SPORE grant from the Dana- Farber/Harvard Cancer Center; the U.S. Department of Defense; Utah Cancer Registry; Utah State Department; Nebraska State Cancer and Smoking-Related Diseases Research Program grants; Cancer Research U.K. Grant; National Cancer Institute; Dr. </w:t>
            </w:r>
            <w:proofErr w:type="spellStart"/>
            <w:r w:rsidRPr="00836D8F">
              <w:rPr>
                <w:rFonts w:ascii="Arial" w:hAnsi="Arial"/>
                <w:sz w:val="18"/>
                <w:szCs w:val="18"/>
              </w:rPr>
              <w:t>Olopade</w:t>
            </w:r>
            <w:proofErr w:type="spellEnd"/>
            <w:r w:rsidRPr="00836D8F">
              <w:rPr>
                <w:rFonts w:ascii="Arial" w:hAnsi="Arial"/>
                <w:sz w:val="18"/>
                <w:szCs w:val="18"/>
              </w:rPr>
              <w:t xml:space="preserve"> received funding as the Doris Duke Distinguished Clinical Scientist; Dr. </w:t>
            </w:r>
            <w:proofErr w:type="spellStart"/>
            <w:r w:rsidRPr="00836D8F">
              <w:rPr>
                <w:rFonts w:ascii="Arial" w:hAnsi="Arial"/>
                <w:sz w:val="18"/>
                <w:szCs w:val="18"/>
              </w:rPr>
              <w:t>Eeles</w:t>
            </w:r>
            <w:proofErr w:type="spellEnd"/>
            <w:r w:rsidRPr="00836D8F">
              <w:rPr>
                <w:rFonts w:ascii="Arial" w:hAnsi="Arial"/>
                <w:sz w:val="18"/>
                <w:szCs w:val="18"/>
              </w:rPr>
              <w:t xml:space="preserve"> </w:t>
            </w:r>
            <w:r w:rsidRPr="00836D8F">
              <w:rPr>
                <w:rFonts w:ascii="Arial" w:hAnsi="Arial"/>
                <w:sz w:val="18"/>
                <w:szCs w:val="18"/>
              </w:rPr>
              <w:lastRenderedPageBreak/>
              <w:t>received funding from the National Institute for Health Research</w:t>
            </w:r>
          </w:p>
        </w:tc>
      </w:tr>
    </w:tbl>
    <w:p w14:paraId="13014C91" w14:textId="77777777" w:rsidR="00DB2B97" w:rsidRDefault="00DB2B97" w:rsidP="00DB2B97">
      <w:pPr>
        <w:spacing w:line="203" w:lineRule="exact"/>
        <w:rPr>
          <w:rFonts w:ascii="Arial" w:eastAsia="Arial" w:hAnsi="Arial" w:cs="Arial"/>
          <w:sz w:val="18"/>
          <w:szCs w:val="18"/>
        </w:rPr>
        <w:sectPr w:rsidR="00DB2B97" w:rsidSect="005043B4">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675"/>
        <w:gridCol w:w="1197"/>
        <w:gridCol w:w="2780"/>
        <w:gridCol w:w="1254"/>
        <w:gridCol w:w="2645"/>
        <w:gridCol w:w="3429"/>
      </w:tblGrid>
      <w:tr w:rsidR="0017449D" w:rsidRPr="005F7F77" w14:paraId="25E48B0D" w14:textId="77777777" w:rsidTr="00A12721">
        <w:trPr>
          <w:trHeight w:val="20"/>
        </w:trPr>
        <w:tc>
          <w:tcPr>
            <w:tcW w:w="645" w:type="pct"/>
            <w:tcBorders>
              <w:top w:val="single" w:sz="8" w:space="0" w:color="000000"/>
              <w:left w:val="single" w:sz="8" w:space="0" w:color="000000"/>
              <w:bottom w:val="single" w:sz="4" w:space="0" w:color="auto"/>
              <w:right w:val="single" w:sz="8" w:space="0" w:color="000000"/>
            </w:tcBorders>
            <w:shd w:val="clear" w:color="auto" w:fill="BFBFBF"/>
            <w:vAlign w:val="bottom"/>
          </w:tcPr>
          <w:p w14:paraId="45AC83C2" w14:textId="77777777" w:rsidR="00BC314D" w:rsidRPr="005F7F77" w:rsidRDefault="0017449D" w:rsidP="005F7F77">
            <w:pPr>
              <w:pStyle w:val="TableParagraph"/>
              <w:rPr>
                <w:rFonts w:ascii="Arial" w:hAnsi="Arial" w:cs="Arial"/>
                <w:b/>
                <w:sz w:val="18"/>
                <w:szCs w:val="18"/>
              </w:rPr>
            </w:pPr>
            <w:r w:rsidRPr="005F7F77">
              <w:rPr>
                <w:rFonts w:ascii="Arial" w:hAnsi="Arial" w:cs="Arial"/>
                <w:b/>
                <w:sz w:val="18"/>
                <w:szCs w:val="18"/>
              </w:rPr>
              <w:lastRenderedPageBreak/>
              <w:t xml:space="preserve">Author, year </w:t>
            </w:r>
          </w:p>
          <w:p w14:paraId="3FE5E90F" w14:textId="0647742F" w:rsidR="0017449D" w:rsidRPr="005F7F77" w:rsidRDefault="0017449D" w:rsidP="005F7F77">
            <w:pPr>
              <w:pStyle w:val="TableParagraph"/>
              <w:rPr>
                <w:rFonts w:ascii="Arial" w:eastAsia="Arial" w:hAnsi="Arial" w:cs="Arial"/>
                <w:sz w:val="18"/>
                <w:szCs w:val="18"/>
              </w:rPr>
            </w:pPr>
            <w:r w:rsidRPr="005F7F77">
              <w:rPr>
                <w:rFonts w:ascii="Arial" w:hAnsi="Arial" w:cs="Arial"/>
                <w:b/>
                <w:sz w:val="18"/>
                <w:szCs w:val="18"/>
              </w:rPr>
              <w:t>Quality</w:t>
            </w:r>
          </w:p>
        </w:tc>
        <w:tc>
          <w:tcPr>
            <w:tcW w:w="461" w:type="pct"/>
            <w:tcBorders>
              <w:top w:val="single" w:sz="8" w:space="0" w:color="000000"/>
              <w:left w:val="single" w:sz="8" w:space="0" w:color="000000"/>
              <w:bottom w:val="single" w:sz="4" w:space="0" w:color="auto"/>
              <w:right w:val="single" w:sz="8" w:space="0" w:color="000000"/>
            </w:tcBorders>
            <w:shd w:val="clear" w:color="auto" w:fill="BFBFBF"/>
            <w:vAlign w:val="bottom"/>
          </w:tcPr>
          <w:p w14:paraId="49D7BB0C" w14:textId="2C8F8DE7" w:rsidR="0017449D" w:rsidRPr="005F7F77" w:rsidRDefault="0017449D" w:rsidP="00A12721">
            <w:pPr>
              <w:pStyle w:val="TableParagraph"/>
              <w:jc w:val="center"/>
              <w:rPr>
                <w:rFonts w:ascii="Arial" w:eastAsia="Arial" w:hAnsi="Arial" w:cs="Arial"/>
                <w:sz w:val="18"/>
                <w:szCs w:val="18"/>
              </w:rPr>
            </w:pPr>
            <w:r w:rsidRPr="005F7F77">
              <w:rPr>
                <w:rFonts w:ascii="Arial" w:hAnsi="Arial" w:cs="Arial"/>
                <w:b/>
                <w:sz w:val="18"/>
                <w:szCs w:val="18"/>
              </w:rPr>
              <w:t>Design</w:t>
            </w:r>
          </w:p>
        </w:tc>
        <w:tc>
          <w:tcPr>
            <w:tcW w:w="1071" w:type="pct"/>
            <w:tcBorders>
              <w:top w:val="single" w:sz="8" w:space="0" w:color="000000"/>
              <w:left w:val="single" w:sz="8" w:space="0" w:color="000000"/>
              <w:bottom w:val="single" w:sz="4" w:space="0" w:color="auto"/>
              <w:right w:val="single" w:sz="8" w:space="0" w:color="000000"/>
            </w:tcBorders>
            <w:shd w:val="clear" w:color="auto" w:fill="BFBFBF"/>
            <w:vAlign w:val="bottom"/>
          </w:tcPr>
          <w:p w14:paraId="07080BA5" w14:textId="2ED02E75" w:rsidR="0017449D" w:rsidRPr="005F7F77" w:rsidRDefault="0017449D" w:rsidP="00A12721">
            <w:pPr>
              <w:pStyle w:val="TableParagraph"/>
              <w:jc w:val="center"/>
              <w:rPr>
                <w:rFonts w:ascii="Arial" w:eastAsia="Arial" w:hAnsi="Arial" w:cs="Arial"/>
                <w:sz w:val="18"/>
                <w:szCs w:val="18"/>
              </w:rPr>
            </w:pPr>
            <w:r w:rsidRPr="005F7F77">
              <w:rPr>
                <w:rFonts w:ascii="Arial" w:hAnsi="Arial" w:cs="Arial"/>
                <w:b/>
                <w:sz w:val="18"/>
                <w:szCs w:val="18"/>
              </w:rPr>
              <w:t>Purpose</w:t>
            </w:r>
          </w:p>
        </w:tc>
        <w:tc>
          <w:tcPr>
            <w:tcW w:w="483" w:type="pct"/>
            <w:tcBorders>
              <w:top w:val="single" w:sz="8" w:space="0" w:color="000000"/>
              <w:left w:val="single" w:sz="8" w:space="0" w:color="000000"/>
              <w:bottom w:val="single" w:sz="4" w:space="0" w:color="auto"/>
              <w:right w:val="single" w:sz="8" w:space="0" w:color="000000"/>
            </w:tcBorders>
            <w:shd w:val="clear" w:color="auto" w:fill="BFBFBF"/>
            <w:vAlign w:val="bottom"/>
          </w:tcPr>
          <w:p w14:paraId="7A3B562F" w14:textId="3D8CB478" w:rsidR="0017449D" w:rsidRPr="005F7F77" w:rsidRDefault="0017449D" w:rsidP="00A12721">
            <w:pPr>
              <w:pStyle w:val="TableParagraph"/>
              <w:jc w:val="center"/>
              <w:rPr>
                <w:rFonts w:ascii="Arial" w:eastAsia="Arial" w:hAnsi="Arial" w:cs="Arial"/>
                <w:sz w:val="18"/>
                <w:szCs w:val="18"/>
              </w:rPr>
            </w:pPr>
            <w:r w:rsidRPr="005F7F77">
              <w:rPr>
                <w:rFonts w:ascii="Arial" w:hAnsi="Arial" w:cs="Arial"/>
                <w:b/>
                <w:sz w:val="18"/>
                <w:szCs w:val="18"/>
              </w:rPr>
              <w:t>Sample size</w:t>
            </w:r>
          </w:p>
        </w:tc>
        <w:tc>
          <w:tcPr>
            <w:tcW w:w="1019" w:type="pct"/>
            <w:tcBorders>
              <w:top w:val="single" w:sz="8" w:space="0" w:color="000000"/>
              <w:left w:val="single" w:sz="8" w:space="0" w:color="000000"/>
              <w:bottom w:val="single" w:sz="4" w:space="0" w:color="auto"/>
              <w:right w:val="single" w:sz="8" w:space="0" w:color="000000"/>
            </w:tcBorders>
            <w:shd w:val="clear" w:color="auto" w:fill="BFBFBF"/>
            <w:vAlign w:val="bottom"/>
          </w:tcPr>
          <w:p w14:paraId="36E9173C" w14:textId="0785FD6F" w:rsidR="0017449D" w:rsidRPr="005F7F77" w:rsidRDefault="0017449D" w:rsidP="00A12721">
            <w:pPr>
              <w:pStyle w:val="TableParagraph"/>
              <w:jc w:val="center"/>
              <w:rPr>
                <w:rFonts w:ascii="Arial" w:eastAsia="Arial" w:hAnsi="Arial" w:cs="Arial"/>
                <w:sz w:val="18"/>
                <w:szCs w:val="18"/>
              </w:rPr>
            </w:pPr>
            <w:r w:rsidRPr="005F7F77">
              <w:rPr>
                <w:rFonts w:ascii="Arial" w:hAnsi="Arial" w:cs="Arial"/>
                <w:b/>
                <w:sz w:val="18"/>
                <w:szCs w:val="18"/>
              </w:rPr>
              <w:t>Population/setting</w:t>
            </w:r>
          </w:p>
        </w:tc>
        <w:tc>
          <w:tcPr>
            <w:tcW w:w="1321" w:type="pct"/>
            <w:tcBorders>
              <w:top w:val="single" w:sz="8" w:space="0" w:color="000000"/>
              <w:left w:val="single" w:sz="8" w:space="0" w:color="000000"/>
              <w:bottom w:val="single" w:sz="4" w:space="0" w:color="auto"/>
              <w:right w:val="single" w:sz="8" w:space="0" w:color="000000"/>
            </w:tcBorders>
            <w:shd w:val="clear" w:color="auto" w:fill="BFBFBF"/>
            <w:vAlign w:val="bottom"/>
          </w:tcPr>
          <w:p w14:paraId="043FFD49" w14:textId="663492BB" w:rsidR="0017449D" w:rsidRPr="005F7F77" w:rsidRDefault="0017449D" w:rsidP="00A12721">
            <w:pPr>
              <w:pStyle w:val="TableParagraph"/>
              <w:jc w:val="center"/>
              <w:rPr>
                <w:rFonts w:ascii="Arial" w:eastAsia="Arial" w:hAnsi="Arial" w:cs="Arial"/>
                <w:sz w:val="18"/>
                <w:szCs w:val="18"/>
              </w:rPr>
            </w:pPr>
            <w:r w:rsidRPr="005F7F77">
              <w:rPr>
                <w:rFonts w:ascii="Arial" w:hAnsi="Arial" w:cs="Arial"/>
                <w:b/>
                <w:sz w:val="18"/>
                <w:szCs w:val="18"/>
              </w:rPr>
              <w:t>Demographics</w:t>
            </w:r>
          </w:p>
        </w:tc>
      </w:tr>
      <w:tr w:rsidR="00BC314D" w:rsidRPr="005F7F77" w14:paraId="1F563F66" w14:textId="77777777" w:rsidTr="00A12721">
        <w:trPr>
          <w:trHeight w:val="20"/>
        </w:trPr>
        <w:tc>
          <w:tcPr>
            <w:tcW w:w="2177" w:type="pct"/>
            <w:gridSpan w:val="3"/>
            <w:tcBorders>
              <w:top w:val="single" w:sz="4" w:space="0" w:color="auto"/>
              <w:left w:val="single" w:sz="4" w:space="0" w:color="auto"/>
              <w:bottom w:val="single" w:sz="4" w:space="0" w:color="auto"/>
            </w:tcBorders>
            <w:shd w:val="clear" w:color="auto" w:fill="D9D9D9" w:themeFill="background1" w:themeFillShade="D9"/>
            <w:vAlign w:val="bottom"/>
          </w:tcPr>
          <w:p w14:paraId="748D0D4D" w14:textId="7DA8F21E" w:rsidR="00BC314D" w:rsidRPr="005F7F77" w:rsidRDefault="00BC314D" w:rsidP="005F7F77">
            <w:pPr>
              <w:pStyle w:val="TableParagraph"/>
              <w:rPr>
                <w:rFonts w:ascii="Arial" w:hAnsi="Arial" w:cs="Arial"/>
                <w:sz w:val="18"/>
                <w:szCs w:val="18"/>
              </w:rPr>
            </w:pPr>
            <w:r w:rsidRPr="005F7F77">
              <w:rPr>
                <w:rFonts w:ascii="Arial" w:hAnsi="Arial" w:cs="Arial"/>
                <w:b/>
                <w:sz w:val="18"/>
                <w:szCs w:val="18"/>
              </w:rPr>
              <w:t xml:space="preserve">Oophorectomy or </w:t>
            </w:r>
            <w:proofErr w:type="spellStart"/>
            <w:r w:rsidRPr="005F7F77">
              <w:rPr>
                <w:rFonts w:ascii="Arial" w:hAnsi="Arial" w:cs="Arial"/>
                <w:b/>
                <w:sz w:val="18"/>
                <w:szCs w:val="18"/>
              </w:rPr>
              <w:t>salpingo</w:t>
            </w:r>
            <w:proofErr w:type="spellEnd"/>
            <w:r w:rsidRPr="005F7F77">
              <w:rPr>
                <w:rFonts w:ascii="Arial" w:hAnsi="Arial" w:cs="Arial"/>
                <w:b/>
                <w:sz w:val="18"/>
                <w:szCs w:val="18"/>
              </w:rPr>
              <w:t>- oophorectomy</w:t>
            </w:r>
          </w:p>
        </w:tc>
        <w:tc>
          <w:tcPr>
            <w:tcW w:w="483" w:type="pct"/>
            <w:tcBorders>
              <w:top w:val="single" w:sz="4" w:space="0" w:color="auto"/>
              <w:bottom w:val="single" w:sz="4" w:space="0" w:color="auto"/>
            </w:tcBorders>
            <w:shd w:val="clear" w:color="auto" w:fill="D9D9D9" w:themeFill="background1" w:themeFillShade="D9"/>
          </w:tcPr>
          <w:p w14:paraId="624443EC" w14:textId="77777777" w:rsidR="00BC314D" w:rsidRPr="005F7F77" w:rsidRDefault="00BC314D" w:rsidP="005F7F77">
            <w:pPr>
              <w:pStyle w:val="TableParagraph"/>
              <w:rPr>
                <w:rFonts w:ascii="Arial" w:hAnsi="Arial" w:cs="Arial"/>
                <w:sz w:val="18"/>
                <w:szCs w:val="18"/>
              </w:rPr>
            </w:pPr>
          </w:p>
        </w:tc>
        <w:tc>
          <w:tcPr>
            <w:tcW w:w="1019" w:type="pct"/>
            <w:tcBorders>
              <w:top w:val="single" w:sz="4" w:space="0" w:color="auto"/>
              <w:bottom w:val="single" w:sz="4" w:space="0" w:color="auto"/>
            </w:tcBorders>
            <w:shd w:val="clear" w:color="auto" w:fill="D9D9D9" w:themeFill="background1" w:themeFillShade="D9"/>
          </w:tcPr>
          <w:p w14:paraId="6FEEA5CC" w14:textId="77777777" w:rsidR="00BC314D" w:rsidRPr="005F7F77" w:rsidRDefault="00BC314D" w:rsidP="005F7F77">
            <w:pPr>
              <w:pStyle w:val="TableParagraph"/>
              <w:rPr>
                <w:rFonts w:ascii="Arial" w:hAnsi="Arial" w:cs="Arial"/>
                <w:sz w:val="18"/>
                <w:szCs w:val="18"/>
              </w:rPr>
            </w:pPr>
          </w:p>
        </w:tc>
        <w:tc>
          <w:tcPr>
            <w:tcW w:w="1321" w:type="pct"/>
            <w:tcBorders>
              <w:top w:val="single" w:sz="4" w:space="0" w:color="auto"/>
              <w:bottom w:val="single" w:sz="4" w:space="0" w:color="auto"/>
              <w:right w:val="single" w:sz="4" w:space="0" w:color="auto"/>
            </w:tcBorders>
            <w:shd w:val="clear" w:color="auto" w:fill="D9D9D9" w:themeFill="background1" w:themeFillShade="D9"/>
          </w:tcPr>
          <w:p w14:paraId="315B86FC" w14:textId="77777777" w:rsidR="00BC314D" w:rsidRPr="005F7F77" w:rsidRDefault="00BC314D" w:rsidP="005F7F77">
            <w:pPr>
              <w:pStyle w:val="TableParagraph"/>
              <w:rPr>
                <w:rFonts w:ascii="Arial" w:hAnsi="Arial" w:cs="Arial"/>
                <w:sz w:val="18"/>
                <w:szCs w:val="18"/>
              </w:rPr>
            </w:pPr>
          </w:p>
        </w:tc>
      </w:tr>
      <w:tr w:rsidR="00B86F93" w:rsidRPr="005F7F77" w14:paraId="7BB941E1" w14:textId="77777777" w:rsidTr="00A12721">
        <w:trPr>
          <w:trHeight w:val="20"/>
        </w:trPr>
        <w:tc>
          <w:tcPr>
            <w:tcW w:w="645" w:type="pct"/>
            <w:tcBorders>
              <w:top w:val="single" w:sz="4" w:space="0" w:color="auto"/>
              <w:left w:val="single" w:sz="4" w:space="0" w:color="auto"/>
              <w:bottom w:val="single" w:sz="4" w:space="0" w:color="auto"/>
            </w:tcBorders>
            <w:shd w:val="clear" w:color="auto" w:fill="F2F2F2" w:themeFill="background1" w:themeFillShade="F2"/>
            <w:vAlign w:val="bottom"/>
          </w:tcPr>
          <w:p w14:paraId="36943291" w14:textId="79F7BC32" w:rsidR="00B86F93" w:rsidRPr="00A12721" w:rsidRDefault="00B86F93" w:rsidP="005F7F77">
            <w:pPr>
              <w:pStyle w:val="TableParagraph"/>
              <w:rPr>
                <w:rFonts w:ascii="Arial" w:hAnsi="Arial" w:cs="Arial"/>
                <w:i/>
                <w:sz w:val="18"/>
                <w:szCs w:val="18"/>
              </w:rPr>
            </w:pPr>
            <w:r w:rsidRPr="00A12721">
              <w:rPr>
                <w:rFonts w:ascii="Arial" w:hAnsi="Arial" w:cs="Arial"/>
                <w:b/>
                <w:i/>
                <w:sz w:val="18"/>
                <w:szCs w:val="18"/>
              </w:rPr>
              <w:t>2013 Review</w:t>
            </w:r>
          </w:p>
        </w:tc>
        <w:tc>
          <w:tcPr>
            <w:tcW w:w="461" w:type="pct"/>
            <w:tcBorders>
              <w:top w:val="single" w:sz="4" w:space="0" w:color="auto"/>
              <w:bottom w:val="single" w:sz="4" w:space="0" w:color="auto"/>
            </w:tcBorders>
            <w:shd w:val="clear" w:color="auto" w:fill="F2F2F2" w:themeFill="background1" w:themeFillShade="F2"/>
          </w:tcPr>
          <w:p w14:paraId="6E64A6E9" w14:textId="77777777" w:rsidR="00B86F93" w:rsidRPr="005F7F77" w:rsidRDefault="00B86F93" w:rsidP="005F7F77">
            <w:pPr>
              <w:pStyle w:val="TableParagraph"/>
              <w:rPr>
                <w:rFonts w:ascii="Arial" w:hAnsi="Arial" w:cs="Arial"/>
                <w:sz w:val="18"/>
                <w:szCs w:val="18"/>
              </w:rPr>
            </w:pPr>
          </w:p>
        </w:tc>
        <w:tc>
          <w:tcPr>
            <w:tcW w:w="1071" w:type="pct"/>
            <w:tcBorders>
              <w:top w:val="single" w:sz="4" w:space="0" w:color="auto"/>
              <w:bottom w:val="single" w:sz="4" w:space="0" w:color="auto"/>
            </w:tcBorders>
            <w:shd w:val="clear" w:color="auto" w:fill="F2F2F2" w:themeFill="background1" w:themeFillShade="F2"/>
          </w:tcPr>
          <w:p w14:paraId="2664285D" w14:textId="77777777" w:rsidR="00B86F93" w:rsidRPr="005F7F77" w:rsidRDefault="00B86F93" w:rsidP="005F7F77">
            <w:pPr>
              <w:pStyle w:val="TableParagraph"/>
              <w:rPr>
                <w:rFonts w:ascii="Arial" w:hAnsi="Arial" w:cs="Arial"/>
                <w:sz w:val="18"/>
                <w:szCs w:val="18"/>
              </w:rPr>
            </w:pPr>
          </w:p>
        </w:tc>
        <w:tc>
          <w:tcPr>
            <w:tcW w:w="483" w:type="pct"/>
            <w:tcBorders>
              <w:top w:val="single" w:sz="4" w:space="0" w:color="auto"/>
              <w:bottom w:val="single" w:sz="4" w:space="0" w:color="auto"/>
            </w:tcBorders>
            <w:shd w:val="clear" w:color="auto" w:fill="F2F2F2" w:themeFill="background1" w:themeFillShade="F2"/>
          </w:tcPr>
          <w:p w14:paraId="6B6D4B07" w14:textId="77777777" w:rsidR="00B86F93" w:rsidRPr="005F7F77" w:rsidRDefault="00B86F93" w:rsidP="005F7F77">
            <w:pPr>
              <w:pStyle w:val="TableParagraph"/>
              <w:rPr>
                <w:rFonts w:ascii="Arial" w:hAnsi="Arial" w:cs="Arial"/>
                <w:sz w:val="18"/>
                <w:szCs w:val="18"/>
              </w:rPr>
            </w:pPr>
          </w:p>
        </w:tc>
        <w:tc>
          <w:tcPr>
            <w:tcW w:w="1019" w:type="pct"/>
            <w:tcBorders>
              <w:top w:val="single" w:sz="4" w:space="0" w:color="auto"/>
              <w:bottom w:val="single" w:sz="4" w:space="0" w:color="auto"/>
            </w:tcBorders>
            <w:shd w:val="clear" w:color="auto" w:fill="F2F2F2" w:themeFill="background1" w:themeFillShade="F2"/>
          </w:tcPr>
          <w:p w14:paraId="5AE4442D" w14:textId="77777777" w:rsidR="00B86F93" w:rsidRPr="005F7F77" w:rsidRDefault="00B86F93" w:rsidP="005F7F77">
            <w:pPr>
              <w:pStyle w:val="TableParagraph"/>
              <w:rPr>
                <w:rFonts w:ascii="Arial" w:hAnsi="Arial" w:cs="Arial"/>
                <w:sz w:val="18"/>
                <w:szCs w:val="18"/>
              </w:rPr>
            </w:pPr>
          </w:p>
        </w:tc>
        <w:tc>
          <w:tcPr>
            <w:tcW w:w="1321" w:type="pct"/>
            <w:tcBorders>
              <w:top w:val="single" w:sz="4" w:space="0" w:color="auto"/>
              <w:bottom w:val="single" w:sz="4" w:space="0" w:color="auto"/>
              <w:right w:val="single" w:sz="4" w:space="0" w:color="auto"/>
            </w:tcBorders>
            <w:shd w:val="clear" w:color="auto" w:fill="F2F2F2" w:themeFill="background1" w:themeFillShade="F2"/>
          </w:tcPr>
          <w:p w14:paraId="02185D20" w14:textId="77777777" w:rsidR="00B86F93" w:rsidRPr="005F7F77" w:rsidRDefault="00B86F93" w:rsidP="005F7F77">
            <w:pPr>
              <w:pStyle w:val="TableParagraph"/>
              <w:rPr>
                <w:rFonts w:ascii="Arial" w:hAnsi="Arial" w:cs="Arial"/>
                <w:sz w:val="18"/>
                <w:szCs w:val="18"/>
              </w:rPr>
            </w:pPr>
          </w:p>
        </w:tc>
      </w:tr>
      <w:tr w:rsidR="00DB2B97" w:rsidRPr="005F7F77" w14:paraId="5E299A79" w14:textId="77777777" w:rsidTr="00A12721">
        <w:trPr>
          <w:trHeight w:val="20"/>
        </w:trPr>
        <w:tc>
          <w:tcPr>
            <w:tcW w:w="645" w:type="pct"/>
            <w:tcBorders>
              <w:top w:val="single" w:sz="4" w:space="0" w:color="auto"/>
              <w:left w:val="single" w:sz="8" w:space="0" w:color="000000"/>
              <w:bottom w:val="single" w:sz="8" w:space="0" w:color="000000"/>
              <w:right w:val="single" w:sz="8" w:space="0" w:color="000000"/>
            </w:tcBorders>
          </w:tcPr>
          <w:p w14:paraId="52802BBA" w14:textId="54C3043C" w:rsidR="00D431D6" w:rsidRDefault="00DB2B97" w:rsidP="005F7F77">
            <w:pPr>
              <w:pStyle w:val="TableParagraph"/>
              <w:rPr>
                <w:rFonts w:ascii="Arial" w:hAnsi="Arial" w:cs="Arial"/>
                <w:sz w:val="18"/>
                <w:szCs w:val="18"/>
              </w:rPr>
            </w:pPr>
            <w:r w:rsidRPr="005F7F77">
              <w:rPr>
                <w:rFonts w:ascii="Arial" w:hAnsi="Arial" w:cs="Arial"/>
                <w:sz w:val="18"/>
                <w:szCs w:val="18"/>
              </w:rPr>
              <w:t>Kramer et al., 2005</w:t>
            </w:r>
            <w:r w:rsidR="00CD0D1C">
              <w:rPr>
                <w:rFonts w:ascii="Arial" w:hAnsi="Arial" w:cs="Arial"/>
                <w:sz w:val="18"/>
                <w:szCs w:val="18"/>
                <w:vertAlign w:val="superscript"/>
              </w:rPr>
              <w:t>99</w:t>
            </w:r>
            <w:r w:rsidRPr="005F7F77">
              <w:rPr>
                <w:rFonts w:ascii="Arial" w:hAnsi="Arial" w:cs="Arial"/>
                <w:sz w:val="18"/>
                <w:szCs w:val="18"/>
              </w:rPr>
              <w:t xml:space="preserve"> </w:t>
            </w:r>
          </w:p>
          <w:p w14:paraId="036CF597" w14:textId="1A1A6527" w:rsidR="00DB2B97" w:rsidRPr="005F7F77" w:rsidRDefault="00DB2B97" w:rsidP="005F7F77">
            <w:pPr>
              <w:pStyle w:val="TableParagraph"/>
              <w:rPr>
                <w:rFonts w:ascii="Arial" w:eastAsia="Arial" w:hAnsi="Arial" w:cs="Arial"/>
                <w:sz w:val="18"/>
                <w:szCs w:val="18"/>
              </w:rPr>
            </w:pPr>
            <w:r w:rsidRPr="005F7F77">
              <w:rPr>
                <w:rFonts w:ascii="Arial" w:hAnsi="Arial" w:cs="Arial"/>
                <w:sz w:val="18"/>
                <w:szCs w:val="18"/>
              </w:rPr>
              <w:t>Fair</w:t>
            </w:r>
          </w:p>
          <w:p w14:paraId="06165902" w14:textId="77777777" w:rsidR="00DB2B97" w:rsidRPr="005F7F77" w:rsidRDefault="00DB2B97" w:rsidP="005F7F77">
            <w:pPr>
              <w:pStyle w:val="TableParagraph"/>
              <w:rPr>
                <w:rFonts w:ascii="Arial" w:eastAsia="Times New Roman" w:hAnsi="Arial" w:cs="Arial"/>
                <w:sz w:val="18"/>
                <w:szCs w:val="18"/>
              </w:rPr>
            </w:pPr>
          </w:p>
          <w:p w14:paraId="22614937" w14:textId="77777777" w:rsidR="00DB2B97" w:rsidRPr="005F7F77" w:rsidRDefault="00DB2B97" w:rsidP="005F7F77">
            <w:pPr>
              <w:pStyle w:val="TableParagraph"/>
              <w:rPr>
                <w:rFonts w:ascii="Arial" w:eastAsia="Arial" w:hAnsi="Arial" w:cs="Arial"/>
                <w:sz w:val="18"/>
                <w:szCs w:val="18"/>
              </w:rPr>
            </w:pPr>
            <w:r w:rsidRPr="005F7F77">
              <w:rPr>
                <w:rFonts w:ascii="Arial" w:hAnsi="Arial" w:cs="Arial"/>
                <w:sz w:val="18"/>
                <w:szCs w:val="18"/>
              </w:rPr>
              <w:t>Note: only oophorectomy performed</w:t>
            </w:r>
          </w:p>
        </w:tc>
        <w:tc>
          <w:tcPr>
            <w:tcW w:w="461" w:type="pct"/>
            <w:tcBorders>
              <w:top w:val="single" w:sz="4" w:space="0" w:color="auto"/>
              <w:left w:val="single" w:sz="8" w:space="0" w:color="000000"/>
              <w:bottom w:val="single" w:sz="8" w:space="0" w:color="000000"/>
              <w:right w:val="single" w:sz="8" w:space="0" w:color="000000"/>
            </w:tcBorders>
          </w:tcPr>
          <w:p w14:paraId="09429242" w14:textId="77777777" w:rsidR="00DB2B97" w:rsidRPr="005F7F77" w:rsidRDefault="00DB2B97" w:rsidP="005F7F77">
            <w:pPr>
              <w:pStyle w:val="TableParagraph"/>
              <w:rPr>
                <w:rFonts w:ascii="Arial" w:eastAsia="Arial" w:hAnsi="Arial" w:cs="Arial"/>
                <w:sz w:val="18"/>
                <w:szCs w:val="18"/>
              </w:rPr>
            </w:pPr>
            <w:r w:rsidRPr="005F7F77">
              <w:rPr>
                <w:rFonts w:ascii="Arial" w:hAnsi="Arial" w:cs="Arial"/>
                <w:sz w:val="18"/>
                <w:szCs w:val="18"/>
              </w:rPr>
              <w:t>Prospective cohort</w:t>
            </w:r>
          </w:p>
        </w:tc>
        <w:tc>
          <w:tcPr>
            <w:tcW w:w="1071" w:type="pct"/>
            <w:tcBorders>
              <w:top w:val="single" w:sz="4" w:space="0" w:color="auto"/>
              <w:left w:val="single" w:sz="8" w:space="0" w:color="000000"/>
              <w:bottom w:val="single" w:sz="8" w:space="0" w:color="000000"/>
              <w:right w:val="single" w:sz="8" w:space="0" w:color="000000"/>
            </w:tcBorders>
          </w:tcPr>
          <w:p w14:paraId="59F1A832" w14:textId="77777777" w:rsidR="00DB2B97" w:rsidRPr="005F7F77" w:rsidRDefault="00DB2B97" w:rsidP="005F7F77">
            <w:pPr>
              <w:pStyle w:val="TableParagraph"/>
              <w:rPr>
                <w:rFonts w:ascii="Arial" w:eastAsia="Arial" w:hAnsi="Arial" w:cs="Arial"/>
                <w:sz w:val="18"/>
                <w:szCs w:val="18"/>
              </w:rPr>
            </w:pPr>
            <w:r w:rsidRPr="005F7F77">
              <w:rPr>
                <w:rFonts w:ascii="Arial" w:hAnsi="Arial" w:cs="Arial"/>
                <w:sz w:val="18"/>
                <w:szCs w:val="18"/>
              </w:rPr>
              <w:t xml:space="preserve">To assess whether population differences in oophorectomy prevalence might significantly influence breast cancer penetrance estimates in </w:t>
            </w:r>
            <w:r w:rsidRPr="005F7F77">
              <w:rPr>
                <w:rFonts w:ascii="Arial" w:hAnsi="Arial" w:cs="Arial"/>
                <w:i/>
                <w:sz w:val="18"/>
                <w:szCs w:val="18"/>
              </w:rPr>
              <w:t xml:space="preserve">BRCA1 </w:t>
            </w:r>
            <w:r w:rsidRPr="005F7F77">
              <w:rPr>
                <w:rFonts w:ascii="Arial" w:hAnsi="Arial" w:cs="Arial"/>
                <w:sz w:val="18"/>
                <w:szCs w:val="18"/>
              </w:rPr>
              <w:t>mutation families.</w:t>
            </w:r>
          </w:p>
        </w:tc>
        <w:tc>
          <w:tcPr>
            <w:tcW w:w="483" w:type="pct"/>
            <w:tcBorders>
              <w:top w:val="single" w:sz="4" w:space="0" w:color="auto"/>
              <w:left w:val="single" w:sz="8" w:space="0" w:color="000000"/>
              <w:bottom w:val="single" w:sz="8" w:space="0" w:color="000000"/>
              <w:right w:val="single" w:sz="8" w:space="0" w:color="000000"/>
            </w:tcBorders>
          </w:tcPr>
          <w:p w14:paraId="26CE652D" w14:textId="77777777" w:rsidR="00DB2B97" w:rsidRPr="005F7F77" w:rsidRDefault="00DB2B97" w:rsidP="005F7F77">
            <w:pPr>
              <w:pStyle w:val="TableParagraph"/>
              <w:rPr>
                <w:rFonts w:ascii="Arial" w:eastAsia="Arial" w:hAnsi="Arial" w:cs="Arial"/>
                <w:sz w:val="18"/>
                <w:szCs w:val="18"/>
              </w:rPr>
            </w:pPr>
            <w:r w:rsidRPr="005F7F77">
              <w:rPr>
                <w:rFonts w:ascii="Arial" w:hAnsi="Arial" w:cs="Arial"/>
                <w:sz w:val="18"/>
                <w:szCs w:val="18"/>
              </w:rPr>
              <w:t xml:space="preserve">Eligible: 673 (98 </w:t>
            </w:r>
            <w:r w:rsidRPr="005F7F77">
              <w:rPr>
                <w:rFonts w:ascii="Arial" w:hAnsi="Arial" w:cs="Arial"/>
                <w:i/>
                <w:sz w:val="18"/>
                <w:szCs w:val="18"/>
              </w:rPr>
              <w:t xml:space="preserve">BRCA1 </w:t>
            </w:r>
            <w:r w:rsidRPr="005F7F77">
              <w:rPr>
                <w:rFonts w:ascii="Arial" w:hAnsi="Arial" w:cs="Arial"/>
                <w:sz w:val="18"/>
                <w:szCs w:val="18"/>
              </w:rPr>
              <w:t xml:space="preserve">positive, 23 from </w:t>
            </w:r>
            <w:r w:rsidRPr="005F7F77">
              <w:rPr>
                <w:rFonts w:ascii="Arial" w:hAnsi="Arial" w:cs="Arial"/>
                <w:i/>
                <w:sz w:val="18"/>
                <w:szCs w:val="18"/>
              </w:rPr>
              <w:t xml:space="preserve">BRCA1 </w:t>
            </w:r>
            <w:r w:rsidRPr="005F7F77">
              <w:rPr>
                <w:rFonts w:ascii="Arial" w:hAnsi="Arial" w:cs="Arial"/>
                <w:sz w:val="18"/>
                <w:szCs w:val="18"/>
              </w:rPr>
              <w:t>families)</w:t>
            </w:r>
          </w:p>
        </w:tc>
        <w:tc>
          <w:tcPr>
            <w:tcW w:w="1019" w:type="pct"/>
            <w:tcBorders>
              <w:top w:val="single" w:sz="4" w:space="0" w:color="auto"/>
              <w:left w:val="single" w:sz="8" w:space="0" w:color="000000"/>
              <w:bottom w:val="single" w:sz="8" w:space="0" w:color="000000"/>
              <w:right w:val="single" w:sz="8" w:space="0" w:color="000000"/>
            </w:tcBorders>
          </w:tcPr>
          <w:p w14:paraId="7469DB90" w14:textId="77777777" w:rsidR="00EB67F2" w:rsidRDefault="00DB2B97" w:rsidP="005F7F77">
            <w:pPr>
              <w:pStyle w:val="TableParagraph"/>
              <w:rPr>
                <w:rFonts w:ascii="Arial" w:hAnsi="Arial" w:cs="Arial"/>
                <w:sz w:val="18"/>
                <w:szCs w:val="18"/>
              </w:rPr>
            </w:pPr>
            <w:r w:rsidRPr="005F7F77">
              <w:rPr>
                <w:rFonts w:ascii="Arial" w:hAnsi="Arial" w:cs="Arial"/>
                <w:sz w:val="18"/>
                <w:szCs w:val="18"/>
              </w:rPr>
              <w:t xml:space="preserve">Year: NR </w:t>
            </w:r>
          </w:p>
          <w:p w14:paraId="570C2F1C" w14:textId="1C1917AE" w:rsidR="00DB2B97" w:rsidRPr="005F7F77" w:rsidRDefault="00DB2B97" w:rsidP="005F7F77">
            <w:pPr>
              <w:pStyle w:val="TableParagraph"/>
              <w:rPr>
                <w:rFonts w:ascii="Arial" w:eastAsia="Arial" w:hAnsi="Arial" w:cs="Arial"/>
                <w:sz w:val="18"/>
                <w:szCs w:val="18"/>
              </w:rPr>
            </w:pPr>
            <w:r w:rsidRPr="005F7F77">
              <w:rPr>
                <w:rFonts w:ascii="Arial" w:hAnsi="Arial" w:cs="Arial"/>
                <w:sz w:val="18"/>
                <w:szCs w:val="18"/>
              </w:rPr>
              <w:t>U.S.</w:t>
            </w:r>
          </w:p>
          <w:p w14:paraId="0978351E" w14:textId="77777777" w:rsidR="00DB2B97" w:rsidRPr="005F7F77" w:rsidRDefault="00DB2B97" w:rsidP="005F7F77">
            <w:pPr>
              <w:pStyle w:val="TableParagraph"/>
              <w:rPr>
                <w:rFonts w:ascii="Arial" w:eastAsia="Arial" w:hAnsi="Arial" w:cs="Arial"/>
                <w:sz w:val="18"/>
                <w:szCs w:val="18"/>
              </w:rPr>
            </w:pPr>
            <w:r w:rsidRPr="005F7F77">
              <w:rPr>
                <w:rFonts w:ascii="Arial" w:hAnsi="Arial" w:cs="Arial"/>
                <w:sz w:val="18"/>
                <w:szCs w:val="18"/>
              </w:rPr>
              <w:t xml:space="preserve">Women from self-referred and physician-referred families affected by hereditary breast/ovarian cancer with a </w:t>
            </w:r>
            <w:r w:rsidRPr="005F7F77">
              <w:rPr>
                <w:rFonts w:ascii="Arial" w:hAnsi="Arial" w:cs="Arial"/>
                <w:i/>
                <w:sz w:val="18"/>
                <w:szCs w:val="18"/>
              </w:rPr>
              <w:t xml:space="preserve">BRCA1 </w:t>
            </w:r>
            <w:r w:rsidRPr="005F7F77">
              <w:rPr>
                <w:rFonts w:ascii="Arial" w:hAnsi="Arial" w:cs="Arial"/>
                <w:sz w:val="18"/>
                <w:szCs w:val="18"/>
              </w:rPr>
              <w:t>mutation and participating in ongoing studies at the National Cancer Institute.</w:t>
            </w:r>
          </w:p>
        </w:tc>
        <w:tc>
          <w:tcPr>
            <w:tcW w:w="1321" w:type="pct"/>
            <w:tcBorders>
              <w:top w:val="single" w:sz="4" w:space="0" w:color="auto"/>
              <w:left w:val="single" w:sz="8" w:space="0" w:color="000000"/>
              <w:bottom w:val="single" w:sz="8" w:space="0" w:color="000000"/>
              <w:right w:val="single" w:sz="8" w:space="0" w:color="000000"/>
            </w:tcBorders>
          </w:tcPr>
          <w:p w14:paraId="639A819C" w14:textId="1002A1CD" w:rsidR="00DB2B97" w:rsidRPr="005F7F77" w:rsidRDefault="00F33508" w:rsidP="005F7F77">
            <w:pPr>
              <w:pStyle w:val="TableParagraph"/>
              <w:rPr>
                <w:rFonts w:ascii="Arial" w:eastAsia="Arial" w:hAnsi="Arial" w:cs="Arial"/>
                <w:sz w:val="18"/>
                <w:szCs w:val="18"/>
              </w:rPr>
            </w:pPr>
            <w:r>
              <w:rPr>
                <w:rFonts w:ascii="Arial" w:hAnsi="Arial" w:cs="Arial"/>
                <w:sz w:val="18"/>
                <w:szCs w:val="18"/>
              </w:rPr>
              <w:t>Not reported</w:t>
            </w:r>
          </w:p>
          <w:p w14:paraId="396B22FA" w14:textId="77777777" w:rsidR="00DB2B97" w:rsidRPr="005F7F77" w:rsidRDefault="00DB2B97" w:rsidP="005F7F77">
            <w:pPr>
              <w:pStyle w:val="TableParagraph"/>
              <w:rPr>
                <w:rFonts w:ascii="Arial" w:eastAsia="Arial" w:hAnsi="Arial" w:cs="Arial"/>
                <w:sz w:val="18"/>
                <w:szCs w:val="18"/>
              </w:rPr>
            </w:pPr>
            <w:r w:rsidRPr="005F7F77">
              <w:rPr>
                <w:rFonts w:ascii="Arial" w:hAnsi="Arial" w:cs="Arial"/>
                <w:sz w:val="18"/>
                <w:szCs w:val="18"/>
              </w:rPr>
              <w:t>Mean 2.7 cases of breast cancer and 3.0 cases of ovarian cancer per family diagnosed before ascertainment.</w:t>
            </w:r>
          </w:p>
        </w:tc>
      </w:tr>
      <w:tr w:rsidR="00F151CE" w:rsidRPr="005F7F77" w14:paraId="482B9062" w14:textId="77777777" w:rsidTr="00A12721">
        <w:trPr>
          <w:trHeight w:val="3125"/>
        </w:trPr>
        <w:tc>
          <w:tcPr>
            <w:tcW w:w="645" w:type="pct"/>
            <w:tcBorders>
              <w:top w:val="single" w:sz="8" w:space="0" w:color="000000"/>
              <w:left w:val="single" w:sz="8" w:space="0" w:color="000000"/>
              <w:bottom w:val="single" w:sz="4" w:space="0" w:color="auto"/>
              <w:right w:val="single" w:sz="8" w:space="0" w:color="000000"/>
            </w:tcBorders>
          </w:tcPr>
          <w:p w14:paraId="6F0690FC" w14:textId="08FA673D" w:rsidR="00F151CE" w:rsidRDefault="00F151CE" w:rsidP="005F7F77">
            <w:pPr>
              <w:pStyle w:val="TableParagraph"/>
              <w:rPr>
                <w:rFonts w:ascii="Arial" w:eastAsia="Arial" w:hAnsi="Arial" w:cs="Arial"/>
                <w:sz w:val="18"/>
                <w:szCs w:val="18"/>
              </w:rPr>
            </w:pPr>
            <w:r w:rsidRPr="005F7F77">
              <w:rPr>
                <w:rFonts w:ascii="Arial" w:hAnsi="Arial" w:cs="Arial"/>
                <w:sz w:val="18"/>
                <w:szCs w:val="18"/>
              </w:rPr>
              <w:t>Olson et al., 2004</w:t>
            </w:r>
            <w:r w:rsidR="00CD0D1C">
              <w:rPr>
                <w:rFonts w:ascii="Arial" w:hAnsi="Arial" w:cs="Arial"/>
                <w:sz w:val="18"/>
                <w:szCs w:val="18"/>
                <w:vertAlign w:val="superscript"/>
              </w:rPr>
              <w:t>100</w:t>
            </w:r>
          </w:p>
          <w:p w14:paraId="1D37F82F" w14:textId="69F507FC" w:rsidR="00F151CE" w:rsidRPr="005F7F77" w:rsidRDefault="00F151CE" w:rsidP="005F7F77">
            <w:pPr>
              <w:pStyle w:val="TableParagraph"/>
              <w:rPr>
                <w:rFonts w:ascii="Arial" w:eastAsia="Arial" w:hAnsi="Arial" w:cs="Arial"/>
                <w:sz w:val="18"/>
                <w:szCs w:val="18"/>
              </w:rPr>
            </w:pPr>
            <w:r w:rsidRPr="005F7F77">
              <w:rPr>
                <w:rFonts w:ascii="Arial" w:hAnsi="Arial" w:cs="Arial"/>
                <w:sz w:val="18"/>
                <w:szCs w:val="18"/>
              </w:rPr>
              <w:t>NA</w:t>
            </w:r>
          </w:p>
          <w:p w14:paraId="7E40E638" w14:textId="77777777" w:rsidR="00F151CE" w:rsidRPr="005F7F77" w:rsidRDefault="00F151CE" w:rsidP="005F7F77">
            <w:pPr>
              <w:pStyle w:val="TableParagraph"/>
              <w:rPr>
                <w:rFonts w:ascii="Arial" w:hAnsi="Arial" w:cs="Arial"/>
                <w:sz w:val="18"/>
                <w:szCs w:val="18"/>
              </w:rPr>
            </w:pPr>
          </w:p>
          <w:p w14:paraId="631F058F" w14:textId="5F8ED86C" w:rsidR="00F151CE" w:rsidRPr="005F7F77" w:rsidRDefault="00F151CE" w:rsidP="005F7F77">
            <w:pPr>
              <w:pStyle w:val="TableParagraph"/>
              <w:rPr>
                <w:rFonts w:ascii="Arial" w:eastAsia="Arial" w:hAnsi="Arial" w:cs="Arial"/>
                <w:sz w:val="18"/>
                <w:szCs w:val="18"/>
              </w:rPr>
            </w:pPr>
            <w:r w:rsidRPr="005F7F77">
              <w:rPr>
                <w:rFonts w:ascii="Arial" w:hAnsi="Arial" w:cs="Arial"/>
                <w:sz w:val="18"/>
                <w:szCs w:val="18"/>
              </w:rPr>
              <w:t>Note: only</w:t>
            </w:r>
            <w:r w:rsidRPr="005F7F77">
              <w:rPr>
                <w:rFonts w:ascii="Arial" w:eastAsia="Arial" w:hAnsi="Arial" w:cs="Arial"/>
                <w:sz w:val="18"/>
                <w:szCs w:val="18"/>
              </w:rPr>
              <w:t xml:space="preserve"> </w:t>
            </w:r>
            <w:r w:rsidRPr="005F7F77">
              <w:rPr>
                <w:rFonts w:ascii="Arial" w:hAnsi="Arial" w:cs="Arial"/>
                <w:sz w:val="18"/>
                <w:szCs w:val="18"/>
              </w:rPr>
              <w:t>oophorectomy</w:t>
            </w:r>
            <w:r w:rsidRPr="005F7F77">
              <w:rPr>
                <w:rFonts w:ascii="Arial" w:eastAsia="Arial" w:hAnsi="Arial" w:cs="Arial"/>
                <w:sz w:val="18"/>
                <w:szCs w:val="18"/>
              </w:rPr>
              <w:t xml:space="preserve"> </w:t>
            </w:r>
            <w:r w:rsidRPr="005F7F77">
              <w:rPr>
                <w:rFonts w:ascii="Arial" w:hAnsi="Arial" w:cs="Arial"/>
                <w:sz w:val="18"/>
                <w:szCs w:val="18"/>
              </w:rPr>
              <w:t>performed</w:t>
            </w:r>
          </w:p>
        </w:tc>
        <w:tc>
          <w:tcPr>
            <w:tcW w:w="461" w:type="pct"/>
            <w:tcBorders>
              <w:top w:val="single" w:sz="8" w:space="0" w:color="000000"/>
              <w:left w:val="single" w:sz="8" w:space="0" w:color="000000"/>
              <w:bottom w:val="single" w:sz="4" w:space="0" w:color="auto"/>
              <w:right w:val="single" w:sz="8" w:space="0" w:color="000000"/>
            </w:tcBorders>
          </w:tcPr>
          <w:p w14:paraId="38253197" w14:textId="51EC9D88" w:rsidR="00F151CE" w:rsidRPr="005F7F77" w:rsidRDefault="00F151CE" w:rsidP="005F7F77">
            <w:pPr>
              <w:pStyle w:val="TableParagraph"/>
              <w:rPr>
                <w:rFonts w:ascii="Arial" w:eastAsia="Arial" w:hAnsi="Arial" w:cs="Arial"/>
                <w:sz w:val="18"/>
                <w:szCs w:val="18"/>
              </w:rPr>
            </w:pPr>
            <w:r w:rsidRPr="005F7F77">
              <w:rPr>
                <w:rFonts w:ascii="Arial" w:hAnsi="Arial" w:cs="Arial"/>
                <w:sz w:val="18"/>
                <w:szCs w:val="18"/>
              </w:rPr>
              <w:t>Retrospective</w:t>
            </w:r>
            <w:r>
              <w:rPr>
                <w:rFonts w:ascii="Arial" w:eastAsia="Arial" w:hAnsi="Arial" w:cs="Arial"/>
                <w:sz w:val="18"/>
                <w:szCs w:val="18"/>
              </w:rPr>
              <w:t xml:space="preserve"> </w:t>
            </w:r>
            <w:r w:rsidRPr="005F7F77">
              <w:rPr>
                <w:rFonts w:ascii="Arial" w:hAnsi="Arial" w:cs="Arial"/>
                <w:sz w:val="18"/>
                <w:szCs w:val="18"/>
              </w:rPr>
              <w:t>cohort</w:t>
            </w:r>
          </w:p>
        </w:tc>
        <w:tc>
          <w:tcPr>
            <w:tcW w:w="1071" w:type="pct"/>
            <w:tcBorders>
              <w:top w:val="single" w:sz="8" w:space="0" w:color="000000"/>
              <w:left w:val="single" w:sz="8" w:space="0" w:color="000000"/>
              <w:bottom w:val="single" w:sz="4" w:space="0" w:color="auto"/>
              <w:right w:val="single" w:sz="8" w:space="0" w:color="000000"/>
            </w:tcBorders>
          </w:tcPr>
          <w:p w14:paraId="05EC4440" w14:textId="6B22BA84" w:rsidR="00F151CE" w:rsidRPr="005F7F77" w:rsidRDefault="00F151CE" w:rsidP="005F7F77">
            <w:pPr>
              <w:pStyle w:val="TableParagraph"/>
              <w:rPr>
                <w:rFonts w:ascii="Arial" w:eastAsia="Arial" w:hAnsi="Arial" w:cs="Arial"/>
                <w:sz w:val="18"/>
                <w:szCs w:val="18"/>
              </w:rPr>
            </w:pPr>
            <w:r w:rsidRPr="005F7F77">
              <w:rPr>
                <w:rFonts w:ascii="Arial" w:hAnsi="Arial" w:cs="Arial"/>
                <w:sz w:val="18"/>
                <w:szCs w:val="18"/>
              </w:rPr>
              <w:t>To estimate the</w:t>
            </w:r>
            <w:r>
              <w:rPr>
                <w:rFonts w:ascii="Arial" w:hAnsi="Arial" w:cs="Arial"/>
                <w:sz w:val="18"/>
                <w:szCs w:val="18"/>
              </w:rPr>
              <w:t xml:space="preserve"> </w:t>
            </w:r>
            <w:r w:rsidRPr="005F7F77">
              <w:rPr>
                <w:rFonts w:ascii="Arial" w:hAnsi="Arial" w:cs="Arial"/>
                <w:sz w:val="18"/>
                <w:szCs w:val="18"/>
              </w:rPr>
              <w:t>potential risk reduction</w:t>
            </w:r>
            <w:r w:rsidRPr="005F7F77">
              <w:rPr>
                <w:rFonts w:ascii="Arial" w:eastAsia="Arial" w:hAnsi="Arial" w:cs="Arial"/>
                <w:sz w:val="18"/>
                <w:szCs w:val="18"/>
              </w:rPr>
              <w:t xml:space="preserve"> </w:t>
            </w:r>
            <w:r w:rsidRPr="005F7F77">
              <w:rPr>
                <w:rFonts w:ascii="Arial" w:hAnsi="Arial" w:cs="Arial"/>
                <w:sz w:val="18"/>
                <w:szCs w:val="18"/>
              </w:rPr>
              <w:t>of breast cancer for</w:t>
            </w:r>
            <w:r w:rsidRPr="005F7F77">
              <w:rPr>
                <w:rFonts w:ascii="Arial" w:eastAsia="Arial" w:hAnsi="Arial" w:cs="Arial"/>
                <w:sz w:val="18"/>
                <w:szCs w:val="18"/>
              </w:rPr>
              <w:t xml:space="preserve"> </w:t>
            </w:r>
            <w:r w:rsidRPr="005F7F77">
              <w:rPr>
                <w:rFonts w:ascii="Arial" w:hAnsi="Arial" w:cs="Arial"/>
                <w:sz w:val="18"/>
                <w:szCs w:val="18"/>
              </w:rPr>
              <w:t>women who underwent</w:t>
            </w:r>
            <w:r w:rsidRPr="005F7F77">
              <w:rPr>
                <w:rFonts w:ascii="Arial" w:eastAsia="Arial" w:hAnsi="Arial" w:cs="Arial"/>
                <w:sz w:val="18"/>
                <w:szCs w:val="18"/>
              </w:rPr>
              <w:t xml:space="preserve"> </w:t>
            </w:r>
            <w:r w:rsidRPr="005F7F77">
              <w:rPr>
                <w:rFonts w:ascii="Arial" w:hAnsi="Arial" w:cs="Arial"/>
                <w:sz w:val="18"/>
                <w:szCs w:val="18"/>
              </w:rPr>
              <w:t>oophorectomy and had</w:t>
            </w:r>
            <w:r w:rsidRPr="005F7F77">
              <w:rPr>
                <w:rFonts w:ascii="Arial" w:eastAsia="Arial" w:hAnsi="Arial" w:cs="Arial"/>
                <w:sz w:val="18"/>
                <w:szCs w:val="18"/>
              </w:rPr>
              <w:t xml:space="preserve"> </w:t>
            </w:r>
            <w:r w:rsidRPr="005F7F77">
              <w:rPr>
                <w:rFonts w:ascii="Arial" w:hAnsi="Arial" w:cs="Arial"/>
                <w:sz w:val="18"/>
                <w:szCs w:val="18"/>
              </w:rPr>
              <w:t>a family history of</w:t>
            </w:r>
            <w:r w:rsidRPr="005F7F77">
              <w:rPr>
                <w:rFonts w:ascii="Arial" w:eastAsia="Arial" w:hAnsi="Arial" w:cs="Arial"/>
                <w:sz w:val="18"/>
                <w:szCs w:val="18"/>
              </w:rPr>
              <w:t xml:space="preserve"> </w:t>
            </w:r>
            <w:r w:rsidRPr="005F7F77">
              <w:rPr>
                <w:rFonts w:ascii="Arial" w:hAnsi="Arial" w:cs="Arial"/>
                <w:sz w:val="18"/>
                <w:szCs w:val="18"/>
              </w:rPr>
              <w:t>breast cancer but</w:t>
            </w:r>
            <w:r w:rsidRPr="005F7F77">
              <w:rPr>
                <w:rFonts w:ascii="Arial" w:eastAsia="Arial" w:hAnsi="Arial" w:cs="Arial"/>
                <w:sz w:val="18"/>
                <w:szCs w:val="18"/>
              </w:rPr>
              <w:t xml:space="preserve"> </w:t>
            </w:r>
            <w:r w:rsidRPr="005F7F77">
              <w:rPr>
                <w:rFonts w:ascii="Arial" w:hAnsi="Arial" w:cs="Arial"/>
                <w:sz w:val="18"/>
                <w:szCs w:val="18"/>
              </w:rPr>
              <w:t>unknown BRCA</w:t>
            </w:r>
            <w:r w:rsidRPr="005F7F77">
              <w:rPr>
                <w:rFonts w:ascii="Arial" w:eastAsia="Arial" w:hAnsi="Arial" w:cs="Arial"/>
                <w:sz w:val="18"/>
                <w:szCs w:val="18"/>
              </w:rPr>
              <w:t xml:space="preserve"> </w:t>
            </w:r>
            <w:r w:rsidRPr="005F7F77">
              <w:rPr>
                <w:rFonts w:ascii="Arial" w:hAnsi="Arial" w:cs="Arial"/>
                <w:sz w:val="18"/>
                <w:szCs w:val="18"/>
              </w:rPr>
              <w:t>status.</w:t>
            </w:r>
          </w:p>
        </w:tc>
        <w:tc>
          <w:tcPr>
            <w:tcW w:w="483" w:type="pct"/>
            <w:tcBorders>
              <w:top w:val="single" w:sz="8" w:space="0" w:color="000000"/>
              <w:left w:val="single" w:sz="8" w:space="0" w:color="000000"/>
              <w:bottom w:val="single" w:sz="4" w:space="0" w:color="auto"/>
              <w:right w:val="single" w:sz="8" w:space="0" w:color="000000"/>
            </w:tcBorders>
          </w:tcPr>
          <w:p w14:paraId="25AD79C8" w14:textId="77777777" w:rsidR="00F151CE" w:rsidRPr="005F7F77" w:rsidRDefault="00F151CE" w:rsidP="005F7F77">
            <w:pPr>
              <w:pStyle w:val="TableParagraph"/>
              <w:rPr>
                <w:rFonts w:ascii="Arial" w:eastAsia="Arial" w:hAnsi="Arial" w:cs="Arial"/>
                <w:sz w:val="18"/>
                <w:szCs w:val="18"/>
              </w:rPr>
            </w:pPr>
            <w:r w:rsidRPr="005F7F77">
              <w:rPr>
                <w:rFonts w:ascii="Arial" w:hAnsi="Arial" w:cs="Arial"/>
                <w:sz w:val="18"/>
                <w:szCs w:val="18"/>
              </w:rPr>
              <w:t>Eligible: 851</w:t>
            </w:r>
          </w:p>
          <w:p w14:paraId="54030F49" w14:textId="0B25C0C1" w:rsidR="00F151CE" w:rsidRPr="005F7F77" w:rsidRDefault="00F151CE" w:rsidP="005F7F77">
            <w:pPr>
              <w:pStyle w:val="TableParagraph"/>
              <w:rPr>
                <w:rFonts w:ascii="Arial" w:eastAsia="Arial" w:hAnsi="Arial" w:cs="Arial"/>
                <w:sz w:val="18"/>
                <w:szCs w:val="18"/>
              </w:rPr>
            </w:pPr>
            <w:r w:rsidRPr="005F7F77">
              <w:rPr>
                <w:rFonts w:ascii="Arial" w:hAnsi="Arial" w:cs="Arial"/>
                <w:sz w:val="18"/>
                <w:szCs w:val="18"/>
              </w:rPr>
              <w:t>Analyzed: 634</w:t>
            </w:r>
          </w:p>
        </w:tc>
        <w:tc>
          <w:tcPr>
            <w:tcW w:w="1019" w:type="pct"/>
            <w:tcBorders>
              <w:top w:val="single" w:sz="8" w:space="0" w:color="000000"/>
              <w:left w:val="single" w:sz="8" w:space="0" w:color="000000"/>
              <w:bottom w:val="single" w:sz="4" w:space="0" w:color="auto"/>
              <w:right w:val="single" w:sz="8" w:space="0" w:color="000000"/>
            </w:tcBorders>
          </w:tcPr>
          <w:p w14:paraId="6B7342E6" w14:textId="77777777" w:rsidR="00F151CE" w:rsidRPr="005F7F77" w:rsidRDefault="00F151CE" w:rsidP="005F7F77">
            <w:pPr>
              <w:pStyle w:val="TableParagraph"/>
              <w:rPr>
                <w:rFonts w:ascii="Arial" w:eastAsia="Arial" w:hAnsi="Arial" w:cs="Arial"/>
                <w:sz w:val="18"/>
                <w:szCs w:val="18"/>
              </w:rPr>
            </w:pPr>
            <w:r w:rsidRPr="005F7F77">
              <w:rPr>
                <w:rFonts w:ascii="Arial" w:hAnsi="Arial" w:cs="Arial"/>
                <w:sz w:val="18"/>
                <w:szCs w:val="18"/>
              </w:rPr>
              <w:t>1970 to 1994</w:t>
            </w:r>
          </w:p>
          <w:p w14:paraId="3FDA6060" w14:textId="63F4D28D" w:rsidR="00F151CE" w:rsidRPr="005F7F77" w:rsidRDefault="00F151CE" w:rsidP="005F7F77">
            <w:pPr>
              <w:pStyle w:val="TableParagraph"/>
              <w:rPr>
                <w:rFonts w:ascii="Arial" w:eastAsia="Arial" w:hAnsi="Arial" w:cs="Arial"/>
                <w:sz w:val="18"/>
                <w:szCs w:val="18"/>
              </w:rPr>
            </w:pPr>
            <w:r w:rsidRPr="005F7F77">
              <w:rPr>
                <w:rFonts w:ascii="Arial" w:hAnsi="Arial" w:cs="Arial"/>
                <w:sz w:val="18"/>
                <w:szCs w:val="18"/>
              </w:rPr>
              <w:t>U.S./review of Mayo Clinic</w:t>
            </w:r>
            <w:r w:rsidRPr="005F7F77">
              <w:rPr>
                <w:rFonts w:ascii="Arial" w:eastAsia="Arial" w:hAnsi="Arial" w:cs="Arial"/>
                <w:sz w:val="18"/>
                <w:szCs w:val="18"/>
              </w:rPr>
              <w:t xml:space="preserve"> </w:t>
            </w:r>
            <w:r w:rsidRPr="005F7F77">
              <w:rPr>
                <w:rFonts w:ascii="Arial" w:hAnsi="Arial" w:cs="Arial"/>
                <w:sz w:val="18"/>
                <w:szCs w:val="18"/>
              </w:rPr>
              <w:t>Surgical Index</w:t>
            </w:r>
          </w:p>
          <w:p w14:paraId="146E3AAA" w14:textId="37B00F3A" w:rsidR="00F151CE" w:rsidRPr="005F7F77" w:rsidRDefault="00F151CE" w:rsidP="005F7F77">
            <w:pPr>
              <w:pStyle w:val="TableParagraph"/>
              <w:rPr>
                <w:rFonts w:ascii="Arial" w:eastAsia="Arial" w:hAnsi="Arial" w:cs="Arial"/>
                <w:sz w:val="18"/>
                <w:szCs w:val="18"/>
              </w:rPr>
            </w:pPr>
            <w:proofErr w:type="spellStart"/>
            <w:r w:rsidRPr="005F7F77">
              <w:rPr>
                <w:rFonts w:ascii="Arial" w:hAnsi="Arial" w:cs="Arial"/>
                <w:sz w:val="18"/>
                <w:szCs w:val="18"/>
              </w:rPr>
              <w:t>Followup</w:t>
            </w:r>
            <w:proofErr w:type="spellEnd"/>
            <w:r w:rsidRPr="005F7F77">
              <w:rPr>
                <w:rFonts w:ascii="Arial" w:hAnsi="Arial" w:cs="Arial"/>
                <w:sz w:val="18"/>
                <w:szCs w:val="18"/>
              </w:rPr>
              <w:t xml:space="preserve"> survey completed by</w:t>
            </w:r>
            <w:r w:rsidRPr="005F7F77">
              <w:rPr>
                <w:rFonts w:ascii="Arial" w:eastAsia="Arial" w:hAnsi="Arial" w:cs="Arial"/>
                <w:sz w:val="18"/>
                <w:szCs w:val="18"/>
              </w:rPr>
              <w:t xml:space="preserve"> </w:t>
            </w:r>
            <w:r w:rsidRPr="005F7F77">
              <w:rPr>
                <w:rFonts w:ascii="Arial" w:hAnsi="Arial" w:cs="Arial"/>
                <w:sz w:val="18"/>
                <w:szCs w:val="18"/>
              </w:rPr>
              <w:t>patient or surrogates (if patient</w:t>
            </w:r>
            <w:r w:rsidRPr="005F7F77">
              <w:rPr>
                <w:rFonts w:ascii="Arial" w:eastAsia="Arial" w:hAnsi="Arial" w:cs="Arial"/>
                <w:sz w:val="18"/>
                <w:szCs w:val="18"/>
              </w:rPr>
              <w:t xml:space="preserve"> </w:t>
            </w:r>
            <w:r w:rsidRPr="005F7F77">
              <w:rPr>
                <w:rFonts w:ascii="Arial" w:hAnsi="Arial" w:cs="Arial"/>
                <w:sz w:val="18"/>
                <w:szCs w:val="18"/>
              </w:rPr>
              <w:t>deceased).</w:t>
            </w:r>
          </w:p>
        </w:tc>
        <w:tc>
          <w:tcPr>
            <w:tcW w:w="1321" w:type="pct"/>
            <w:tcBorders>
              <w:top w:val="single" w:sz="8" w:space="0" w:color="000000"/>
              <w:left w:val="single" w:sz="8" w:space="0" w:color="000000"/>
              <w:bottom w:val="single" w:sz="4" w:space="0" w:color="auto"/>
              <w:right w:val="single" w:sz="8" w:space="0" w:color="000000"/>
            </w:tcBorders>
          </w:tcPr>
          <w:p w14:paraId="556CC20B" w14:textId="37C3B570" w:rsidR="00F151CE" w:rsidRPr="005F7F77" w:rsidRDefault="00F151CE" w:rsidP="005F7F77">
            <w:pPr>
              <w:pStyle w:val="TableParagraph"/>
              <w:rPr>
                <w:rFonts w:ascii="Arial" w:eastAsia="Arial" w:hAnsi="Arial" w:cs="Arial"/>
                <w:b/>
                <w:sz w:val="18"/>
                <w:szCs w:val="18"/>
              </w:rPr>
            </w:pPr>
            <w:r w:rsidRPr="005F7F77">
              <w:rPr>
                <w:rFonts w:ascii="Arial" w:hAnsi="Arial" w:cs="Arial"/>
                <w:b/>
                <w:sz w:val="18"/>
                <w:szCs w:val="18"/>
              </w:rPr>
              <w:t>Surrogate respondent vs. self-respondent</w:t>
            </w:r>
          </w:p>
          <w:p w14:paraId="485D0719" w14:textId="309BA2EC" w:rsidR="00F151CE" w:rsidRPr="005F7F77" w:rsidRDefault="00F151CE" w:rsidP="005F7F77">
            <w:pPr>
              <w:pStyle w:val="TableParagraph"/>
              <w:rPr>
                <w:rFonts w:ascii="Arial" w:eastAsia="Arial" w:hAnsi="Arial" w:cs="Arial"/>
                <w:sz w:val="18"/>
                <w:szCs w:val="18"/>
                <w:u w:val="single"/>
              </w:rPr>
            </w:pPr>
            <w:r w:rsidRPr="005F7F77">
              <w:rPr>
                <w:rFonts w:ascii="Arial" w:hAnsi="Arial" w:cs="Arial"/>
                <w:sz w:val="18"/>
                <w:szCs w:val="18"/>
                <w:u w:val="single"/>
              </w:rPr>
              <w:t>Age at surgery, years (n)</w:t>
            </w:r>
          </w:p>
          <w:p w14:paraId="33E62186" w14:textId="45D199EF" w:rsidR="00F151CE" w:rsidRPr="005F7F77" w:rsidRDefault="00F151CE" w:rsidP="005F7F77">
            <w:pPr>
              <w:pStyle w:val="TableParagraph"/>
              <w:rPr>
                <w:rFonts w:ascii="Arial" w:eastAsia="Arial" w:hAnsi="Arial" w:cs="Arial"/>
                <w:sz w:val="18"/>
                <w:szCs w:val="18"/>
              </w:rPr>
            </w:pPr>
            <w:r w:rsidRPr="005F7F77">
              <w:rPr>
                <w:rFonts w:ascii="Arial" w:hAnsi="Arial" w:cs="Arial"/>
                <w:sz w:val="18"/>
                <w:szCs w:val="18"/>
              </w:rPr>
              <w:t xml:space="preserve">21-30: </w:t>
            </w:r>
            <w:r w:rsidR="0016737E">
              <w:rPr>
                <w:rFonts w:ascii="Arial" w:hAnsi="Arial" w:cs="Arial"/>
                <w:sz w:val="18"/>
                <w:szCs w:val="18"/>
              </w:rPr>
              <w:t>4% (</w:t>
            </w:r>
            <w:r w:rsidRPr="005F7F77">
              <w:rPr>
                <w:rFonts w:ascii="Arial" w:hAnsi="Arial" w:cs="Arial"/>
                <w:sz w:val="18"/>
                <w:szCs w:val="18"/>
              </w:rPr>
              <w:t>1</w:t>
            </w:r>
            <w:r w:rsidR="0016737E">
              <w:rPr>
                <w:rFonts w:ascii="Arial" w:hAnsi="Arial" w:cs="Arial"/>
                <w:sz w:val="18"/>
                <w:szCs w:val="18"/>
              </w:rPr>
              <w:t>/27)</w:t>
            </w:r>
            <w:r w:rsidRPr="005F7F77">
              <w:rPr>
                <w:rFonts w:ascii="Arial" w:hAnsi="Arial" w:cs="Arial"/>
                <w:sz w:val="18"/>
                <w:szCs w:val="18"/>
              </w:rPr>
              <w:t xml:space="preserve"> vs. </w:t>
            </w:r>
            <w:r w:rsidR="0016737E">
              <w:rPr>
                <w:rFonts w:ascii="Arial" w:hAnsi="Arial" w:cs="Arial"/>
                <w:sz w:val="18"/>
                <w:szCs w:val="18"/>
              </w:rPr>
              <w:t>3% (</w:t>
            </w:r>
            <w:r w:rsidRPr="005F7F77">
              <w:rPr>
                <w:rFonts w:ascii="Arial" w:hAnsi="Arial" w:cs="Arial"/>
                <w:sz w:val="18"/>
                <w:szCs w:val="18"/>
              </w:rPr>
              <w:t>16</w:t>
            </w:r>
            <w:r w:rsidR="0016737E">
              <w:rPr>
                <w:rFonts w:ascii="Arial" w:hAnsi="Arial" w:cs="Arial"/>
                <w:sz w:val="18"/>
                <w:szCs w:val="18"/>
              </w:rPr>
              <w:t>/607</w:t>
            </w:r>
            <w:r w:rsidRPr="005F7F77">
              <w:rPr>
                <w:rFonts w:ascii="Arial" w:hAnsi="Arial" w:cs="Arial"/>
                <w:sz w:val="18"/>
                <w:szCs w:val="18"/>
              </w:rPr>
              <w:t>)</w:t>
            </w:r>
          </w:p>
          <w:p w14:paraId="1EA0EA8C" w14:textId="6B0A03DD" w:rsidR="00F151CE" w:rsidRPr="005F7F77" w:rsidRDefault="00F151CE" w:rsidP="005F7F77">
            <w:pPr>
              <w:pStyle w:val="TableParagraph"/>
              <w:rPr>
                <w:rFonts w:ascii="Arial" w:eastAsia="Arial" w:hAnsi="Arial" w:cs="Arial"/>
                <w:sz w:val="18"/>
                <w:szCs w:val="18"/>
              </w:rPr>
            </w:pPr>
            <w:r w:rsidRPr="005F7F77">
              <w:rPr>
                <w:rFonts w:ascii="Arial" w:hAnsi="Arial" w:cs="Arial"/>
                <w:sz w:val="18"/>
                <w:szCs w:val="18"/>
              </w:rPr>
              <w:t xml:space="preserve">31-40: </w:t>
            </w:r>
            <w:r w:rsidR="0016737E">
              <w:rPr>
                <w:rFonts w:ascii="Arial" w:hAnsi="Arial" w:cs="Arial"/>
                <w:sz w:val="18"/>
                <w:szCs w:val="18"/>
              </w:rPr>
              <w:t>4% (</w:t>
            </w:r>
            <w:r w:rsidRPr="005F7F77">
              <w:rPr>
                <w:rFonts w:ascii="Arial" w:hAnsi="Arial" w:cs="Arial"/>
                <w:sz w:val="18"/>
                <w:szCs w:val="18"/>
              </w:rPr>
              <w:t>1</w:t>
            </w:r>
            <w:r w:rsidR="0016737E">
              <w:rPr>
                <w:rFonts w:ascii="Arial" w:hAnsi="Arial" w:cs="Arial"/>
                <w:sz w:val="18"/>
                <w:szCs w:val="18"/>
              </w:rPr>
              <w:t>/27</w:t>
            </w:r>
            <w:r w:rsidRPr="005F7F77">
              <w:rPr>
                <w:rFonts w:ascii="Arial" w:hAnsi="Arial" w:cs="Arial"/>
                <w:sz w:val="18"/>
                <w:szCs w:val="18"/>
              </w:rPr>
              <w:t xml:space="preserve">) vs. </w:t>
            </w:r>
            <w:r w:rsidR="004C6AE8">
              <w:rPr>
                <w:rFonts w:ascii="Arial" w:hAnsi="Arial" w:cs="Arial"/>
                <w:sz w:val="18"/>
                <w:szCs w:val="18"/>
              </w:rPr>
              <w:t>14% (</w:t>
            </w:r>
            <w:r w:rsidRPr="005F7F77">
              <w:rPr>
                <w:rFonts w:ascii="Arial" w:hAnsi="Arial" w:cs="Arial"/>
                <w:sz w:val="18"/>
                <w:szCs w:val="18"/>
              </w:rPr>
              <w:t>88</w:t>
            </w:r>
            <w:r w:rsidR="004C6AE8">
              <w:rPr>
                <w:rFonts w:ascii="Arial" w:hAnsi="Arial" w:cs="Arial"/>
                <w:sz w:val="18"/>
                <w:szCs w:val="18"/>
              </w:rPr>
              <w:t>/607</w:t>
            </w:r>
            <w:r w:rsidRPr="005F7F77">
              <w:rPr>
                <w:rFonts w:ascii="Arial" w:hAnsi="Arial" w:cs="Arial"/>
                <w:sz w:val="18"/>
                <w:szCs w:val="18"/>
              </w:rPr>
              <w:t>)</w:t>
            </w:r>
          </w:p>
          <w:p w14:paraId="67B648B8" w14:textId="2E27F1B2" w:rsidR="00F151CE" w:rsidRPr="005F7F77" w:rsidRDefault="00F151CE" w:rsidP="005F7F77">
            <w:pPr>
              <w:pStyle w:val="TableParagraph"/>
              <w:rPr>
                <w:rFonts w:ascii="Arial" w:eastAsia="Arial" w:hAnsi="Arial" w:cs="Arial"/>
                <w:sz w:val="18"/>
                <w:szCs w:val="18"/>
              </w:rPr>
            </w:pPr>
            <w:r w:rsidRPr="005F7F77">
              <w:rPr>
                <w:rFonts w:ascii="Arial" w:hAnsi="Arial" w:cs="Arial"/>
                <w:sz w:val="18"/>
                <w:szCs w:val="18"/>
              </w:rPr>
              <w:t xml:space="preserve">41-50: </w:t>
            </w:r>
            <w:r w:rsidR="0016737E">
              <w:rPr>
                <w:rFonts w:ascii="Arial" w:hAnsi="Arial" w:cs="Arial"/>
                <w:sz w:val="18"/>
                <w:szCs w:val="18"/>
              </w:rPr>
              <w:t>41% (</w:t>
            </w:r>
            <w:r w:rsidRPr="005F7F77">
              <w:rPr>
                <w:rFonts w:ascii="Arial" w:hAnsi="Arial" w:cs="Arial"/>
                <w:sz w:val="18"/>
                <w:szCs w:val="18"/>
              </w:rPr>
              <w:t>11</w:t>
            </w:r>
            <w:r w:rsidR="0016737E">
              <w:rPr>
                <w:rFonts w:ascii="Arial" w:hAnsi="Arial" w:cs="Arial"/>
                <w:sz w:val="18"/>
                <w:szCs w:val="18"/>
              </w:rPr>
              <w:t>/27</w:t>
            </w:r>
            <w:r w:rsidRPr="005F7F77">
              <w:rPr>
                <w:rFonts w:ascii="Arial" w:hAnsi="Arial" w:cs="Arial"/>
                <w:sz w:val="18"/>
                <w:szCs w:val="18"/>
              </w:rPr>
              <w:t xml:space="preserve">) vs. </w:t>
            </w:r>
            <w:r w:rsidR="004C6AE8">
              <w:rPr>
                <w:rFonts w:ascii="Arial" w:hAnsi="Arial" w:cs="Arial"/>
                <w:sz w:val="18"/>
                <w:szCs w:val="18"/>
              </w:rPr>
              <w:t>53% (</w:t>
            </w:r>
            <w:r w:rsidRPr="005F7F77">
              <w:rPr>
                <w:rFonts w:ascii="Arial" w:hAnsi="Arial" w:cs="Arial"/>
                <w:sz w:val="18"/>
                <w:szCs w:val="18"/>
              </w:rPr>
              <w:t>319</w:t>
            </w:r>
            <w:r w:rsidR="004C6AE8">
              <w:rPr>
                <w:rFonts w:ascii="Arial" w:hAnsi="Arial" w:cs="Arial"/>
                <w:sz w:val="18"/>
                <w:szCs w:val="18"/>
              </w:rPr>
              <w:t>/607</w:t>
            </w:r>
            <w:r w:rsidRPr="005F7F77">
              <w:rPr>
                <w:rFonts w:ascii="Arial" w:hAnsi="Arial" w:cs="Arial"/>
                <w:sz w:val="18"/>
                <w:szCs w:val="18"/>
              </w:rPr>
              <w:t>)</w:t>
            </w:r>
          </w:p>
          <w:p w14:paraId="356C297C" w14:textId="481113FF" w:rsidR="00F151CE" w:rsidRPr="005F7F77" w:rsidRDefault="00F151CE" w:rsidP="005F7F77">
            <w:pPr>
              <w:pStyle w:val="TableParagraph"/>
              <w:rPr>
                <w:rFonts w:ascii="Arial" w:eastAsia="Arial" w:hAnsi="Arial" w:cs="Arial"/>
                <w:sz w:val="18"/>
                <w:szCs w:val="18"/>
              </w:rPr>
            </w:pPr>
            <w:r w:rsidRPr="005F7F77">
              <w:rPr>
                <w:rFonts w:ascii="Arial" w:hAnsi="Arial" w:cs="Arial"/>
                <w:sz w:val="18"/>
                <w:szCs w:val="18"/>
              </w:rPr>
              <w:t xml:space="preserve">51-60: </w:t>
            </w:r>
            <w:r w:rsidR="0016737E">
              <w:rPr>
                <w:rFonts w:ascii="Arial" w:hAnsi="Arial" w:cs="Arial"/>
                <w:sz w:val="18"/>
                <w:szCs w:val="18"/>
              </w:rPr>
              <w:t>52% (</w:t>
            </w:r>
            <w:r w:rsidRPr="005F7F77">
              <w:rPr>
                <w:rFonts w:ascii="Arial" w:hAnsi="Arial" w:cs="Arial"/>
                <w:sz w:val="18"/>
                <w:szCs w:val="18"/>
              </w:rPr>
              <w:t>14</w:t>
            </w:r>
            <w:r w:rsidR="0016737E">
              <w:rPr>
                <w:rFonts w:ascii="Arial" w:hAnsi="Arial" w:cs="Arial"/>
                <w:sz w:val="18"/>
                <w:szCs w:val="18"/>
              </w:rPr>
              <w:t>/27</w:t>
            </w:r>
            <w:r w:rsidRPr="005F7F77">
              <w:rPr>
                <w:rFonts w:ascii="Arial" w:hAnsi="Arial" w:cs="Arial"/>
                <w:sz w:val="18"/>
                <w:szCs w:val="18"/>
              </w:rPr>
              <w:t xml:space="preserve">) vs. </w:t>
            </w:r>
            <w:r w:rsidR="004C6AE8">
              <w:rPr>
                <w:rFonts w:ascii="Arial" w:hAnsi="Arial" w:cs="Arial"/>
                <w:sz w:val="18"/>
                <w:szCs w:val="18"/>
              </w:rPr>
              <w:t>30% (</w:t>
            </w:r>
            <w:r w:rsidRPr="005F7F77">
              <w:rPr>
                <w:rFonts w:ascii="Arial" w:hAnsi="Arial" w:cs="Arial"/>
                <w:sz w:val="18"/>
                <w:szCs w:val="18"/>
              </w:rPr>
              <w:t>184</w:t>
            </w:r>
            <w:r w:rsidR="004C6AE8">
              <w:rPr>
                <w:rFonts w:ascii="Arial" w:hAnsi="Arial" w:cs="Arial"/>
                <w:sz w:val="18"/>
                <w:szCs w:val="18"/>
              </w:rPr>
              <w:t>/607</w:t>
            </w:r>
            <w:r w:rsidRPr="005F7F77">
              <w:rPr>
                <w:rFonts w:ascii="Arial" w:hAnsi="Arial" w:cs="Arial"/>
                <w:sz w:val="18"/>
                <w:szCs w:val="18"/>
              </w:rPr>
              <w:t>)</w:t>
            </w:r>
          </w:p>
          <w:p w14:paraId="4585C251" w14:textId="11BCD02A" w:rsidR="00F151CE" w:rsidRPr="005F7F77" w:rsidRDefault="00F151CE" w:rsidP="005F7F77">
            <w:pPr>
              <w:pStyle w:val="TableParagraph"/>
              <w:rPr>
                <w:rFonts w:ascii="Arial" w:eastAsia="Arial" w:hAnsi="Arial" w:cs="Arial"/>
                <w:sz w:val="18"/>
                <w:szCs w:val="18"/>
                <w:u w:val="single"/>
              </w:rPr>
            </w:pPr>
            <w:r w:rsidRPr="005F7F77">
              <w:rPr>
                <w:rFonts w:ascii="Arial" w:hAnsi="Arial" w:cs="Arial"/>
                <w:sz w:val="18"/>
                <w:szCs w:val="18"/>
                <w:u w:val="single"/>
              </w:rPr>
              <w:t>Age at questionnaire</w:t>
            </w:r>
            <w:r w:rsidRPr="005F7F77">
              <w:rPr>
                <w:rFonts w:ascii="Arial" w:eastAsia="Arial" w:hAnsi="Arial" w:cs="Arial"/>
                <w:sz w:val="18"/>
                <w:szCs w:val="18"/>
                <w:u w:val="single"/>
              </w:rPr>
              <w:t xml:space="preserve"> </w:t>
            </w:r>
            <w:r w:rsidRPr="005F7F77">
              <w:rPr>
                <w:rFonts w:ascii="Arial" w:hAnsi="Arial" w:cs="Arial"/>
                <w:sz w:val="18"/>
                <w:szCs w:val="18"/>
                <w:u w:val="single"/>
              </w:rPr>
              <w:t>response (</w:t>
            </w:r>
            <w:proofErr w:type="spellStart"/>
            <w:r w:rsidRPr="005F7F77">
              <w:rPr>
                <w:rFonts w:ascii="Arial" w:hAnsi="Arial" w:cs="Arial"/>
                <w:sz w:val="18"/>
                <w:szCs w:val="18"/>
                <w:u w:val="single"/>
              </w:rPr>
              <w:t>followup</w:t>
            </w:r>
            <w:proofErr w:type="spellEnd"/>
            <w:r w:rsidRPr="005F7F77">
              <w:rPr>
                <w:rFonts w:ascii="Arial" w:hAnsi="Arial" w:cs="Arial"/>
                <w:sz w:val="18"/>
                <w:szCs w:val="18"/>
                <w:u w:val="single"/>
              </w:rPr>
              <w:t>) of self-respondents, years (n)</w:t>
            </w:r>
          </w:p>
          <w:p w14:paraId="377C6FB3" w14:textId="432F8C13" w:rsidR="00F151CE" w:rsidRPr="005F7F77" w:rsidRDefault="00F151CE" w:rsidP="005F7F77">
            <w:pPr>
              <w:pStyle w:val="TableParagraph"/>
              <w:rPr>
                <w:rFonts w:ascii="Arial" w:eastAsia="Arial" w:hAnsi="Arial" w:cs="Arial"/>
                <w:sz w:val="18"/>
                <w:szCs w:val="18"/>
              </w:rPr>
            </w:pPr>
            <w:r w:rsidRPr="005F7F77">
              <w:rPr>
                <w:rFonts w:ascii="Arial" w:hAnsi="Arial" w:cs="Arial"/>
                <w:sz w:val="18"/>
                <w:szCs w:val="18"/>
              </w:rPr>
              <w:t xml:space="preserve">31-40: </w:t>
            </w:r>
            <w:r w:rsidR="00A84C02">
              <w:rPr>
                <w:rFonts w:ascii="Arial" w:hAnsi="Arial" w:cs="Arial"/>
                <w:sz w:val="18"/>
                <w:szCs w:val="18"/>
              </w:rPr>
              <w:t>1% (9/634</w:t>
            </w:r>
            <w:r w:rsidRPr="005F7F77">
              <w:rPr>
                <w:rFonts w:ascii="Arial" w:hAnsi="Arial" w:cs="Arial"/>
                <w:sz w:val="18"/>
                <w:szCs w:val="18"/>
              </w:rPr>
              <w:t>)</w:t>
            </w:r>
          </w:p>
          <w:p w14:paraId="3BD5F5E7" w14:textId="41126F0B" w:rsidR="00F151CE" w:rsidRPr="005F7F77" w:rsidRDefault="00F151CE" w:rsidP="005F7F77">
            <w:pPr>
              <w:pStyle w:val="TableParagraph"/>
              <w:rPr>
                <w:rFonts w:ascii="Arial" w:eastAsia="Arial" w:hAnsi="Arial" w:cs="Arial"/>
                <w:sz w:val="18"/>
                <w:szCs w:val="18"/>
              </w:rPr>
            </w:pPr>
            <w:r w:rsidRPr="005F7F77">
              <w:rPr>
                <w:rFonts w:ascii="Arial" w:hAnsi="Arial" w:cs="Arial"/>
                <w:sz w:val="18"/>
                <w:szCs w:val="18"/>
              </w:rPr>
              <w:t xml:space="preserve">41-50: </w:t>
            </w:r>
            <w:r w:rsidR="00A84C02">
              <w:rPr>
                <w:rFonts w:ascii="Arial" w:hAnsi="Arial" w:cs="Arial"/>
                <w:sz w:val="18"/>
                <w:szCs w:val="18"/>
              </w:rPr>
              <w:t>8% (</w:t>
            </w:r>
            <w:r w:rsidRPr="005F7F77">
              <w:rPr>
                <w:rFonts w:ascii="Arial" w:hAnsi="Arial" w:cs="Arial"/>
                <w:sz w:val="18"/>
                <w:szCs w:val="18"/>
              </w:rPr>
              <w:t>48</w:t>
            </w:r>
            <w:r w:rsidR="00A84C02">
              <w:rPr>
                <w:rFonts w:ascii="Arial" w:hAnsi="Arial" w:cs="Arial"/>
                <w:sz w:val="18"/>
                <w:szCs w:val="18"/>
              </w:rPr>
              <w:t>/634)</w:t>
            </w:r>
          </w:p>
          <w:p w14:paraId="1A476A86" w14:textId="610BE400" w:rsidR="00F151CE" w:rsidRPr="005F7F77" w:rsidRDefault="00F151CE" w:rsidP="005F7F77">
            <w:pPr>
              <w:pStyle w:val="TableParagraph"/>
              <w:rPr>
                <w:rFonts w:ascii="Arial" w:eastAsia="Arial" w:hAnsi="Arial" w:cs="Arial"/>
                <w:sz w:val="18"/>
                <w:szCs w:val="18"/>
              </w:rPr>
            </w:pPr>
            <w:r w:rsidRPr="005F7F77">
              <w:rPr>
                <w:rFonts w:ascii="Arial" w:hAnsi="Arial" w:cs="Arial"/>
                <w:sz w:val="18"/>
                <w:szCs w:val="18"/>
              </w:rPr>
              <w:t xml:space="preserve">51-60: </w:t>
            </w:r>
            <w:r w:rsidR="00A84C02">
              <w:rPr>
                <w:rFonts w:ascii="Arial" w:hAnsi="Arial" w:cs="Arial"/>
                <w:sz w:val="18"/>
                <w:szCs w:val="18"/>
              </w:rPr>
              <w:t>28% (</w:t>
            </w:r>
            <w:r w:rsidRPr="005F7F77">
              <w:rPr>
                <w:rFonts w:ascii="Arial" w:hAnsi="Arial" w:cs="Arial"/>
                <w:sz w:val="18"/>
                <w:szCs w:val="18"/>
              </w:rPr>
              <w:t>172</w:t>
            </w:r>
            <w:r w:rsidR="00A84C02">
              <w:rPr>
                <w:rFonts w:ascii="Arial" w:hAnsi="Arial" w:cs="Arial"/>
                <w:sz w:val="18"/>
                <w:szCs w:val="18"/>
              </w:rPr>
              <w:t>/634</w:t>
            </w:r>
            <w:r w:rsidRPr="005F7F77">
              <w:rPr>
                <w:rFonts w:ascii="Arial" w:hAnsi="Arial" w:cs="Arial"/>
                <w:sz w:val="18"/>
                <w:szCs w:val="18"/>
              </w:rPr>
              <w:t>)</w:t>
            </w:r>
          </w:p>
          <w:p w14:paraId="40CE54B8" w14:textId="3D67BB80" w:rsidR="00F151CE" w:rsidRPr="005F7F77" w:rsidRDefault="00F151CE" w:rsidP="005F7F77">
            <w:pPr>
              <w:pStyle w:val="TableParagraph"/>
              <w:rPr>
                <w:rFonts w:ascii="Arial" w:eastAsia="Arial" w:hAnsi="Arial" w:cs="Arial"/>
                <w:sz w:val="18"/>
                <w:szCs w:val="18"/>
              </w:rPr>
            </w:pPr>
            <w:r w:rsidRPr="005F7F77">
              <w:rPr>
                <w:rFonts w:ascii="Arial" w:hAnsi="Arial" w:cs="Arial"/>
                <w:sz w:val="18"/>
                <w:szCs w:val="18"/>
              </w:rPr>
              <w:t xml:space="preserve">61-70: </w:t>
            </w:r>
            <w:r w:rsidR="00A84C02">
              <w:rPr>
                <w:rFonts w:ascii="Arial" w:hAnsi="Arial" w:cs="Arial"/>
                <w:sz w:val="18"/>
                <w:szCs w:val="18"/>
              </w:rPr>
              <w:t>38% (</w:t>
            </w:r>
            <w:r w:rsidRPr="005F7F77">
              <w:rPr>
                <w:rFonts w:ascii="Arial" w:hAnsi="Arial" w:cs="Arial"/>
                <w:sz w:val="18"/>
                <w:szCs w:val="18"/>
              </w:rPr>
              <w:t>231</w:t>
            </w:r>
            <w:r w:rsidR="00A84C02">
              <w:rPr>
                <w:rFonts w:ascii="Arial" w:hAnsi="Arial" w:cs="Arial"/>
                <w:sz w:val="18"/>
                <w:szCs w:val="18"/>
              </w:rPr>
              <w:t>/634)</w:t>
            </w:r>
          </w:p>
          <w:p w14:paraId="4694FFF8" w14:textId="26A19AF5" w:rsidR="00F151CE" w:rsidRPr="005F7F77" w:rsidRDefault="00F151CE" w:rsidP="005F7F77">
            <w:pPr>
              <w:pStyle w:val="TableParagraph"/>
              <w:rPr>
                <w:rFonts w:ascii="Arial" w:eastAsia="Arial" w:hAnsi="Arial" w:cs="Arial"/>
                <w:sz w:val="18"/>
                <w:szCs w:val="18"/>
              </w:rPr>
            </w:pPr>
            <w:r w:rsidRPr="005F7F77">
              <w:rPr>
                <w:rFonts w:ascii="Arial" w:hAnsi="Arial" w:cs="Arial"/>
                <w:sz w:val="18"/>
                <w:szCs w:val="18"/>
              </w:rPr>
              <w:t xml:space="preserve">71-80: </w:t>
            </w:r>
            <w:r w:rsidR="00A84C02">
              <w:rPr>
                <w:rFonts w:ascii="Arial" w:hAnsi="Arial" w:cs="Arial"/>
                <w:sz w:val="18"/>
                <w:szCs w:val="18"/>
              </w:rPr>
              <w:t>20% (</w:t>
            </w:r>
            <w:r w:rsidRPr="005F7F77">
              <w:rPr>
                <w:rFonts w:ascii="Arial" w:hAnsi="Arial" w:cs="Arial"/>
                <w:sz w:val="18"/>
                <w:szCs w:val="18"/>
              </w:rPr>
              <w:t>124</w:t>
            </w:r>
            <w:r w:rsidR="00A84C02">
              <w:rPr>
                <w:rFonts w:ascii="Arial" w:hAnsi="Arial" w:cs="Arial"/>
                <w:sz w:val="18"/>
                <w:szCs w:val="18"/>
              </w:rPr>
              <w:t>/634</w:t>
            </w:r>
            <w:r w:rsidRPr="005F7F77">
              <w:rPr>
                <w:rFonts w:ascii="Arial" w:hAnsi="Arial" w:cs="Arial"/>
                <w:sz w:val="18"/>
                <w:szCs w:val="18"/>
              </w:rPr>
              <w:t>)</w:t>
            </w:r>
          </w:p>
          <w:p w14:paraId="5D2CA0DD" w14:textId="16FC7276" w:rsidR="00F151CE" w:rsidRPr="005F7F77" w:rsidRDefault="00F151CE" w:rsidP="005F7F77">
            <w:pPr>
              <w:pStyle w:val="TableParagraph"/>
              <w:rPr>
                <w:rFonts w:ascii="Arial" w:eastAsia="Arial" w:hAnsi="Arial" w:cs="Arial"/>
                <w:sz w:val="18"/>
                <w:szCs w:val="18"/>
              </w:rPr>
            </w:pPr>
            <w:r w:rsidRPr="005F7F77">
              <w:rPr>
                <w:rFonts w:ascii="Arial" w:hAnsi="Arial" w:cs="Arial"/>
                <w:sz w:val="18"/>
                <w:szCs w:val="18"/>
              </w:rPr>
              <w:t xml:space="preserve">81-90: </w:t>
            </w:r>
            <w:r w:rsidR="00A84C02">
              <w:rPr>
                <w:rFonts w:ascii="Arial" w:hAnsi="Arial" w:cs="Arial"/>
                <w:sz w:val="18"/>
                <w:szCs w:val="18"/>
              </w:rPr>
              <w:t>3% (</w:t>
            </w:r>
            <w:r w:rsidRPr="005F7F77">
              <w:rPr>
                <w:rFonts w:ascii="Arial" w:hAnsi="Arial" w:cs="Arial"/>
                <w:sz w:val="18"/>
                <w:szCs w:val="18"/>
              </w:rPr>
              <w:t>20</w:t>
            </w:r>
            <w:r w:rsidR="00A84C02">
              <w:rPr>
                <w:rFonts w:ascii="Arial" w:hAnsi="Arial" w:cs="Arial"/>
                <w:sz w:val="18"/>
                <w:szCs w:val="18"/>
              </w:rPr>
              <w:t>/634</w:t>
            </w:r>
            <w:r w:rsidRPr="005F7F77">
              <w:rPr>
                <w:rFonts w:ascii="Arial" w:hAnsi="Arial" w:cs="Arial"/>
                <w:sz w:val="18"/>
                <w:szCs w:val="18"/>
              </w:rPr>
              <w:t>)</w:t>
            </w:r>
          </w:p>
          <w:p w14:paraId="14241AF9" w14:textId="77777777" w:rsidR="00F151CE" w:rsidRPr="005F7F77" w:rsidRDefault="00F151CE" w:rsidP="005F7F77">
            <w:pPr>
              <w:pStyle w:val="TableParagraph"/>
              <w:rPr>
                <w:rFonts w:ascii="Arial" w:eastAsia="Arial" w:hAnsi="Arial" w:cs="Arial"/>
                <w:sz w:val="18"/>
                <w:szCs w:val="18"/>
              </w:rPr>
            </w:pPr>
            <w:r w:rsidRPr="00F151CE">
              <w:rPr>
                <w:rFonts w:ascii="Arial" w:hAnsi="Arial" w:cs="Arial"/>
                <w:sz w:val="18"/>
                <w:szCs w:val="18"/>
                <w:u w:val="single"/>
              </w:rPr>
              <w:t>Deceased:</w:t>
            </w:r>
            <w:r w:rsidRPr="005F7F77">
              <w:rPr>
                <w:rFonts w:ascii="Arial" w:hAnsi="Arial" w:cs="Arial"/>
                <w:sz w:val="18"/>
                <w:szCs w:val="18"/>
              </w:rPr>
              <w:t xml:space="preserve"> n=30</w:t>
            </w:r>
          </w:p>
        </w:tc>
      </w:tr>
    </w:tbl>
    <w:p w14:paraId="705C9BC4" w14:textId="52815FC7" w:rsidR="00DB2B97" w:rsidRDefault="00DB2B97" w:rsidP="00DB2B97">
      <w:pPr>
        <w:spacing w:line="206" w:lineRule="exact"/>
        <w:rPr>
          <w:rFonts w:ascii="Arial" w:eastAsia="Arial" w:hAnsi="Arial" w:cs="Arial"/>
          <w:sz w:val="18"/>
          <w:szCs w:val="18"/>
        </w:rPr>
      </w:pPr>
    </w:p>
    <w:p w14:paraId="4844288A" w14:textId="102E4ECD" w:rsidR="005043B4" w:rsidRDefault="005043B4" w:rsidP="00DB2B97">
      <w:pPr>
        <w:spacing w:line="206" w:lineRule="exact"/>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768"/>
        <w:gridCol w:w="4579"/>
        <w:gridCol w:w="662"/>
        <w:gridCol w:w="3165"/>
        <w:gridCol w:w="2806"/>
      </w:tblGrid>
      <w:tr w:rsidR="00D40676" w:rsidRPr="00BC314D" w14:paraId="5CF2BE8F" w14:textId="77777777" w:rsidTr="00A12721">
        <w:trPr>
          <w:trHeight w:val="20"/>
          <w:tblHeader/>
        </w:trPr>
        <w:tc>
          <w:tcPr>
            <w:tcW w:w="681" w:type="pct"/>
            <w:tcBorders>
              <w:top w:val="single" w:sz="8" w:space="0" w:color="000000"/>
              <w:left w:val="single" w:sz="8" w:space="0" w:color="000000"/>
              <w:bottom w:val="single" w:sz="4" w:space="0" w:color="auto"/>
              <w:right w:val="single" w:sz="8" w:space="0" w:color="000000"/>
            </w:tcBorders>
            <w:shd w:val="clear" w:color="auto" w:fill="BFBFBF"/>
            <w:vAlign w:val="bottom"/>
          </w:tcPr>
          <w:p w14:paraId="13E2531D" w14:textId="77777777" w:rsidR="00BC314D" w:rsidRDefault="00D40676" w:rsidP="00BC314D">
            <w:pPr>
              <w:pStyle w:val="TableParagraph"/>
              <w:rPr>
                <w:rFonts w:ascii="Arial" w:hAnsi="Arial"/>
                <w:b/>
                <w:sz w:val="18"/>
                <w:szCs w:val="18"/>
              </w:rPr>
            </w:pPr>
            <w:r w:rsidRPr="00BC314D">
              <w:rPr>
                <w:rFonts w:ascii="Arial" w:hAnsi="Arial"/>
                <w:b/>
                <w:sz w:val="18"/>
                <w:szCs w:val="18"/>
              </w:rPr>
              <w:t xml:space="preserve">Author, year </w:t>
            </w:r>
          </w:p>
          <w:p w14:paraId="7EFE85BF" w14:textId="6C9B3FAC" w:rsidR="00D40676" w:rsidRPr="00BC314D" w:rsidRDefault="00D40676" w:rsidP="00BC314D">
            <w:pPr>
              <w:pStyle w:val="TableParagraph"/>
              <w:rPr>
                <w:rFonts w:ascii="Arial" w:eastAsia="Arial" w:hAnsi="Arial" w:cs="Arial"/>
                <w:sz w:val="18"/>
                <w:szCs w:val="18"/>
              </w:rPr>
            </w:pPr>
            <w:r w:rsidRPr="00BC314D">
              <w:rPr>
                <w:rFonts w:ascii="Arial" w:hAnsi="Arial"/>
                <w:b/>
                <w:sz w:val="18"/>
                <w:szCs w:val="18"/>
              </w:rPr>
              <w:t>Quality</w:t>
            </w:r>
          </w:p>
        </w:tc>
        <w:tc>
          <w:tcPr>
            <w:tcW w:w="1764" w:type="pct"/>
            <w:tcBorders>
              <w:top w:val="single" w:sz="8" w:space="0" w:color="000000"/>
              <w:left w:val="single" w:sz="8" w:space="0" w:color="000000"/>
              <w:bottom w:val="single" w:sz="4" w:space="0" w:color="auto"/>
              <w:right w:val="single" w:sz="8" w:space="0" w:color="000000"/>
            </w:tcBorders>
            <w:shd w:val="clear" w:color="auto" w:fill="BFBFBF"/>
            <w:vAlign w:val="bottom"/>
          </w:tcPr>
          <w:p w14:paraId="1BDFAB17" w14:textId="617F53D6" w:rsidR="00D40676" w:rsidRPr="00BC314D" w:rsidRDefault="00D40676" w:rsidP="00A12721">
            <w:pPr>
              <w:pStyle w:val="TableParagraph"/>
              <w:jc w:val="center"/>
              <w:rPr>
                <w:rFonts w:ascii="Arial" w:eastAsia="Arial" w:hAnsi="Arial" w:cs="Arial"/>
                <w:sz w:val="18"/>
                <w:szCs w:val="18"/>
              </w:rPr>
            </w:pPr>
            <w:r w:rsidRPr="00BC314D">
              <w:rPr>
                <w:rFonts w:ascii="Arial" w:hAnsi="Arial"/>
                <w:b/>
                <w:sz w:val="18"/>
                <w:szCs w:val="18"/>
              </w:rPr>
              <w:t>Inclusion/exclusion criteria</w:t>
            </w:r>
          </w:p>
        </w:tc>
        <w:tc>
          <w:tcPr>
            <w:tcW w:w="1473" w:type="pct"/>
            <w:gridSpan w:val="2"/>
            <w:tcBorders>
              <w:top w:val="single" w:sz="8" w:space="0" w:color="000000"/>
              <w:left w:val="single" w:sz="8" w:space="0" w:color="000000"/>
              <w:bottom w:val="single" w:sz="4" w:space="0" w:color="auto"/>
              <w:right w:val="single" w:sz="8" w:space="0" w:color="000000"/>
            </w:tcBorders>
            <w:shd w:val="clear" w:color="auto" w:fill="BFBFBF"/>
            <w:vAlign w:val="bottom"/>
          </w:tcPr>
          <w:p w14:paraId="2700988E" w14:textId="21B2177D" w:rsidR="00D40676" w:rsidRPr="00BC314D" w:rsidRDefault="00D40676" w:rsidP="00A12721">
            <w:pPr>
              <w:pStyle w:val="TableParagraph"/>
              <w:jc w:val="center"/>
              <w:rPr>
                <w:rFonts w:ascii="Arial" w:eastAsia="Arial" w:hAnsi="Arial" w:cs="Arial"/>
                <w:sz w:val="18"/>
                <w:szCs w:val="18"/>
              </w:rPr>
            </w:pPr>
            <w:r w:rsidRPr="00BC314D">
              <w:rPr>
                <w:rFonts w:ascii="Arial" w:hAnsi="Arial"/>
                <w:b/>
                <w:sz w:val="18"/>
                <w:szCs w:val="18"/>
              </w:rPr>
              <w:t>Risk definition</w:t>
            </w:r>
          </w:p>
        </w:tc>
        <w:tc>
          <w:tcPr>
            <w:tcW w:w="1082" w:type="pct"/>
            <w:tcBorders>
              <w:top w:val="single" w:sz="8" w:space="0" w:color="000000"/>
              <w:left w:val="single" w:sz="8" w:space="0" w:color="000000"/>
              <w:bottom w:val="single" w:sz="4" w:space="0" w:color="auto"/>
              <w:right w:val="single" w:sz="8" w:space="0" w:color="000000"/>
            </w:tcBorders>
            <w:shd w:val="clear" w:color="auto" w:fill="BFBFBF"/>
            <w:vAlign w:val="bottom"/>
          </w:tcPr>
          <w:p w14:paraId="379EAA29" w14:textId="00686A80" w:rsidR="00D40676" w:rsidRPr="00BC314D" w:rsidRDefault="00D40676" w:rsidP="00A12721">
            <w:pPr>
              <w:pStyle w:val="TableParagraph"/>
              <w:jc w:val="center"/>
              <w:rPr>
                <w:rFonts w:ascii="Arial" w:eastAsia="Arial" w:hAnsi="Arial" w:cs="Arial"/>
                <w:sz w:val="18"/>
                <w:szCs w:val="18"/>
              </w:rPr>
            </w:pPr>
            <w:proofErr w:type="spellStart"/>
            <w:r w:rsidRPr="00BC314D">
              <w:rPr>
                <w:rFonts w:ascii="Arial" w:hAnsi="Arial"/>
                <w:b/>
                <w:sz w:val="18"/>
                <w:szCs w:val="18"/>
              </w:rPr>
              <w:t>Followup</w:t>
            </w:r>
            <w:proofErr w:type="spellEnd"/>
          </w:p>
        </w:tc>
      </w:tr>
      <w:tr w:rsidR="00BC314D" w:rsidRPr="00BC314D" w14:paraId="231C1063" w14:textId="77777777" w:rsidTr="00A12721">
        <w:trPr>
          <w:trHeight w:val="20"/>
        </w:trPr>
        <w:tc>
          <w:tcPr>
            <w:tcW w:w="2700" w:type="pct"/>
            <w:gridSpan w:val="3"/>
            <w:tcBorders>
              <w:top w:val="single" w:sz="4" w:space="0" w:color="auto"/>
              <w:left w:val="single" w:sz="4" w:space="0" w:color="auto"/>
              <w:bottom w:val="single" w:sz="4" w:space="0" w:color="auto"/>
            </w:tcBorders>
            <w:shd w:val="clear" w:color="auto" w:fill="D9D9D9" w:themeFill="background1" w:themeFillShade="D9"/>
            <w:vAlign w:val="bottom"/>
          </w:tcPr>
          <w:p w14:paraId="27ED5D2B" w14:textId="79A8B48F" w:rsidR="00BC314D" w:rsidRPr="00BC314D" w:rsidRDefault="00BC314D" w:rsidP="00BC314D">
            <w:pPr>
              <w:pStyle w:val="TableParagraph"/>
              <w:rPr>
                <w:rFonts w:ascii="Arial" w:hAnsi="Arial"/>
                <w:sz w:val="18"/>
                <w:szCs w:val="18"/>
              </w:rPr>
            </w:pPr>
            <w:r w:rsidRPr="00BC314D">
              <w:rPr>
                <w:rFonts w:ascii="Arial" w:hAnsi="Arial"/>
                <w:b/>
                <w:sz w:val="18"/>
                <w:szCs w:val="18"/>
              </w:rPr>
              <w:t xml:space="preserve">Oophorectomy or </w:t>
            </w:r>
            <w:proofErr w:type="spellStart"/>
            <w:r w:rsidRPr="00BC314D">
              <w:rPr>
                <w:rFonts w:ascii="Arial" w:hAnsi="Arial"/>
                <w:b/>
                <w:sz w:val="18"/>
                <w:szCs w:val="18"/>
              </w:rPr>
              <w:t>salpingo</w:t>
            </w:r>
            <w:proofErr w:type="spellEnd"/>
            <w:r w:rsidRPr="00BC314D">
              <w:rPr>
                <w:rFonts w:ascii="Arial" w:hAnsi="Arial"/>
                <w:b/>
                <w:sz w:val="18"/>
                <w:szCs w:val="18"/>
              </w:rPr>
              <w:t>- oophorectomy</w:t>
            </w:r>
          </w:p>
        </w:tc>
        <w:tc>
          <w:tcPr>
            <w:tcW w:w="1219" w:type="pct"/>
            <w:tcBorders>
              <w:top w:val="single" w:sz="4" w:space="0" w:color="auto"/>
              <w:bottom w:val="single" w:sz="4" w:space="0" w:color="auto"/>
            </w:tcBorders>
            <w:shd w:val="clear" w:color="auto" w:fill="D9D9D9" w:themeFill="background1" w:themeFillShade="D9"/>
            <w:vAlign w:val="bottom"/>
          </w:tcPr>
          <w:p w14:paraId="47588378" w14:textId="726CC256" w:rsidR="00BC314D" w:rsidRPr="00BC314D" w:rsidRDefault="00BC314D" w:rsidP="00BC314D">
            <w:pPr>
              <w:pStyle w:val="TableParagraph"/>
              <w:rPr>
                <w:rFonts w:ascii="Arial" w:hAnsi="Arial"/>
                <w:sz w:val="18"/>
                <w:szCs w:val="18"/>
              </w:rPr>
            </w:pPr>
          </w:p>
        </w:tc>
        <w:tc>
          <w:tcPr>
            <w:tcW w:w="1082" w:type="pct"/>
            <w:tcBorders>
              <w:top w:val="single" w:sz="4" w:space="0" w:color="auto"/>
              <w:bottom w:val="single" w:sz="4" w:space="0" w:color="auto"/>
              <w:right w:val="single" w:sz="4" w:space="0" w:color="auto"/>
            </w:tcBorders>
            <w:shd w:val="clear" w:color="auto" w:fill="D9D9D9" w:themeFill="background1" w:themeFillShade="D9"/>
          </w:tcPr>
          <w:p w14:paraId="29B86C36" w14:textId="77777777" w:rsidR="00BC314D" w:rsidRPr="00BC314D" w:rsidRDefault="00BC314D" w:rsidP="00BC314D">
            <w:pPr>
              <w:pStyle w:val="TableParagraph"/>
              <w:rPr>
                <w:rFonts w:ascii="Arial" w:hAnsi="Arial"/>
                <w:sz w:val="18"/>
                <w:szCs w:val="18"/>
              </w:rPr>
            </w:pPr>
          </w:p>
        </w:tc>
      </w:tr>
      <w:tr w:rsidR="00B86F93" w:rsidRPr="00BC314D" w14:paraId="5E3364EA" w14:textId="77777777" w:rsidTr="00A12721">
        <w:trPr>
          <w:trHeight w:val="20"/>
        </w:trPr>
        <w:tc>
          <w:tcPr>
            <w:tcW w:w="681" w:type="pct"/>
            <w:tcBorders>
              <w:top w:val="single" w:sz="4" w:space="0" w:color="auto"/>
              <w:left w:val="single" w:sz="4" w:space="0" w:color="auto"/>
              <w:bottom w:val="single" w:sz="4" w:space="0" w:color="auto"/>
            </w:tcBorders>
            <w:shd w:val="clear" w:color="auto" w:fill="F2F2F2" w:themeFill="background1" w:themeFillShade="F2"/>
            <w:vAlign w:val="bottom"/>
          </w:tcPr>
          <w:p w14:paraId="5A57B09C" w14:textId="4CDB2CB0" w:rsidR="00B86F93" w:rsidRPr="00A12721" w:rsidRDefault="00B86F93" w:rsidP="00BC314D">
            <w:pPr>
              <w:pStyle w:val="TableParagraph"/>
              <w:rPr>
                <w:rFonts w:ascii="Arial" w:hAnsi="Arial"/>
                <w:i/>
                <w:sz w:val="18"/>
                <w:szCs w:val="18"/>
              </w:rPr>
            </w:pPr>
            <w:r w:rsidRPr="00A12721">
              <w:rPr>
                <w:rFonts w:ascii="Arial" w:hAnsi="Arial"/>
                <w:b/>
                <w:i/>
                <w:sz w:val="18"/>
                <w:szCs w:val="18"/>
              </w:rPr>
              <w:t>2013 Review</w:t>
            </w:r>
          </w:p>
        </w:tc>
        <w:tc>
          <w:tcPr>
            <w:tcW w:w="1764" w:type="pct"/>
            <w:tcBorders>
              <w:top w:val="single" w:sz="4" w:space="0" w:color="auto"/>
              <w:bottom w:val="single" w:sz="4" w:space="0" w:color="auto"/>
            </w:tcBorders>
            <w:shd w:val="clear" w:color="auto" w:fill="F2F2F2" w:themeFill="background1" w:themeFillShade="F2"/>
          </w:tcPr>
          <w:p w14:paraId="711F294F" w14:textId="77777777" w:rsidR="00B86F93" w:rsidRPr="00BC314D" w:rsidRDefault="00B86F93" w:rsidP="00BC314D">
            <w:pPr>
              <w:pStyle w:val="TableParagraph"/>
              <w:rPr>
                <w:rFonts w:ascii="Arial" w:hAnsi="Arial"/>
                <w:sz w:val="18"/>
                <w:szCs w:val="18"/>
                <w:u w:val="single" w:color="000000"/>
              </w:rPr>
            </w:pPr>
          </w:p>
        </w:tc>
        <w:tc>
          <w:tcPr>
            <w:tcW w:w="1473" w:type="pct"/>
            <w:gridSpan w:val="2"/>
            <w:tcBorders>
              <w:top w:val="single" w:sz="4" w:space="0" w:color="auto"/>
              <w:bottom w:val="single" w:sz="4" w:space="0" w:color="auto"/>
            </w:tcBorders>
            <w:shd w:val="clear" w:color="auto" w:fill="F2F2F2" w:themeFill="background1" w:themeFillShade="F2"/>
          </w:tcPr>
          <w:p w14:paraId="5380B754" w14:textId="77777777" w:rsidR="00B86F93" w:rsidRPr="00BC314D" w:rsidRDefault="00B86F93" w:rsidP="00BC314D">
            <w:pPr>
              <w:pStyle w:val="TableParagraph"/>
              <w:rPr>
                <w:rFonts w:ascii="Arial" w:hAnsi="Arial"/>
                <w:sz w:val="18"/>
                <w:szCs w:val="18"/>
              </w:rPr>
            </w:pPr>
          </w:p>
        </w:tc>
        <w:tc>
          <w:tcPr>
            <w:tcW w:w="1082" w:type="pct"/>
            <w:tcBorders>
              <w:top w:val="single" w:sz="4" w:space="0" w:color="auto"/>
              <w:bottom w:val="single" w:sz="4" w:space="0" w:color="auto"/>
              <w:right w:val="single" w:sz="4" w:space="0" w:color="auto"/>
            </w:tcBorders>
            <w:shd w:val="clear" w:color="auto" w:fill="F2F2F2" w:themeFill="background1" w:themeFillShade="F2"/>
          </w:tcPr>
          <w:p w14:paraId="0C06067B" w14:textId="77777777" w:rsidR="00B86F93" w:rsidRPr="00BC314D" w:rsidRDefault="00B86F93" w:rsidP="00BC314D">
            <w:pPr>
              <w:pStyle w:val="TableParagraph"/>
              <w:rPr>
                <w:rFonts w:ascii="Arial" w:hAnsi="Arial"/>
                <w:sz w:val="18"/>
                <w:szCs w:val="18"/>
              </w:rPr>
            </w:pPr>
          </w:p>
        </w:tc>
      </w:tr>
      <w:tr w:rsidR="00CD0D1C" w:rsidRPr="00BC314D" w14:paraId="1290E79E" w14:textId="77777777" w:rsidTr="00A12721">
        <w:trPr>
          <w:trHeight w:val="20"/>
        </w:trPr>
        <w:tc>
          <w:tcPr>
            <w:tcW w:w="681" w:type="pct"/>
            <w:tcBorders>
              <w:top w:val="single" w:sz="4" w:space="0" w:color="auto"/>
              <w:left w:val="single" w:sz="8" w:space="0" w:color="000000"/>
              <w:bottom w:val="single" w:sz="8" w:space="0" w:color="000000"/>
              <w:right w:val="single" w:sz="8" w:space="0" w:color="000000"/>
            </w:tcBorders>
          </w:tcPr>
          <w:p w14:paraId="728016A7" w14:textId="77777777" w:rsidR="00CD0D1C" w:rsidRDefault="00CD0D1C" w:rsidP="00CD0D1C">
            <w:pPr>
              <w:pStyle w:val="TableParagraph"/>
              <w:rPr>
                <w:rFonts w:ascii="Arial" w:hAnsi="Arial" w:cs="Arial"/>
                <w:sz w:val="18"/>
                <w:szCs w:val="18"/>
              </w:rPr>
            </w:pPr>
            <w:r w:rsidRPr="005F7F77">
              <w:rPr>
                <w:rFonts w:ascii="Arial" w:hAnsi="Arial" w:cs="Arial"/>
                <w:sz w:val="18"/>
                <w:szCs w:val="18"/>
              </w:rPr>
              <w:t>Kramer et al., 2005</w:t>
            </w:r>
            <w:r>
              <w:rPr>
                <w:rFonts w:ascii="Arial" w:hAnsi="Arial" w:cs="Arial"/>
                <w:sz w:val="18"/>
                <w:szCs w:val="18"/>
                <w:vertAlign w:val="superscript"/>
              </w:rPr>
              <w:t>99</w:t>
            </w:r>
            <w:r w:rsidRPr="005F7F77">
              <w:rPr>
                <w:rFonts w:ascii="Arial" w:hAnsi="Arial" w:cs="Arial"/>
                <w:sz w:val="18"/>
                <w:szCs w:val="18"/>
              </w:rPr>
              <w:t xml:space="preserve"> </w:t>
            </w:r>
          </w:p>
          <w:p w14:paraId="36F1F1EA" w14:textId="77777777" w:rsidR="00CD0D1C" w:rsidRPr="005F7F77" w:rsidRDefault="00CD0D1C" w:rsidP="00CD0D1C">
            <w:pPr>
              <w:pStyle w:val="TableParagraph"/>
              <w:rPr>
                <w:rFonts w:ascii="Arial" w:eastAsia="Arial" w:hAnsi="Arial" w:cs="Arial"/>
                <w:sz w:val="18"/>
                <w:szCs w:val="18"/>
              </w:rPr>
            </w:pPr>
            <w:r w:rsidRPr="005F7F77">
              <w:rPr>
                <w:rFonts w:ascii="Arial" w:hAnsi="Arial" w:cs="Arial"/>
                <w:sz w:val="18"/>
                <w:szCs w:val="18"/>
              </w:rPr>
              <w:t>Fair</w:t>
            </w:r>
          </w:p>
          <w:p w14:paraId="7ADA718D" w14:textId="77777777" w:rsidR="00CD0D1C" w:rsidRPr="005F7F77" w:rsidRDefault="00CD0D1C" w:rsidP="00CD0D1C">
            <w:pPr>
              <w:pStyle w:val="TableParagraph"/>
              <w:rPr>
                <w:rFonts w:ascii="Arial" w:eastAsia="Times New Roman" w:hAnsi="Arial" w:cs="Arial"/>
                <w:sz w:val="18"/>
                <w:szCs w:val="18"/>
              </w:rPr>
            </w:pPr>
          </w:p>
          <w:p w14:paraId="1AFE667E" w14:textId="29431C5E" w:rsidR="00CD0D1C" w:rsidRPr="00BC314D" w:rsidRDefault="00CD0D1C" w:rsidP="00CD0D1C">
            <w:pPr>
              <w:pStyle w:val="TableParagraph"/>
              <w:rPr>
                <w:rFonts w:ascii="Arial" w:eastAsia="Arial" w:hAnsi="Arial" w:cs="Arial"/>
                <w:sz w:val="18"/>
                <w:szCs w:val="18"/>
              </w:rPr>
            </w:pPr>
            <w:r w:rsidRPr="005F7F77">
              <w:rPr>
                <w:rFonts w:ascii="Arial" w:hAnsi="Arial" w:cs="Arial"/>
                <w:sz w:val="18"/>
                <w:szCs w:val="18"/>
              </w:rPr>
              <w:t>Note: only oophorectomy performed</w:t>
            </w:r>
          </w:p>
        </w:tc>
        <w:tc>
          <w:tcPr>
            <w:tcW w:w="1764" w:type="pct"/>
            <w:tcBorders>
              <w:top w:val="single" w:sz="4" w:space="0" w:color="auto"/>
              <w:left w:val="single" w:sz="8" w:space="0" w:color="000000"/>
              <w:bottom w:val="single" w:sz="8" w:space="0" w:color="000000"/>
              <w:right w:val="single" w:sz="8" w:space="0" w:color="000000"/>
            </w:tcBorders>
          </w:tcPr>
          <w:p w14:paraId="472BECB5" w14:textId="7009AAC3" w:rsidR="00CD0D1C" w:rsidRPr="00BC314D" w:rsidRDefault="00CD0D1C" w:rsidP="00CD0D1C">
            <w:pPr>
              <w:pStyle w:val="TableParagraph"/>
              <w:rPr>
                <w:rFonts w:ascii="Arial" w:eastAsia="Arial" w:hAnsi="Arial" w:cs="Arial"/>
                <w:sz w:val="18"/>
                <w:szCs w:val="18"/>
              </w:rPr>
            </w:pPr>
            <w:r w:rsidRPr="00BC314D">
              <w:rPr>
                <w:rFonts w:ascii="Arial" w:hAnsi="Arial"/>
                <w:sz w:val="18"/>
                <w:szCs w:val="18"/>
                <w:u w:val="single" w:color="000000"/>
              </w:rPr>
              <w:t>Inclusion</w:t>
            </w:r>
            <w:r>
              <w:rPr>
                <w:rFonts w:ascii="Arial" w:hAnsi="Arial"/>
                <w:sz w:val="18"/>
                <w:szCs w:val="18"/>
                <w:u w:val="single" w:color="000000"/>
              </w:rPr>
              <w:t>:</w:t>
            </w:r>
            <w:r>
              <w:rPr>
                <w:rFonts w:ascii="Arial" w:eastAsia="Arial" w:hAnsi="Arial" w:cs="Arial"/>
                <w:sz w:val="18"/>
                <w:szCs w:val="18"/>
              </w:rPr>
              <w:t xml:space="preserve"> </w:t>
            </w:r>
            <w:r w:rsidRPr="00BC314D">
              <w:rPr>
                <w:rFonts w:ascii="Arial" w:hAnsi="Arial"/>
                <w:sz w:val="18"/>
                <w:szCs w:val="18"/>
              </w:rPr>
              <w:t xml:space="preserve">Female, bloodline family member from </w:t>
            </w:r>
            <w:r w:rsidRPr="00BC314D">
              <w:rPr>
                <w:rFonts w:ascii="Arial" w:hAnsi="Arial"/>
                <w:i/>
                <w:sz w:val="18"/>
                <w:szCs w:val="18"/>
              </w:rPr>
              <w:t xml:space="preserve">BRCA1 </w:t>
            </w:r>
            <w:r w:rsidRPr="00BC314D">
              <w:rPr>
                <w:rFonts w:ascii="Arial" w:hAnsi="Arial"/>
                <w:sz w:val="18"/>
                <w:szCs w:val="18"/>
              </w:rPr>
              <w:t xml:space="preserve">positive family, no history of breast cancer before ascertainment, no history of bilateral mastectomy, age </w:t>
            </w:r>
            <w:r>
              <w:rPr>
                <w:rFonts w:ascii="Arial" w:hAnsi="Arial" w:cs="Arial"/>
                <w:sz w:val="18"/>
                <w:szCs w:val="18"/>
                <w:u w:color="000000"/>
              </w:rPr>
              <w:t>≥</w:t>
            </w:r>
            <w:r w:rsidRPr="00BC314D">
              <w:rPr>
                <w:rFonts w:ascii="Arial" w:hAnsi="Arial"/>
                <w:sz w:val="18"/>
                <w:szCs w:val="18"/>
              </w:rPr>
              <w:t>20 years by study closing date.</w:t>
            </w:r>
          </w:p>
          <w:p w14:paraId="4CEC7C25" w14:textId="40E19288" w:rsidR="00CD0D1C" w:rsidRPr="00BC314D" w:rsidRDefault="00CD0D1C" w:rsidP="00CD0D1C">
            <w:pPr>
              <w:pStyle w:val="TableParagraph"/>
              <w:rPr>
                <w:rFonts w:ascii="Arial" w:eastAsia="Arial" w:hAnsi="Arial" w:cs="Arial"/>
                <w:sz w:val="18"/>
                <w:szCs w:val="18"/>
              </w:rPr>
            </w:pPr>
            <w:r w:rsidRPr="00BC314D">
              <w:rPr>
                <w:rFonts w:ascii="Arial" w:hAnsi="Arial"/>
                <w:sz w:val="18"/>
                <w:szCs w:val="18"/>
                <w:u w:val="single" w:color="000000"/>
              </w:rPr>
              <w:t>Exclusion</w:t>
            </w:r>
            <w:r>
              <w:rPr>
                <w:rFonts w:ascii="Arial" w:hAnsi="Arial"/>
                <w:sz w:val="18"/>
                <w:szCs w:val="18"/>
                <w:u w:val="single" w:color="000000"/>
              </w:rPr>
              <w:t>:</w:t>
            </w:r>
            <w:r>
              <w:rPr>
                <w:rFonts w:ascii="Arial" w:eastAsia="Arial" w:hAnsi="Arial" w:cs="Arial"/>
                <w:sz w:val="18"/>
                <w:szCs w:val="18"/>
              </w:rPr>
              <w:t xml:space="preserve"> </w:t>
            </w:r>
            <w:r w:rsidRPr="00BC314D">
              <w:rPr>
                <w:rFonts w:ascii="Arial" w:hAnsi="Arial"/>
                <w:sz w:val="18"/>
                <w:szCs w:val="18"/>
              </w:rPr>
              <w:t>Breast cancer diagnosed before family ascertainment and families with variants of uncertain significance.</w:t>
            </w:r>
          </w:p>
        </w:tc>
        <w:tc>
          <w:tcPr>
            <w:tcW w:w="1473" w:type="pct"/>
            <w:gridSpan w:val="2"/>
            <w:tcBorders>
              <w:top w:val="single" w:sz="4" w:space="0" w:color="auto"/>
              <w:left w:val="single" w:sz="8" w:space="0" w:color="000000"/>
              <w:bottom w:val="single" w:sz="8" w:space="0" w:color="000000"/>
              <w:right w:val="single" w:sz="8" w:space="0" w:color="000000"/>
            </w:tcBorders>
          </w:tcPr>
          <w:p w14:paraId="27637C12" w14:textId="77777777" w:rsidR="00CD0D1C" w:rsidRPr="00BC314D" w:rsidRDefault="00CD0D1C" w:rsidP="00CD0D1C">
            <w:pPr>
              <w:pStyle w:val="TableParagraph"/>
              <w:rPr>
                <w:rFonts w:ascii="Arial" w:eastAsia="Arial" w:hAnsi="Arial" w:cs="Arial"/>
                <w:sz w:val="18"/>
                <w:szCs w:val="18"/>
              </w:rPr>
            </w:pPr>
            <w:r w:rsidRPr="00BC314D">
              <w:rPr>
                <w:rFonts w:ascii="Arial" w:hAnsi="Arial"/>
                <w:sz w:val="18"/>
                <w:szCs w:val="18"/>
              </w:rPr>
              <w:t>BRCA status</w:t>
            </w:r>
          </w:p>
        </w:tc>
        <w:tc>
          <w:tcPr>
            <w:tcW w:w="1082" w:type="pct"/>
            <w:tcBorders>
              <w:top w:val="single" w:sz="4" w:space="0" w:color="auto"/>
              <w:left w:val="single" w:sz="8" w:space="0" w:color="000000"/>
              <w:bottom w:val="single" w:sz="8" w:space="0" w:color="000000"/>
              <w:right w:val="single" w:sz="8" w:space="0" w:color="000000"/>
            </w:tcBorders>
          </w:tcPr>
          <w:p w14:paraId="17998BE0" w14:textId="5E9ACAF0" w:rsidR="00CD0D1C" w:rsidRDefault="00CD0D1C" w:rsidP="00CD0D1C">
            <w:pPr>
              <w:pStyle w:val="TableParagraph"/>
              <w:rPr>
                <w:rFonts w:ascii="Arial" w:hAnsi="Arial"/>
                <w:sz w:val="18"/>
                <w:szCs w:val="18"/>
              </w:rPr>
            </w:pPr>
            <w:r w:rsidRPr="006B4207">
              <w:rPr>
                <w:rFonts w:ascii="Arial" w:hAnsi="Arial"/>
                <w:b/>
                <w:sz w:val="18"/>
                <w:szCs w:val="18"/>
              </w:rPr>
              <w:t xml:space="preserve">Mean </w:t>
            </w:r>
            <w:proofErr w:type="spellStart"/>
            <w:r w:rsidRPr="006B4207">
              <w:rPr>
                <w:rFonts w:ascii="Arial" w:hAnsi="Arial"/>
                <w:b/>
                <w:sz w:val="18"/>
                <w:szCs w:val="18"/>
              </w:rPr>
              <w:t>followup</w:t>
            </w:r>
            <w:proofErr w:type="spellEnd"/>
            <w:r w:rsidRPr="00BC314D">
              <w:rPr>
                <w:rFonts w:ascii="Arial" w:hAnsi="Arial"/>
                <w:sz w:val="18"/>
                <w:szCs w:val="18"/>
              </w:rPr>
              <w:t xml:space="preserve">: 16.5 years; 11,105 </w:t>
            </w:r>
            <w:r>
              <w:rPr>
                <w:rFonts w:ascii="Arial" w:hAnsi="Arial"/>
                <w:sz w:val="18"/>
                <w:szCs w:val="18"/>
              </w:rPr>
              <w:t>PYO</w:t>
            </w:r>
          </w:p>
          <w:p w14:paraId="7024EA71" w14:textId="77777777" w:rsidR="00CD0D1C" w:rsidRPr="006B4207" w:rsidRDefault="00CD0D1C" w:rsidP="00CD0D1C">
            <w:pPr>
              <w:pStyle w:val="TableParagraph"/>
              <w:rPr>
                <w:rFonts w:ascii="Arial" w:hAnsi="Arial"/>
                <w:b/>
                <w:sz w:val="18"/>
                <w:szCs w:val="18"/>
              </w:rPr>
            </w:pPr>
            <w:r w:rsidRPr="006B4207">
              <w:rPr>
                <w:rFonts w:ascii="Arial" w:hAnsi="Arial"/>
                <w:b/>
                <w:sz w:val="18"/>
                <w:szCs w:val="18"/>
              </w:rPr>
              <w:t xml:space="preserve">Mean </w:t>
            </w:r>
            <w:proofErr w:type="spellStart"/>
            <w:r w:rsidRPr="006B4207">
              <w:rPr>
                <w:rFonts w:ascii="Arial" w:hAnsi="Arial"/>
                <w:b/>
                <w:sz w:val="18"/>
                <w:szCs w:val="18"/>
              </w:rPr>
              <w:t>followup</w:t>
            </w:r>
            <w:proofErr w:type="spellEnd"/>
            <w:r w:rsidRPr="006B4207">
              <w:rPr>
                <w:rFonts w:ascii="Arial" w:hAnsi="Arial"/>
                <w:b/>
                <w:sz w:val="18"/>
                <w:szCs w:val="18"/>
              </w:rPr>
              <w:t xml:space="preserve"> per patient, years</w:t>
            </w:r>
          </w:p>
          <w:p w14:paraId="2E9B9635" w14:textId="7973F257" w:rsidR="00CD0D1C" w:rsidRPr="00BC314D" w:rsidRDefault="00CD0D1C" w:rsidP="00CD0D1C">
            <w:pPr>
              <w:pStyle w:val="TableParagraph"/>
              <w:rPr>
                <w:rFonts w:ascii="Arial" w:eastAsia="Arial" w:hAnsi="Arial" w:cs="Arial"/>
                <w:sz w:val="18"/>
                <w:szCs w:val="18"/>
              </w:rPr>
            </w:pPr>
            <w:r w:rsidRPr="00BC314D">
              <w:rPr>
                <w:rFonts w:ascii="Arial" w:hAnsi="Arial"/>
                <w:i/>
                <w:sz w:val="18"/>
                <w:szCs w:val="18"/>
              </w:rPr>
              <w:t xml:space="preserve">BRCA1 </w:t>
            </w:r>
            <w:r w:rsidRPr="00BC314D">
              <w:rPr>
                <w:rFonts w:ascii="Arial" w:hAnsi="Arial"/>
                <w:sz w:val="18"/>
                <w:szCs w:val="18"/>
              </w:rPr>
              <w:t>positive: 14.1</w:t>
            </w:r>
          </w:p>
          <w:p w14:paraId="21DE36AA" w14:textId="77777777" w:rsidR="00CD0D1C" w:rsidRPr="00BC314D" w:rsidRDefault="00CD0D1C" w:rsidP="00CD0D1C">
            <w:pPr>
              <w:pStyle w:val="TableParagraph"/>
              <w:rPr>
                <w:rFonts w:ascii="Arial" w:eastAsia="Arial" w:hAnsi="Arial" w:cs="Arial"/>
                <w:sz w:val="18"/>
                <w:szCs w:val="18"/>
              </w:rPr>
            </w:pPr>
            <w:r w:rsidRPr="00BC314D">
              <w:rPr>
                <w:rFonts w:ascii="Arial" w:hAnsi="Arial"/>
                <w:i/>
                <w:sz w:val="18"/>
                <w:szCs w:val="18"/>
              </w:rPr>
              <w:t xml:space="preserve">BRCA1 </w:t>
            </w:r>
            <w:r w:rsidRPr="00BC314D">
              <w:rPr>
                <w:rFonts w:ascii="Arial" w:hAnsi="Arial"/>
                <w:sz w:val="18"/>
                <w:szCs w:val="18"/>
              </w:rPr>
              <w:t>negative: 17.6</w:t>
            </w:r>
          </w:p>
          <w:p w14:paraId="64E3CF34" w14:textId="77777777" w:rsidR="00CD0D1C" w:rsidRPr="00BC314D" w:rsidRDefault="00CD0D1C" w:rsidP="00CD0D1C">
            <w:pPr>
              <w:pStyle w:val="TableParagraph"/>
              <w:rPr>
                <w:rFonts w:ascii="Arial" w:eastAsia="Arial" w:hAnsi="Arial" w:cs="Arial"/>
                <w:sz w:val="18"/>
                <w:szCs w:val="18"/>
              </w:rPr>
            </w:pPr>
            <w:r w:rsidRPr="00BC314D">
              <w:rPr>
                <w:rFonts w:ascii="Arial" w:hAnsi="Arial"/>
                <w:i/>
                <w:sz w:val="18"/>
                <w:szCs w:val="18"/>
              </w:rPr>
              <w:t xml:space="preserve">BRCA1 </w:t>
            </w:r>
            <w:r w:rsidRPr="00BC314D">
              <w:rPr>
                <w:rFonts w:ascii="Arial" w:hAnsi="Arial"/>
                <w:sz w:val="18"/>
                <w:szCs w:val="18"/>
              </w:rPr>
              <w:t>unknown: 15.8</w:t>
            </w:r>
          </w:p>
        </w:tc>
      </w:tr>
      <w:tr w:rsidR="00CD0D1C" w:rsidRPr="00BC314D" w14:paraId="764FE1AA" w14:textId="77777777" w:rsidTr="00A12721">
        <w:trPr>
          <w:trHeight w:val="20"/>
        </w:trPr>
        <w:tc>
          <w:tcPr>
            <w:tcW w:w="681" w:type="pct"/>
            <w:tcBorders>
              <w:top w:val="single" w:sz="8" w:space="0" w:color="000000"/>
              <w:left w:val="single" w:sz="8" w:space="0" w:color="000000"/>
              <w:bottom w:val="single" w:sz="8" w:space="0" w:color="000000"/>
              <w:right w:val="single" w:sz="8" w:space="0" w:color="000000"/>
            </w:tcBorders>
          </w:tcPr>
          <w:p w14:paraId="48E9898C" w14:textId="77777777" w:rsidR="00CD0D1C" w:rsidRDefault="00CD0D1C" w:rsidP="00A12721">
            <w:pPr>
              <w:pStyle w:val="TableParagraph"/>
              <w:keepNext/>
              <w:rPr>
                <w:rFonts w:ascii="Arial" w:eastAsia="Arial" w:hAnsi="Arial" w:cs="Arial"/>
                <w:sz w:val="18"/>
                <w:szCs w:val="18"/>
              </w:rPr>
            </w:pPr>
            <w:r w:rsidRPr="005F7F77">
              <w:rPr>
                <w:rFonts w:ascii="Arial" w:hAnsi="Arial" w:cs="Arial"/>
                <w:sz w:val="18"/>
                <w:szCs w:val="18"/>
              </w:rPr>
              <w:lastRenderedPageBreak/>
              <w:t>Olson et al., 2004</w:t>
            </w:r>
            <w:r>
              <w:rPr>
                <w:rFonts w:ascii="Arial" w:hAnsi="Arial" w:cs="Arial"/>
                <w:sz w:val="18"/>
                <w:szCs w:val="18"/>
                <w:vertAlign w:val="superscript"/>
              </w:rPr>
              <w:t>100</w:t>
            </w:r>
          </w:p>
          <w:p w14:paraId="424E9EA5" w14:textId="77777777" w:rsidR="00CD0D1C" w:rsidRPr="005F7F77" w:rsidRDefault="00CD0D1C" w:rsidP="00A12721">
            <w:pPr>
              <w:pStyle w:val="TableParagraph"/>
              <w:keepNext/>
              <w:rPr>
                <w:rFonts w:ascii="Arial" w:eastAsia="Arial" w:hAnsi="Arial" w:cs="Arial"/>
                <w:sz w:val="18"/>
                <w:szCs w:val="18"/>
              </w:rPr>
            </w:pPr>
            <w:r w:rsidRPr="005F7F77">
              <w:rPr>
                <w:rFonts w:ascii="Arial" w:hAnsi="Arial" w:cs="Arial"/>
                <w:sz w:val="18"/>
                <w:szCs w:val="18"/>
              </w:rPr>
              <w:t>NA</w:t>
            </w:r>
          </w:p>
          <w:p w14:paraId="5D28F12A" w14:textId="77777777" w:rsidR="00CD0D1C" w:rsidRPr="005F7F77" w:rsidRDefault="00CD0D1C" w:rsidP="00A12721">
            <w:pPr>
              <w:pStyle w:val="TableParagraph"/>
              <w:keepNext/>
              <w:rPr>
                <w:rFonts w:ascii="Arial" w:hAnsi="Arial" w:cs="Arial"/>
                <w:sz w:val="18"/>
                <w:szCs w:val="18"/>
              </w:rPr>
            </w:pPr>
          </w:p>
          <w:p w14:paraId="29DEF53E" w14:textId="06B8AE34" w:rsidR="00CD0D1C" w:rsidRPr="00BC314D" w:rsidRDefault="00CD0D1C" w:rsidP="00A12721">
            <w:pPr>
              <w:pStyle w:val="TableParagraph"/>
              <w:keepNext/>
              <w:rPr>
                <w:rFonts w:ascii="Arial" w:eastAsia="Arial" w:hAnsi="Arial" w:cs="Arial"/>
                <w:sz w:val="18"/>
                <w:szCs w:val="18"/>
              </w:rPr>
            </w:pPr>
            <w:r w:rsidRPr="005F7F77">
              <w:rPr>
                <w:rFonts w:ascii="Arial" w:hAnsi="Arial" w:cs="Arial"/>
                <w:sz w:val="18"/>
                <w:szCs w:val="18"/>
              </w:rPr>
              <w:t>Note: only</w:t>
            </w:r>
            <w:r w:rsidRPr="005F7F77">
              <w:rPr>
                <w:rFonts w:ascii="Arial" w:eastAsia="Arial" w:hAnsi="Arial" w:cs="Arial"/>
                <w:sz w:val="18"/>
                <w:szCs w:val="18"/>
              </w:rPr>
              <w:t xml:space="preserve"> </w:t>
            </w:r>
            <w:r w:rsidRPr="005F7F77">
              <w:rPr>
                <w:rFonts w:ascii="Arial" w:hAnsi="Arial" w:cs="Arial"/>
                <w:sz w:val="18"/>
                <w:szCs w:val="18"/>
              </w:rPr>
              <w:t>oophorectomy</w:t>
            </w:r>
            <w:r w:rsidRPr="005F7F77">
              <w:rPr>
                <w:rFonts w:ascii="Arial" w:eastAsia="Arial" w:hAnsi="Arial" w:cs="Arial"/>
                <w:sz w:val="18"/>
                <w:szCs w:val="18"/>
              </w:rPr>
              <w:t xml:space="preserve"> </w:t>
            </w:r>
            <w:r w:rsidRPr="005F7F77">
              <w:rPr>
                <w:rFonts w:ascii="Arial" w:hAnsi="Arial" w:cs="Arial"/>
                <w:sz w:val="18"/>
                <w:szCs w:val="18"/>
              </w:rPr>
              <w:t>performed</w:t>
            </w:r>
          </w:p>
        </w:tc>
        <w:tc>
          <w:tcPr>
            <w:tcW w:w="1764" w:type="pct"/>
            <w:tcBorders>
              <w:top w:val="single" w:sz="8" w:space="0" w:color="000000"/>
              <w:left w:val="single" w:sz="8" w:space="0" w:color="000000"/>
              <w:bottom w:val="single" w:sz="8" w:space="0" w:color="000000"/>
              <w:right w:val="single" w:sz="8" w:space="0" w:color="000000"/>
            </w:tcBorders>
          </w:tcPr>
          <w:p w14:paraId="3A94D488" w14:textId="77777777" w:rsidR="00CD0D1C" w:rsidRDefault="00CD0D1C" w:rsidP="00A12721">
            <w:pPr>
              <w:pStyle w:val="TableParagraph"/>
              <w:keepNext/>
              <w:rPr>
                <w:rFonts w:ascii="Arial" w:hAnsi="Arial"/>
                <w:sz w:val="18"/>
                <w:szCs w:val="18"/>
              </w:rPr>
            </w:pPr>
            <w:r w:rsidRPr="00BC314D">
              <w:rPr>
                <w:rFonts w:ascii="Arial" w:hAnsi="Arial"/>
                <w:sz w:val="18"/>
                <w:szCs w:val="18"/>
                <w:u w:val="single" w:color="000000"/>
              </w:rPr>
              <w:t>Inclusion</w:t>
            </w:r>
            <w:r>
              <w:rPr>
                <w:rFonts w:ascii="Arial" w:hAnsi="Arial"/>
                <w:sz w:val="18"/>
                <w:szCs w:val="18"/>
                <w:u w:val="single" w:color="000000"/>
              </w:rPr>
              <w:t>:</w:t>
            </w:r>
            <w:r>
              <w:rPr>
                <w:rFonts w:ascii="Arial" w:eastAsia="Arial" w:hAnsi="Arial" w:cs="Arial"/>
                <w:sz w:val="18"/>
                <w:szCs w:val="18"/>
              </w:rPr>
              <w:t xml:space="preserve"> </w:t>
            </w:r>
            <w:r w:rsidRPr="00BC314D">
              <w:rPr>
                <w:rFonts w:ascii="Arial" w:hAnsi="Arial"/>
                <w:sz w:val="18"/>
                <w:szCs w:val="18"/>
              </w:rPr>
              <w:t xml:space="preserve">Women &lt;60 years old with bilateral oophorectomy during study dates. </w:t>
            </w:r>
          </w:p>
          <w:p w14:paraId="30962A41" w14:textId="1F4BA596" w:rsidR="00CD0D1C" w:rsidRPr="00BC314D" w:rsidRDefault="00CD0D1C" w:rsidP="00A12721">
            <w:pPr>
              <w:pStyle w:val="TableParagraph"/>
              <w:keepNext/>
              <w:rPr>
                <w:rFonts w:ascii="Arial" w:eastAsia="Arial" w:hAnsi="Arial" w:cs="Arial"/>
                <w:sz w:val="18"/>
                <w:szCs w:val="18"/>
              </w:rPr>
            </w:pPr>
            <w:r w:rsidRPr="00BC314D">
              <w:rPr>
                <w:rFonts w:ascii="Arial" w:hAnsi="Arial"/>
                <w:sz w:val="18"/>
                <w:szCs w:val="18"/>
                <w:u w:val="single" w:color="000000"/>
              </w:rPr>
              <w:t>Exclusion</w:t>
            </w:r>
            <w:r>
              <w:rPr>
                <w:rFonts w:ascii="Arial" w:hAnsi="Arial"/>
                <w:sz w:val="18"/>
                <w:szCs w:val="18"/>
                <w:u w:val="single" w:color="000000"/>
              </w:rPr>
              <w:t>:</w:t>
            </w:r>
            <w:r>
              <w:rPr>
                <w:rFonts w:ascii="Arial" w:eastAsia="Arial" w:hAnsi="Arial" w:cs="Arial"/>
                <w:sz w:val="18"/>
                <w:szCs w:val="18"/>
              </w:rPr>
              <w:t xml:space="preserve"> </w:t>
            </w:r>
            <w:r w:rsidRPr="00BC314D">
              <w:rPr>
                <w:rFonts w:ascii="Arial" w:hAnsi="Arial"/>
                <w:sz w:val="18"/>
                <w:szCs w:val="18"/>
              </w:rPr>
              <w:t xml:space="preserve">Women who underwent hysterectomy alone or only had one ovary removed, underwent prophylactic mastectomy at any time, or had any history of cancer prior to surgery, aside from </w:t>
            </w:r>
            <w:proofErr w:type="spellStart"/>
            <w:r w:rsidRPr="00BC314D">
              <w:rPr>
                <w:rFonts w:ascii="Arial" w:hAnsi="Arial"/>
                <w:sz w:val="18"/>
                <w:szCs w:val="18"/>
              </w:rPr>
              <w:t>nonmelanoma</w:t>
            </w:r>
            <w:proofErr w:type="spellEnd"/>
            <w:r w:rsidRPr="00BC314D">
              <w:rPr>
                <w:rFonts w:ascii="Arial" w:hAnsi="Arial"/>
                <w:sz w:val="18"/>
                <w:szCs w:val="18"/>
              </w:rPr>
              <w:t xml:space="preserve"> skin cancer.</w:t>
            </w:r>
          </w:p>
        </w:tc>
        <w:tc>
          <w:tcPr>
            <w:tcW w:w="1473" w:type="pct"/>
            <w:gridSpan w:val="2"/>
            <w:tcBorders>
              <w:top w:val="single" w:sz="8" w:space="0" w:color="000000"/>
              <w:left w:val="single" w:sz="8" w:space="0" w:color="000000"/>
              <w:bottom w:val="single" w:sz="8" w:space="0" w:color="000000"/>
              <w:right w:val="single" w:sz="8" w:space="0" w:color="000000"/>
            </w:tcBorders>
          </w:tcPr>
          <w:p w14:paraId="78BF5184" w14:textId="5727D3AC" w:rsidR="00CD0D1C" w:rsidRDefault="00CD0D1C" w:rsidP="00A12721">
            <w:pPr>
              <w:pStyle w:val="TableParagraph"/>
              <w:keepNext/>
              <w:rPr>
                <w:rFonts w:ascii="Arial" w:hAnsi="Arial"/>
                <w:sz w:val="18"/>
                <w:szCs w:val="18"/>
              </w:rPr>
            </w:pPr>
            <w:r w:rsidRPr="00BC314D">
              <w:rPr>
                <w:rFonts w:ascii="Arial" w:hAnsi="Arial"/>
                <w:sz w:val="18"/>
                <w:szCs w:val="18"/>
                <w:u w:val="single" w:color="000000"/>
              </w:rPr>
              <w:t>High-risk</w:t>
            </w:r>
            <w:r>
              <w:rPr>
                <w:rFonts w:ascii="Arial" w:hAnsi="Arial"/>
                <w:sz w:val="18"/>
                <w:szCs w:val="18"/>
                <w:u w:val="single" w:color="000000"/>
              </w:rPr>
              <w:t>:</w:t>
            </w:r>
            <w:r>
              <w:rPr>
                <w:rFonts w:ascii="Arial" w:eastAsia="Arial" w:hAnsi="Arial" w:cs="Arial"/>
                <w:sz w:val="18"/>
                <w:szCs w:val="18"/>
              </w:rPr>
              <w:t xml:space="preserve"> </w:t>
            </w:r>
            <w:r>
              <w:rPr>
                <w:rFonts w:ascii="Arial" w:hAnsi="Arial" w:cs="Arial"/>
                <w:sz w:val="18"/>
                <w:szCs w:val="18"/>
                <w:u w:color="000000"/>
              </w:rPr>
              <w:t>≥</w:t>
            </w:r>
            <w:r w:rsidRPr="00BC314D">
              <w:rPr>
                <w:rFonts w:ascii="Arial" w:hAnsi="Arial"/>
                <w:sz w:val="18"/>
                <w:szCs w:val="18"/>
              </w:rPr>
              <w:t xml:space="preserve">1 first-degree relative with breast cancer before age 50 or 1 first-degree relative with ovarian cancer at any age and </w:t>
            </w:r>
            <w:r>
              <w:rPr>
                <w:rFonts w:ascii="Arial" w:hAnsi="Arial" w:cs="Arial"/>
                <w:sz w:val="18"/>
                <w:szCs w:val="18"/>
                <w:u w:color="000000"/>
              </w:rPr>
              <w:t>≥</w:t>
            </w:r>
            <w:r w:rsidRPr="00BC314D">
              <w:rPr>
                <w:rFonts w:ascii="Arial" w:hAnsi="Arial"/>
                <w:sz w:val="18"/>
                <w:szCs w:val="18"/>
              </w:rPr>
              <w:t xml:space="preserve">1 other first or second- degree relative with either diagnosis at any age. </w:t>
            </w:r>
          </w:p>
          <w:p w14:paraId="138371AA" w14:textId="5D0859EB" w:rsidR="00CD0D1C" w:rsidRPr="00BC314D" w:rsidRDefault="00CD0D1C" w:rsidP="00A12721">
            <w:pPr>
              <w:pStyle w:val="TableParagraph"/>
              <w:keepNext/>
              <w:rPr>
                <w:rFonts w:ascii="Arial" w:eastAsia="Arial" w:hAnsi="Arial" w:cs="Arial"/>
                <w:sz w:val="18"/>
                <w:szCs w:val="18"/>
              </w:rPr>
            </w:pPr>
            <w:r w:rsidRPr="00BC314D">
              <w:rPr>
                <w:rFonts w:ascii="Arial" w:hAnsi="Arial"/>
                <w:sz w:val="18"/>
                <w:szCs w:val="18"/>
                <w:u w:val="single" w:color="000000"/>
              </w:rPr>
              <w:t>Moderate-risk</w:t>
            </w:r>
            <w:r>
              <w:rPr>
                <w:rFonts w:ascii="Arial" w:hAnsi="Arial"/>
                <w:sz w:val="18"/>
                <w:szCs w:val="18"/>
                <w:u w:val="single" w:color="000000"/>
              </w:rPr>
              <w:t>:</w:t>
            </w:r>
            <w:r>
              <w:rPr>
                <w:rFonts w:ascii="Arial" w:eastAsia="Arial" w:hAnsi="Arial" w:cs="Arial"/>
                <w:sz w:val="18"/>
                <w:szCs w:val="18"/>
              </w:rPr>
              <w:t xml:space="preserve"> </w:t>
            </w:r>
            <w:r w:rsidRPr="00BC314D">
              <w:rPr>
                <w:rFonts w:ascii="Arial" w:hAnsi="Arial"/>
                <w:sz w:val="18"/>
                <w:szCs w:val="18"/>
              </w:rPr>
              <w:t>Only 1 first-degree relative with breast cancer at any age.</w:t>
            </w:r>
          </w:p>
          <w:p w14:paraId="51146102" w14:textId="4E095AFA" w:rsidR="00CD0D1C" w:rsidRPr="00BC314D" w:rsidRDefault="00CD0D1C" w:rsidP="00A12721">
            <w:pPr>
              <w:pStyle w:val="TableParagraph"/>
              <w:keepNext/>
              <w:rPr>
                <w:rFonts w:ascii="Arial" w:eastAsia="Arial" w:hAnsi="Arial" w:cs="Arial"/>
                <w:sz w:val="18"/>
                <w:szCs w:val="18"/>
              </w:rPr>
            </w:pPr>
            <w:r w:rsidRPr="00BC314D">
              <w:rPr>
                <w:rFonts w:ascii="Arial" w:hAnsi="Arial"/>
                <w:sz w:val="18"/>
                <w:szCs w:val="18"/>
                <w:u w:val="single" w:color="000000"/>
              </w:rPr>
              <w:t>Low- risk</w:t>
            </w:r>
            <w:r>
              <w:rPr>
                <w:rFonts w:ascii="Arial" w:hAnsi="Arial"/>
                <w:sz w:val="18"/>
                <w:szCs w:val="18"/>
                <w:u w:val="single" w:color="000000"/>
              </w:rPr>
              <w:t>:</w:t>
            </w:r>
            <w:r>
              <w:rPr>
                <w:rFonts w:ascii="Arial" w:eastAsia="Arial" w:hAnsi="Arial" w:cs="Arial"/>
                <w:sz w:val="18"/>
                <w:szCs w:val="18"/>
              </w:rPr>
              <w:t xml:space="preserve"> </w:t>
            </w:r>
            <w:r w:rsidRPr="00BC314D">
              <w:rPr>
                <w:rFonts w:ascii="Arial" w:hAnsi="Arial"/>
                <w:sz w:val="18"/>
                <w:szCs w:val="18"/>
              </w:rPr>
              <w:t>No breast or ovarian cancer family history.</w:t>
            </w:r>
          </w:p>
        </w:tc>
        <w:tc>
          <w:tcPr>
            <w:tcW w:w="1082" w:type="pct"/>
            <w:tcBorders>
              <w:top w:val="single" w:sz="8" w:space="0" w:color="000000"/>
              <w:left w:val="single" w:sz="8" w:space="0" w:color="000000"/>
              <w:bottom w:val="single" w:sz="8" w:space="0" w:color="000000"/>
              <w:right w:val="single" w:sz="8" w:space="0" w:color="000000"/>
            </w:tcBorders>
          </w:tcPr>
          <w:p w14:paraId="15DA648B" w14:textId="77777777" w:rsidR="00CD0D1C" w:rsidRPr="00BC314D" w:rsidRDefault="00CD0D1C" w:rsidP="00A12721">
            <w:pPr>
              <w:pStyle w:val="TableParagraph"/>
              <w:keepNext/>
              <w:rPr>
                <w:rFonts w:ascii="Arial" w:eastAsia="Arial" w:hAnsi="Arial" w:cs="Arial"/>
                <w:sz w:val="18"/>
                <w:szCs w:val="18"/>
              </w:rPr>
            </w:pPr>
            <w:r w:rsidRPr="00BC314D">
              <w:rPr>
                <w:rFonts w:ascii="Arial" w:hAnsi="Arial"/>
                <w:sz w:val="18"/>
                <w:szCs w:val="18"/>
              </w:rPr>
              <w:t>NA</w:t>
            </w:r>
          </w:p>
        </w:tc>
      </w:tr>
    </w:tbl>
    <w:p w14:paraId="7191274C" w14:textId="3A970C29" w:rsidR="00DB2B97" w:rsidRDefault="00DB2B97" w:rsidP="00DB2B97">
      <w:pPr>
        <w:spacing w:line="203" w:lineRule="exact"/>
        <w:rPr>
          <w:rFonts w:ascii="Arial" w:eastAsia="Arial" w:hAnsi="Arial" w:cs="Arial"/>
          <w:sz w:val="18"/>
          <w:szCs w:val="18"/>
        </w:rPr>
      </w:pPr>
    </w:p>
    <w:p w14:paraId="4FBA6081" w14:textId="6AAA79F3" w:rsidR="00A12721" w:rsidRDefault="00A12721" w:rsidP="00DB2B97">
      <w:pPr>
        <w:spacing w:line="203" w:lineRule="exact"/>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763"/>
        <w:gridCol w:w="4405"/>
        <w:gridCol w:w="1295"/>
        <w:gridCol w:w="2817"/>
        <w:gridCol w:w="2700"/>
      </w:tblGrid>
      <w:tr w:rsidR="0017449D" w:rsidRPr="00BC314D" w14:paraId="45B847F0" w14:textId="77777777" w:rsidTr="00A12721">
        <w:trPr>
          <w:trHeight w:val="20"/>
        </w:trPr>
        <w:tc>
          <w:tcPr>
            <w:tcW w:w="679" w:type="pct"/>
            <w:tcBorders>
              <w:top w:val="single" w:sz="8" w:space="0" w:color="000000"/>
              <w:left w:val="single" w:sz="8" w:space="0" w:color="000000"/>
              <w:bottom w:val="single" w:sz="4" w:space="0" w:color="auto"/>
              <w:right w:val="single" w:sz="8" w:space="0" w:color="000000"/>
            </w:tcBorders>
            <w:shd w:val="clear" w:color="auto" w:fill="BFBFBF"/>
            <w:vAlign w:val="bottom"/>
          </w:tcPr>
          <w:p w14:paraId="74124F31" w14:textId="77777777" w:rsidR="00BC314D" w:rsidRDefault="0017449D" w:rsidP="00BC314D">
            <w:pPr>
              <w:pStyle w:val="TableParagraph"/>
              <w:rPr>
                <w:rFonts w:ascii="Arial" w:hAnsi="Arial"/>
                <w:b/>
                <w:sz w:val="18"/>
                <w:szCs w:val="18"/>
              </w:rPr>
            </w:pPr>
            <w:r w:rsidRPr="00BC314D">
              <w:rPr>
                <w:rFonts w:ascii="Arial" w:hAnsi="Arial"/>
                <w:b/>
                <w:sz w:val="18"/>
                <w:szCs w:val="18"/>
              </w:rPr>
              <w:t xml:space="preserve">Author, year </w:t>
            </w:r>
          </w:p>
          <w:p w14:paraId="6B739DFB" w14:textId="7D74F0DA" w:rsidR="0017449D" w:rsidRPr="00BC314D" w:rsidRDefault="0017449D" w:rsidP="00BC314D">
            <w:pPr>
              <w:pStyle w:val="TableParagraph"/>
              <w:rPr>
                <w:rFonts w:ascii="Arial" w:eastAsia="Arial" w:hAnsi="Arial" w:cs="Arial"/>
                <w:sz w:val="18"/>
                <w:szCs w:val="18"/>
              </w:rPr>
            </w:pPr>
            <w:r w:rsidRPr="00BC314D">
              <w:rPr>
                <w:rFonts w:ascii="Arial" w:hAnsi="Arial"/>
                <w:b/>
                <w:sz w:val="18"/>
                <w:szCs w:val="18"/>
              </w:rPr>
              <w:t>Quality</w:t>
            </w:r>
          </w:p>
        </w:tc>
        <w:tc>
          <w:tcPr>
            <w:tcW w:w="2196" w:type="pct"/>
            <w:gridSpan w:val="2"/>
            <w:tcBorders>
              <w:top w:val="single" w:sz="8" w:space="0" w:color="000000"/>
              <w:left w:val="single" w:sz="8" w:space="0" w:color="000000"/>
              <w:bottom w:val="single" w:sz="4" w:space="0" w:color="auto"/>
              <w:right w:val="single" w:sz="8" w:space="0" w:color="000000"/>
            </w:tcBorders>
            <w:shd w:val="clear" w:color="auto" w:fill="BFBFBF"/>
            <w:vAlign w:val="bottom"/>
          </w:tcPr>
          <w:p w14:paraId="51070C91" w14:textId="075672B0" w:rsidR="0017449D" w:rsidRPr="00BC314D" w:rsidRDefault="0017449D" w:rsidP="00A12721">
            <w:pPr>
              <w:pStyle w:val="TableParagraph"/>
              <w:jc w:val="center"/>
              <w:rPr>
                <w:rFonts w:ascii="Arial" w:eastAsia="Arial" w:hAnsi="Arial" w:cs="Arial"/>
                <w:sz w:val="18"/>
                <w:szCs w:val="18"/>
              </w:rPr>
            </w:pPr>
            <w:r w:rsidRPr="00BC314D">
              <w:rPr>
                <w:rFonts w:ascii="Arial" w:hAnsi="Arial"/>
                <w:b/>
                <w:sz w:val="18"/>
                <w:szCs w:val="18"/>
              </w:rPr>
              <w:t>Results</w:t>
            </w:r>
          </w:p>
        </w:tc>
        <w:tc>
          <w:tcPr>
            <w:tcW w:w="1085"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14113E9" w14:textId="65BA593E" w:rsidR="0017449D" w:rsidRPr="00BC314D" w:rsidRDefault="0017449D" w:rsidP="00A12721">
            <w:pPr>
              <w:pStyle w:val="TableParagraph"/>
              <w:jc w:val="center"/>
              <w:rPr>
                <w:rFonts w:ascii="Arial" w:eastAsia="Arial" w:hAnsi="Arial" w:cs="Arial"/>
                <w:sz w:val="18"/>
                <w:szCs w:val="18"/>
              </w:rPr>
            </w:pPr>
            <w:r w:rsidRPr="00BC314D">
              <w:rPr>
                <w:rFonts w:ascii="Arial" w:hAnsi="Arial"/>
                <w:b/>
                <w:sz w:val="18"/>
                <w:szCs w:val="18"/>
              </w:rPr>
              <w:t>Conclusions</w:t>
            </w:r>
          </w:p>
        </w:tc>
        <w:tc>
          <w:tcPr>
            <w:tcW w:w="1040"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C63A4DB" w14:textId="173A82AC" w:rsidR="0017449D" w:rsidRPr="00BC314D" w:rsidRDefault="0017449D" w:rsidP="00A12721">
            <w:pPr>
              <w:pStyle w:val="TableParagraph"/>
              <w:jc w:val="center"/>
              <w:rPr>
                <w:rFonts w:ascii="Arial" w:eastAsia="Arial" w:hAnsi="Arial" w:cs="Arial"/>
                <w:sz w:val="18"/>
                <w:szCs w:val="18"/>
              </w:rPr>
            </w:pPr>
            <w:r w:rsidRPr="00BC314D">
              <w:rPr>
                <w:rFonts w:ascii="Arial" w:hAnsi="Arial"/>
                <w:b/>
                <w:sz w:val="18"/>
                <w:szCs w:val="18"/>
              </w:rPr>
              <w:t>Funding source</w:t>
            </w:r>
          </w:p>
        </w:tc>
      </w:tr>
      <w:tr w:rsidR="00BC314D" w:rsidRPr="00BC314D" w14:paraId="38935B51" w14:textId="77777777" w:rsidTr="00A12721">
        <w:trPr>
          <w:trHeight w:val="20"/>
        </w:trPr>
        <w:tc>
          <w:tcPr>
            <w:tcW w:w="2376" w:type="pct"/>
            <w:gridSpan w:val="2"/>
            <w:tcBorders>
              <w:top w:val="single" w:sz="4" w:space="0" w:color="auto"/>
              <w:left w:val="single" w:sz="4" w:space="0" w:color="auto"/>
              <w:bottom w:val="single" w:sz="4" w:space="0" w:color="auto"/>
            </w:tcBorders>
            <w:shd w:val="clear" w:color="auto" w:fill="D9D9D9" w:themeFill="background1" w:themeFillShade="D9"/>
            <w:vAlign w:val="bottom"/>
          </w:tcPr>
          <w:p w14:paraId="5B49946D" w14:textId="0F9EA987" w:rsidR="00BC314D" w:rsidRPr="00BC314D" w:rsidRDefault="00BC314D" w:rsidP="00BC314D">
            <w:pPr>
              <w:pStyle w:val="TableParagraph"/>
              <w:rPr>
                <w:rFonts w:ascii="Arial" w:hAnsi="Arial"/>
                <w:sz w:val="18"/>
                <w:szCs w:val="18"/>
              </w:rPr>
            </w:pPr>
            <w:r w:rsidRPr="00BC314D">
              <w:rPr>
                <w:rFonts w:ascii="Arial" w:hAnsi="Arial"/>
                <w:b/>
                <w:sz w:val="18"/>
                <w:szCs w:val="18"/>
              </w:rPr>
              <w:t xml:space="preserve">Oophorectomy or </w:t>
            </w:r>
            <w:proofErr w:type="spellStart"/>
            <w:r w:rsidRPr="00BC314D">
              <w:rPr>
                <w:rFonts w:ascii="Arial" w:hAnsi="Arial"/>
                <w:b/>
                <w:sz w:val="18"/>
                <w:szCs w:val="18"/>
              </w:rPr>
              <w:t>salpingo</w:t>
            </w:r>
            <w:proofErr w:type="spellEnd"/>
            <w:r w:rsidRPr="00BC314D">
              <w:rPr>
                <w:rFonts w:ascii="Arial" w:hAnsi="Arial"/>
                <w:b/>
                <w:sz w:val="18"/>
                <w:szCs w:val="18"/>
              </w:rPr>
              <w:t>- oophorectomy</w:t>
            </w:r>
          </w:p>
        </w:tc>
        <w:tc>
          <w:tcPr>
            <w:tcW w:w="1584" w:type="pct"/>
            <w:gridSpan w:val="2"/>
            <w:tcBorders>
              <w:top w:val="single" w:sz="4" w:space="0" w:color="auto"/>
              <w:bottom w:val="single" w:sz="4" w:space="0" w:color="auto"/>
            </w:tcBorders>
            <w:shd w:val="clear" w:color="auto" w:fill="D9D9D9" w:themeFill="background1" w:themeFillShade="D9"/>
            <w:vAlign w:val="bottom"/>
          </w:tcPr>
          <w:p w14:paraId="1CDDB386" w14:textId="3AD06EAD" w:rsidR="00BC314D" w:rsidRPr="00BC314D" w:rsidRDefault="00BC314D" w:rsidP="00BC314D">
            <w:pPr>
              <w:pStyle w:val="TableParagraph"/>
              <w:rPr>
                <w:rFonts w:ascii="Arial" w:hAnsi="Arial"/>
                <w:sz w:val="18"/>
                <w:szCs w:val="18"/>
              </w:rPr>
            </w:pPr>
          </w:p>
        </w:tc>
        <w:tc>
          <w:tcPr>
            <w:tcW w:w="1040" w:type="pct"/>
            <w:tcBorders>
              <w:top w:val="single" w:sz="4" w:space="0" w:color="auto"/>
              <w:bottom w:val="single" w:sz="4" w:space="0" w:color="auto"/>
              <w:right w:val="single" w:sz="4" w:space="0" w:color="auto"/>
            </w:tcBorders>
            <w:shd w:val="clear" w:color="auto" w:fill="D9D9D9" w:themeFill="background1" w:themeFillShade="D9"/>
          </w:tcPr>
          <w:p w14:paraId="003CD3BB" w14:textId="77777777" w:rsidR="00BC314D" w:rsidRPr="00BC314D" w:rsidRDefault="00BC314D" w:rsidP="00BC314D">
            <w:pPr>
              <w:pStyle w:val="TableParagraph"/>
              <w:rPr>
                <w:rFonts w:ascii="Arial" w:hAnsi="Arial"/>
                <w:sz w:val="18"/>
                <w:szCs w:val="18"/>
              </w:rPr>
            </w:pPr>
          </w:p>
        </w:tc>
      </w:tr>
      <w:tr w:rsidR="00B86F93" w:rsidRPr="00BC314D" w14:paraId="64D58394" w14:textId="77777777" w:rsidTr="00A12721">
        <w:trPr>
          <w:trHeight w:val="20"/>
        </w:trPr>
        <w:tc>
          <w:tcPr>
            <w:tcW w:w="679" w:type="pct"/>
            <w:tcBorders>
              <w:top w:val="single" w:sz="4" w:space="0" w:color="auto"/>
              <w:left w:val="single" w:sz="4" w:space="0" w:color="auto"/>
              <w:bottom w:val="single" w:sz="4" w:space="0" w:color="auto"/>
            </w:tcBorders>
            <w:shd w:val="clear" w:color="auto" w:fill="F2F2F2" w:themeFill="background1" w:themeFillShade="F2"/>
            <w:vAlign w:val="bottom"/>
          </w:tcPr>
          <w:p w14:paraId="48F62334" w14:textId="7A383ED7" w:rsidR="00B86F93" w:rsidRPr="00A12721" w:rsidRDefault="00B86F93" w:rsidP="00BC314D">
            <w:pPr>
              <w:pStyle w:val="TableParagraph"/>
              <w:rPr>
                <w:rFonts w:ascii="Arial" w:hAnsi="Arial"/>
                <w:i/>
                <w:sz w:val="18"/>
                <w:szCs w:val="18"/>
              </w:rPr>
            </w:pPr>
            <w:r w:rsidRPr="00A12721">
              <w:rPr>
                <w:rFonts w:ascii="Arial" w:hAnsi="Arial"/>
                <w:b/>
                <w:i/>
                <w:sz w:val="18"/>
                <w:szCs w:val="18"/>
              </w:rPr>
              <w:t>2013 Review</w:t>
            </w:r>
          </w:p>
        </w:tc>
        <w:tc>
          <w:tcPr>
            <w:tcW w:w="2196" w:type="pct"/>
            <w:gridSpan w:val="2"/>
            <w:tcBorders>
              <w:top w:val="single" w:sz="4" w:space="0" w:color="auto"/>
              <w:bottom w:val="single" w:sz="4" w:space="0" w:color="auto"/>
            </w:tcBorders>
            <w:shd w:val="clear" w:color="auto" w:fill="F2F2F2" w:themeFill="background1" w:themeFillShade="F2"/>
          </w:tcPr>
          <w:p w14:paraId="25B16F70" w14:textId="77777777" w:rsidR="00B86F93" w:rsidRPr="00BC314D" w:rsidRDefault="00B86F93" w:rsidP="00BC314D">
            <w:pPr>
              <w:pStyle w:val="TableParagraph"/>
              <w:rPr>
                <w:rFonts w:ascii="Arial" w:hAnsi="Arial"/>
                <w:sz w:val="18"/>
                <w:szCs w:val="18"/>
              </w:rPr>
            </w:pPr>
          </w:p>
        </w:tc>
        <w:tc>
          <w:tcPr>
            <w:tcW w:w="1085" w:type="pct"/>
            <w:tcBorders>
              <w:top w:val="single" w:sz="4" w:space="0" w:color="auto"/>
              <w:bottom w:val="single" w:sz="4" w:space="0" w:color="auto"/>
            </w:tcBorders>
            <w:shd w:val="clear" w:color="auto" w:fill="F2F2F2" w:themeFill="background1" w:themeFillShade="F2"/>
          </w:tcPr>
          <w:p w14:paraId="230CE498" w14:textId="77777777" w:rsidR="00B86F93" w:rsidRPr="00BC314D" w:rsidRDefault="00B86F93" w:rsidP="00BC314D">
            <w:pPr>
              <w:pStyle w:val="TableParagraph"/>
              <w:rPr>
                <w:rFonts w:ascii="Arial" w:hAnsi="Arial"/>
                <w:sz w:val="18"/>
                <w:szCs w:val="18"/>
              </w:rPr>
            </w:pPr>
          </w:p>
        </w:tc>
        <w:tc>
          <w:tcPr>
            <w:tcW w:w="1040" w:type="pct"/>
            <w:tcBorders>
              <w:top w:val="single" w:sz="4" w:space="0" w:color="auto"/>
              <w:bottom w:val="single" w:sz="4" w:space="0" w:color="auto"/>
              <w:right w:val="single" w:sz="4" w:space="0" w:color="auto"/>
            </w:tcBorders>
            <w:shd w:val="clear" w:color="auto" w:fill="F2F2F2" w:themeFill="background1" w:themeFillShade="F2"/>
          </w:tcPr>
          <w:p w14:paraId="40AA6AF1" w14:textId="77777777" w:rsidR="00B86F93" w:rsidRPr="00BC314D" w:rsidRDefault="00B86F93" w:rsidP="00BC314D">
            <w:pPr>
              <w:pStyle w:val="TableParagraph"/>
              <w:rPr>
                <w:rFonts w:ascii="Arial" w:hAnsi="Arial"/>
                <w:sz w:val="18"/>
                <w:szCs w:val="18"/>
              </w:rPr>
            </w:pPr>
          </w:p>
        </w:tc>
      </w:tr>
      <w:tr w:rsidR="00CD0D1C" w:rsidRPr="00BC314D" w14:paraId="5472032C" w14:textId="77777777" w:rsidTr="00A12721">
        <w:trPr>
          <w:trHeight w:val="20"/>
        </w:trPr>
        <w:tc>
          <w:tcPr>
            <w:tcW w:w="679" w:type="pct"/>
            <w:tcBorders>
              <w:top w:val="single" w:sz="4" w:space="0" w:color="auto"/>
              <w:left w:val="single" w:sz="8" w:space="0" w:color="000000"/>
              <w:bottom w:val="single" w:sz="8" w:space="0" w:color="000000"/>
              <w:right w:val="single" w:sz="8" w:space="0" w:color="000000"/>
            </w:tcBorders>
          </w:tcPr>
          <w:p w14:paraId="7DDA96C8" w14:textId="77777777" w:rsidR="00CD0D1C" w:rsidRDefault="00CD0D1C" w:rsidP="00CD0D1C">
            <w:pPr>
              <w:pStyle w:val="TableParagraph"/>
              <w:rPr>
                <w:rFonts w:ascii="Arial" w:hAnsi="Arial" w:cs="Arial"/>
                <w:sz w:val="18"/>
                <w:szCs w:val="18"/>
              </w:rPr>
            </w:pPr>
            <w:r w:rsidRPr="005F7F77">
              <w:rPr>
                <w:rFonts w:ascii="Arial" w:hAnsi="Arial" w:cs="Arial"/>
                <w:sz w:val="18"/>
                <w:szCs w:val="18"/>
              </w:rPr>
              <w:t>Kramer et al., 2005</w:t>
            </w:r>
            <w:r>
              <w:rPr>
                <w:rFonts w:ascii="Arial" w:hAnsi="Arial" w:cs="Arial"/>
                <w:sz w:val="18"/>
                <w:szCs w:val="18"/>
                <w:vertAlign w:val="superscript"/>
              </w:rPr>
              <w:t>99</w:t>
            </w:r>
            <w:r w:rsidRPr="005F7F77">
              <w:rPr>
                <w:rFonts w:ascii="Arial" w:hAnsi="Arial" w:cs="Arial"/>
                <w:sz w:val="18"/>
                <w:szCs w:val="18"/>
              </w:rPr>
              <w:t xml:space="preserve"> </w:t>
            </w:r>
          </w:p>
          <w:p w14:paraId="45D7822C" w14:textId="77777777" w:rsidR="00CD0D1C" w:rsidRPr="005F7F77" w:rsidRDefault="00CD0D1C" w:rsidP="00CD0D1C">
            <w:pPr>
              <w:pStyle w:val="TableParagraph"/>
              <w:rPr>
                <w:rFonts w:ascii="Arial" w:eastAsia="Arial" w:hAnsi="Arial" w:cs="Arial"/>
                <w:sz w:val="18"/>
                <w:szCs w:val="18"/>
              </w:rPr>
            </w:pPr>
            <w:r w:rsidRPr="005F7F77">
              <w:rPr>
                <w:rFonts w:ascii="Arial" w:hAnsi="Arial" w:cs="Arial"/>
                <w:sz w:val="18"/>
                <w:szCs w:val="18"/>
              </w:rPr>
              <w:t>Fair</w:t>
            </w:r>
          </w:p>
          <w:p w14:paraId="77A9B436" w14:textId="77777777" w:rsidR="00CD0D1C" w:rsidRPr="005F7F77" w:rsidRDefault="00CD0D1C" w:rsidP="00CD0D1C">
            <w:pPr>
              <w:pStyle w:val="TableParagraph"/>
              <w:rPr>
                <w:rFonts w:ascii="Arial" w:eastAsia="Times New Roman" w:hAnsi="Arial" w:cs="Arial"/>
                <w:sz w:val="18"/>
                <w:szCs w:val="18"/>
              </w:rPr>
            </w:pPr>
          </w:p>
          <w:p w14:paraId="7DE78A4F" w14:textId="447380D7" w:rsidR="00CD0D1C" w:rsidRPr="00BC314D" w:rsidRDefault="00CD0D1C" w:rsidP="00CD0D1C">
            <w:pPr>
              <w:pStyle w:val="TableParagraph"/>
              <w:rPr>
                <w:rFonts w:ascii="Arial" w:eastAsia="Arial" w:hAnsi="Arial" w:cs="Arial"/>
                <w:sz w:val="18"/>
                <w:szCs w:val="18"/>
              </w:rPr>
            </w:pPr>
            <w:r w:rsidRPr="005F7F77">
              <w:rPr>
                <w:rFonts w:ascii="Arial" w:hAnsi="Arial" w:cs="Arial"/>
                <w:sz w:val="18"/>
                <w:szCs w:val="18"/>
              </w:rPr>
              <w:t>Note: only oophorectomy performed</w:t>
            </w:r>
          </w:p>
        </w:tc>
        <w:tc>
          <w:tcPr>
            <w:tcW w:w="2196" w:type="pct"/>
            <w:gridSpan w:val="2"/>
            <w:tcBorders>
              <w:top w:val="single" w:sz="4" w:space="0" w:color="auto"/>
              <w:left w:val="single" w:sz="8" w:space="0" w:color="000000"/>
              <w:bottom w:val="single" w:sz="8" w:space="0" w:color="000000"/>
              <w:right w:val="single" w:sz="8" w:space="0" w:color="000000"/>
            </w:tcBorders>
          </w:tcPr>
          <w:p w14:paraId="36B20198" w14:textId="194F4AAE" w:rsidR="00CD0D1C" w:rsidRPr="00F20FA7" w:rsidRDefault="00CD0D1C" w:rsidP="00CD0D1C">
            <w:pPr>
              <w:pStyle w:val="TableParagraph"/>
              <w:rPr>
                <w:rFonts w:ascii="Arial" w:eastAsia="Arial" w:hAnsi="Arial" w:cs="Arial"/>
                <w:b/>
                <w:sz w:val="18"/>
                <w:szCs w:val="18"/>
              </w:rPr>
            </w:pPr>
            <w:r>
              <w:rPr>
                <w:rFonts w:ascii="Arial" w:hAnsi="Arial"/>
                <w:b/>
                <w:sz w:val="18"/>
                <w:szCs w:val="18"/>
              </w:rPr>
              <w:t>Number of breast cancer cases,</w:t>
            </w:r>
            <w:r w:rsidRPr="00F20FA7">
              <w:rPr>
                <w:rFonts w:ascii="Arial" w:hAnsi="Arial"/>
                <w:b/>
                <w:sz w:val="18"/>
                <w:szCs w:val="18"/>
              </w:rPr>
              <w:t xml:space="preserve"> oophorectomy vs. no oophorectomy</w:t>
            </w:r>
          </w:p>
          <w:p w14:paraId="5B97606E" w14:textId="65B6926F" w:rsidR="00CD0D1C" w:rsidRPr="00BC314D" w:rsidRDefault="00CD0D1C" w:rsidP="00CD0D1C">
            <w:pPr>
              <w:pStyle w:val="TableParagraph"/>
              <w:rPr>
                <w:rFonts w:ascii="Arial" w:eastAsia="Arial" w:hAnsi="Arial" w:cs="Arial"/>
                <w:sz w:val="18"/>
                <w:szCs w:val="18"/>
              </w:rPr>
            </w:pPr>
            <w:r w:rsidRPr="00BC314D">
              <w:rPr>
                <w:rFonts w:ascii="Arial" w:hAnsi="Arial"/>
                <w:i/>
                <w:sz w:val="18"/>
                <w:szCs w:val="18"/>
              </w:rPr>
              <w:t xml:space="preserve">BRCA1 </w:t>
            </w:r>
            <w:r w:rsidRPr="00BC314D">
              <w:rPr>
                <w:rFonts w:ascii="Arial" w:hAnsi="Arial"/>
                <w:sz w:val="18"/>
                <w:szCs w:val="18"/>
              </w:rPr>
              <w:t xml:space="preserve">positive (n=98): </w:t>
            </w:r>
            <w:r>
              <w:rPr>
                <w:rFonts w:ascii="Arial" w:hAnsi="Arial"/>
                <w:sz w:val="18"/>
                <w:szCs w:val="18"/>
              </w:rPr>
              <w:t>18% (</w:t>
            </w:r>
            <w:r w:rsidRPr="00BC314D">
              <w:rPr>
                <w:rFonts w:ascii="Arial" w:hAnsi="Arial"/>
                <w:sz w:val="18"/>
                <w:szCs w:val="18"/>
              </w:rPr>
              <w:t xml:space="preserve">6/33) vs. </w:t>
            </w:r>
            <w:r>
              <w:rPr>
                <w:rFonts w:ascii="Arial" w:hAnsi="Arial"/>
                <w:sz w:val="18"/>
                <w:szCs w:val="18"/>
              </w:rPr>
              <w:t>42% (</w:t>
            </w:r>
            <w:r w:rsidRPr="00BC314D">
              <w:rPr>
                <w:rFonts w:ascii="Arial" w:hAnsi="Arial"/>
                <w:sz w:val="18"/>
                <w:szCs w:val="18"/>
              </w:rPr>
              <w:t>27/65), HR 0.38 (95% CI</w:t>
            </w:r>
            <w:r w:rsidRPr="00BC314D">
              <w:rPr>
                <w:rFonts w:ascii="Arial" w:eastAsia="Arial" w:hAnsi="Arial" w:cs="Arial"/>
                <w:sz w:val="18"/>
                <w:szCs w:val="18"/>
              </w:rPr>
              <w:t xml:space="preserve"> </w:t>
            </w:r>
            <w:r w:rsidRPr="00BC314D">
              <w:rPr>
                <w:rFonts w:ascii="Arial" w:hAnsi="Arial"/>
                <w:sz w:val="18"/>
                <w:szCs w:val="18"/>
              </w:rPr>
              <w:t>0.15 to 0.97), p=0.043</w:t>
            </w:r>
          </w:p>
          <w:p w14:paraId="595B5186" w14:textId="2123FA31" w:rsidR="00CD0D1C" w:rsidRPr="00BC314D" w:rsidRDefault="00CD0D1C" w:rsidP="00CD0D1C">
            <w:pPr>
              <w:pStyle w:val="TableParagraph"/>
              <w:rPr>
                <w:rFonts w:ascii="Arial" w:eastAsia="Arial" w:hAnsi="Arial" w:cs="Arial"/>
                <w:sz w:val="18"/>
                <w:szCs w:val="18"/>
              </w:rPr>
            </w:pPr>
            <w:r w:rsidRPr="00BC314D">
              <w:rPr>
                <w:rFonts w:ascii="Arial" w:hAnsi="Arial"/>
                <w:i/>
                <w:sz w:val="18"/>
                <w:szCs w:val="18"/>
              </w:rPr>
              <w:t xml:space="preserve">BRCA1 </w:t>
            </w:r>
            <w:r w:rsidRPr="00BC314D">
              <w:rPr>
                <w:rFonts w:ascii="Arial" w:hAnsi="Arial"/>
                <w:sz w:val="18"/>
                <w:szCs w:val="18"/>
              </w:rPr>
              <w:t xml:space="preserve">negative (n=353): </w:t>
            </w:r>
            <w:r>
              <w:rPr>
                <w:rFonts w:ascii="Arial" w:hAnsi="Arial"/>
                <w:sz w:val="18"/>
                <w:szCs w:val="18"/>
              </w:rPr>
              <w:t>2.9% (</w:t>
            </w:r>
            <w:r w:rsidRPr="00BC314D">
              <w:rPr>
                <w:rFonts w:ascii="Arial" w:hAnsi="Arial"/>
                <w:sz w:val="18"/>
                <w:szCs w:val="18"/>
              </w:rPr>
              <w:t xml:space="preserve">1/34) vs. </w:t>
            </w:r>
            <w:r>
              <w:rPr>
                <w:rFonts w:ascii="Arial" w:hAnsi="Arial"/>
                <w:sz w:val="18"/>
                <w:szCs w:val="18"/>
              </w:rPr>
              <w:t>1.3% (</w:t>
            </w:r>
            <w:r w:rsidRPr="00BC314D">
              <w:rPr>
                <w:rFonts w:ascii="Arial" w:hAnsi="Arial"/>
                <w:sz w:val="18"/>
                <w:szCs w:val="18"/>
              </w:rPr>
              <w:t>4/319), HR NR</w:t>
            </w:r>
          </w:p>
          <w:p w14:paraId="1F535B4C" w14:textId="35E4D358" w:rsidR="00CD0D1C" w:rsidRPr="00BC314D" w:rsidRDefault="00CD0D1C" w:rsidP="00CD0D1C">
            <w:pPr>
              <w:pStyle w:val="TableParagraph"/>
              <w:rPr>
                <w:rFonts w:ascii="Arial" w:eastAsia="Arial" w:hAnsi="Arial" w:cs="Arial"/>
                <w:sz w:val="18"/>
                <w:szCs w:val="18"/>
              </w:rPr>
            </w:pPr>
            <w:r w:rsidRPr="00BC314D">
              <w:rPr>
                <w:rFonts w:ascii="Arial" w:hAnsi="Arial"/>
                <w:i/>
                <w:sz w:val="18"/>
                <w:szCs w:val="18"/>
              </w:rPr>
              <w:t xml:space="preserve">BRCA1 </w:t>
            </w:r>
            <w:r w:rsidRPr="00BC314D">
              <w:rPr>
                <w:rFonts w:ascii="Arial" w:hAnsi="Arial"/>
                <w:sz w:val="18"/>
                <w:szCs w:val="18"/>
              </w:rPr>
              <w:t xml:space="preserve">status unknown (n=222): </w:t>
            </w:r>
            <w:r>
              <w:rPr>
                <w:rFonts w:ascii="Arial" w:hAnsi="Arial"/>
                <w:sz w:val="18"/>
                <w:szCs w:val="18"/>
              </w:rPr>
              <w:t>0% (</w:t>
            </w:r>
            <w:r w:rsidRPr="00BC314D">
              <w:rPr>
                <w:rFonts w:ascii="Arial" w:hAnsi="Arial"/>
                <w:sz w:val="18"/>
                <w:szCs w:val="18"/>
              </w:rPr>
              <w:t>0/18</w:t>
            </w:r>
            <w:r>
              <w:rPr>
                <w:rFonts w:ascii="Arial" w:hAnsi="Arial"/>
                <w:sz w:val="18"/>
                <w:szCs w:val="18"/>
              </w:rPr>
              <w:t>)</w:t>
            </w:r>
            <w:r w:rsidRPr="00BC314D">
              <w:rPr>
                <w:rFonts w:ascii="Arial" w:hAnsi="Arial"/>
                <w:sz w:val="18"/>
                <w:szCs w:val="18"/>
              </w:rPr>
              <w:t xml:space="preserve"> vs. </w:t>
            </w:r>
            <w:r>
              <w:rPr>
                <w:rFonts w:ascii="Arial" w:hAnsi="Arial"/>
                <w:sz w:val="18"/>
                <w:szCs w:val="18"/>
              </w:rPr>
              <w:t>2.5% (</w:t>
            </w:r>
            <w:r w:rsidRPr="00BC314D">
              <w:rPr>
                <w:rFonts w:ascii="Arial" w:hAnsi="Arial"/>
                <w:sz w:val="18"/>
                <w:szCs w:val="18"/>
              </w:rPr>
              <w:t>5/204</w:t>
            </w:r>
            <w:r>
              <w:rPr>
                <w:rFonts w:ascii="Arial" w:hAnsi="Arial"/>
                <w:sz w:val="18"/>
                <w:szCs w:val="18"/>
              </w:rPr>
              <w:t>)</w:t>
            </w:r>
            <w:r w:rsidRPr="00BC314D">
              <w:rPr>
                <w:rFonts w:ascii="Arial" w:hAnsi="Arial"/>
                <w:sz w:val="18"/>
                <w:szCs w:val="18"/>
              </w:rPr>
              <w:t>, HR NR</w:t>
            </w:r>
          </w:p>
          <w:p w14:paraId="5BE22F60" w14:textId="77777777" w:rsidR="00CD0D1C" w:rsidRPr="00BC314D" w:rsidRDefault="00CD0D1C" w:rsidP="00CD0D1C">
            <w:pPr>
              <w:pStyle w:val="TableParagraph"/>
              <w:rPr>
                <w:rFonts w:ascii="Arial" w:eastAsia="Arial" w:hAnsi="Arial" w:cs="Arial"/>
                <w:sz w:val="18"/>
                <w:szCs w:val="18"/>
              </w:rPr>
            </w:pPr>
            <w:r w:rsidRPr="00BC314D">
              <w:rPr>
                <w:rFonts w:ascii="Arial" w:hAnsi="Arial"/>
                <w:sz w:val="18"/>
                <w:szCs w:val="18"/>
              </w:rPr>
              <w:t>Absolute risk reduction among women who underwent oophorectomy was most prominent when surgery was done at a younger age (&lt;40 years), figure representation.</w:t>
            </w:r>
          </w:p>
        </w:tc>
        <w:tc>
          <w:tcPr>
            <w:tcW w:w="1085" w:type="pct"/>
            <w:tcBorders>
              <w:top w:val="single" w:sz="4" w:space="0" w:color="auto"/>
              <w:left w:val="single" w:sz="8" w:space="0" w:color="000000"/>
              <w:bottom w:val="single" w:sz="8" w:space="0" w:color="000000"/>
              <w:right w:val="single" w:sz="8" w:space="0" w:color="000000"/>
            </w:tcBorders>
          </w:tcPr>
          <w:p w14:paraId="0F405BA2" w14:textId="77777777" w:rsidR="00CD0D1C" w:rsidRPr="00BC314D" w:rsidRDefault="00CD0D1C" w:rsidP="00CD0D1C">
            <w:pPr>
              <w:pStyle w:val="TableParagraph"/>
              <w:rPr>
                <w:rFonts w:ascii="Arial" w:eastAsia="Arial" w:hAnsi="Arial" w:cs="Arial"/>
                <w:sz w:val="18"/>
                <w:szCs w:val="18"/>
              </w:rPr>
            </w:pPr>
            <w:r w:rsidRPr="00BC314D">
              <w:rPr>
                <w:rFonts w:ascii="Arial" w:hAnsi="Arial"/>
                <w:sz w:val="18"/>
                <w:szCs w:val="18"/>
              </w:rPr>
              <w:t xml:space="preserve">Among a cohort of </w:t>
            </w:r>
            <w:r w:rsidRPr="00BC314D">
              <w:rPr>
                <w:rFonts w:ascii="Arial" w:hAnsi="Arial"/>
                <w:i/>
                <w:sz w:val="18"/>
                <w:szCs w:val="18"/>
              </w:rPr>
              <w:t xml:space="preserve">BRCA1 </w:t>
            </w:r>
            <w:r w:rsidRPr="00BC314D">
              <w:rPr>
                <w:rFonts w:ascii="Arial" w:hAnsi="Arial"/>
                <w:sz w:val="18"/>
                <w:szCs w:val="18"/>
              </w:rPr>
              <w:t>mutation carriers from multiple case families, oophorectomy was associated with decreased risk of breast cancer; affect was strongest in younger women; oophorectomy status affects breast cancer penetrance.</w:t>
            </w:r>
          </w:p>
        </w:tc>
        <w:tc>
          <w:tcPr>
            <w:tcW w:w="1040" w:type="pct"/>
            <w:tcBorders>
              <w:top w:val="single" w:sz="4" w:space="0" w:color="auto"/>
              <w:left w:val="single" w:sz="8" w:space="0" w:color="000000"/>
              <w:bottom w:val="single" w:sz="8" w:space="0" w:color="000000"/>
              <w:right w:val="single" w:sz="8" w:space="0" w:color="000000"/>
            </w:tcBorders>
          </w:tcPr>
          <w:p w14:paraId="3307FC97" w14:textId="77777777" w:rsidR="00CD0D1C" w:rsidRPr="00BC314D" w:rsidRDefault="00CD0D1C" w:rsidP="00CD0D1C">
            <w:pPr>
              <w:pStyle w:val="TableParagraph"/>
              <w:rPr>
                <w:rFonts w:ascii="Arial" w:eastAsia="Arial" w:hAnsi="Arial" w:cs="Arial"/>
                <w:sz w:val="18"/>
                <w:szCs w:val="18"/>
              </w:rPr>
            </w:pPr>
            <w:r w:rsidRPr="00BC314D">
              <w:rPr>
                <w:rFonts w:ascii="Arial" w:hAnsi="Arial"/>
                <w:sz w:val="18"/>
                <w:szCs w:val="18"/>
              </w:rPr>
              <w:t>Intramural Research Program of National Cancer Institute; Funding source not specifically reported</w:t>
            </w:r>
          </w:p>
        </w:tc>
      </w:tr>
      <w:tr w:rsidR="00CD0D1C" w:rsidRPr="00BC314D" w14:paraId="005EDA92" w14:textId="77777777" w:rsidTr="00A12721">
        <w:trPr>
          <w:trHeight w:val="20"/>
        </w:trPr>
        <w:tc>
          <w:tcPr>
            <w:tcW w:w="679" w:type="pct"/>
            <w:tcBorders>
              <w:top w:val="single" w:sz="8" w:space="0" w:color="000000"/>
              <w:left w:val="single" w:sz="8" w:space="0" w:color="000000"/>
              <w:bottom w:val="single" w:sz="8" w:space="0" w:color="000000"/>
              <w:right w:val="single" w:sz="8" w:space="0" w:color="000000"/>
            </w:tcBorders>
          </w:tcPr>
          <w:p w14:paraId="2F0C452C" w14:textId="77777777" w:rsidR="00CD0D1C" w:rsidRDefault="00CD0D1C" w:rsidP="00CD0D1C">
            <w:pPr>
              <w:pStyle w:val="TableParagraph"/>
              <w:rPr>
                <w:rFonts w:ascii="Arial" w:eastAsia="Arial" w:hAnsi="Arial" w:cs="Arial"/>
                <w:sz w:val="18"/>
                <w:szCs w:val="18"/>
              </w:rPr>
            </w:pPr>
            <w:r w:rsidRPr="005F7F77">
              <w:rPr>
                <w:rFonts w:ascii="Arial" w:hAnsi="Arial" w:cs="Arial"/>
                <w:sz w:val="18"/>
                <w:szCs w:val="18"/>
              </w:rPr>
              <w:t>Olson et al., 2004</w:t>
            </w:r>
            <w:r>
              <w:rPr>
                <w:rFonts w:ascii="Arial" w:hAnsi="Arial" w:cs="Arial"/>
                <w:sz w:val="18"/>
                <w:szCs w:val="18"/>
                <w:vertAlign w:val="superscript"/>
              </w:rPr>
              <w:t>100</w:t>
            </w:r>
          </w:p>
          <w:p w14:paraId="04C68813" w14:textId="77777777" w:rsidR="00CD0D1C" w:rsidRPr="005F7F77" w:rsidRDefault="00CD0D1C" w:rsidP="00CD0D1C">
            <w:pPr>
              <w:pStyle w:val="TableParagraph"/>
              <w:rPr>
                <w:rFonts w:ascii="Arial" w:eastAsia="Arial" w:hAnsi="Arial" w:cs="Arial"/>
                <w:sz w:val="18"/>
                <w:szCs w:val="18"/>
              </w:rPr>
            </w:pPr>
            <w:r w:rsidRPr="005F7F77">
              <w:rPr>
                <w:rFonts w:ascii="Arial" w:hAnsi="Arial" w:cs="Arial"/>
                <w:sz w:val="18"/>
                <w:szCs w:val="18"/>
              </w:rPr>
              <w:t>NA</w:t>
            </w:r>
          </w:p>
          <w:p w14:paraId="4F5EE145" w14:textId="77777777" w:rsidR="00CD0D1C" w:rsidRPr="005F7F77" w:rsidRDefault="00CD0D1C" w:rsidP="00CD0D1C">
            <w:pPr>
              <w:pStyle w:val="TableParagraph"/>
              <w:rPr>
                <w:rFonts w:ascii="Arial" w:hAnsi="Arial" w:cs="Arial"/>
                <w:sz w:val="18"/>
                <w:szCs w:val="18"/>
              </w:rPr>
            </w:pPr>
          </w:p>
          <w:p w14:paraId="5355B38C" w14:textId="05F4FFE4" w:rsidR="00CD0D1C" w:rsidRPr="00BC314D" w:rsidRDefault="00CD0D1C" w:rsidP="00CD0D1C">
            <w:pPr>
              <w:pStyle w:val="TableParagraph"/>
              <w:rPr>
                <w:rFonts w:ascii="Arial" w:eastAsia="Arial" w:hAnsi="Arial" w:cs="Arial"/>
                <w:sz w:val="18"/>
                <w:szCs w:val="18"/>
              </w:rPr>
            </w:pPr>
            <w:r w:rsidRPr="005F7F77">
              <w:rPr>
                <w:rFonts w:ascii="Arial" w:hAnsi="Arial" w:cs="Arial"/>
                <w:sz w:val="18"/>
                <w:szCs w:val="18"/>
              </w:rPr>
              <w:t>Note: only</w:t>
            </w:r>
            <w:r w:rsidRPr="005F7F77">
              <w:rPr>
                <w:rFonts w:ascii="Arial" w:eastAsia="Arial" w:hAnsi="Arial" w:cs="Arial"/>
                <w:sz w:val="18"/>
                <w:szCs w:val="18"/>
              </w:rPr>
              <w:t xml:space="preserve"> </w:t>
            </w:r>
            <w:r w:rsidRPr="005F7F77">
              <w:rPr>
                <w:rFonts w:ascii="Arial" w:hAnsi="Arial" w:cs="Arial"/>
                <w:sz w:val="18"/>
                <w:szCs w:val="18"/>
              </w:rPr>
              <w:t>oophorectomy</w:t>
            </w:r>
            <w:r w:rsidRPr="005F7F77">
              <w:rPr>
                <w:rFonts w:ascii="Arial" w:eastAsia="Arial" w:hAnsi="Arial" w:cs="Arial"/>
                <w:sz w:val="18"/>
                <w:szCs w:val="18"/>
              </w:rPr>
              <w:t xml:space="preserve"> </w:t>
            </w:r>
            <w:r w:rsidRPr="005F7F77">
              <w:rPr>
                <w:rFonts w:ascii="Arial" w:hAnsi="Arial" w:cs="Arial"/>
                <w:sz w:val="18"/>
                <w:szCs w:val="18"/>
              </w:rPr>
              <w:t>performed</w:t>
            </w:r>
          </w:p>
        </w:tc>
        <w:tc>
          <w:tcPr>
            <w:tcW w:w="2196" w:type="pct"/>
            <w:gridSpan w:val="2"/>
            <w:tcBorders>
              <w:top w:val="single" w:sz="8" w:space="0" w:color="000000"/>
              <w:left w:val="single" w:sz="8" w:space="0" w:color="000000"/>
              <w:bottom w:val="single" w:sz="8" w:space="0" w:color="000000"/>
              <w:right w:val="single" w:sz="8" w:space="0" w:color="000000"/>
            </w:tcBorders>
          </w:tcPr>
          <w:p w14:paraId="5DE92BE3" w14:textId="586A6471" w:rsidR="00CD0D1C" w:rsidRPr="004369D0" w:rsidRDefault="00CD0D1C" w:rsidP="00CD0D1C">
            <w:pPr>
              <w:pStyle w:val="TableParagraph"/>
              <w:rPr>
                <w:rFonts w:ascii="Arial" w:hAnsi="Arial"/>
                <w:b/>
                <w:sz w:val="18"/>
                <w:szCs w:val="18"/>
              </w:rPr>
            </w:pPr>
            <w:r w:rsidRPr="004369D0">
              <w:rPr>
                <w:rFonts w:ascii="Arial" w:hAnsi="Arial"/>
                <w:b/>
                <w:sz w:val="18"/>
                <w:szCs w:val="18"/>
              </w:rPr>
              <w:t>Expected vs. observed number of cancer cases</w:t>
            </w:r>
          </w:p>
          <w:p w14:paraId="19D5D9AE" w14:textId="5545992D" w:rsidR="00CD0D1C" w:rsidRPr="00BC314D" w:rsidRDefault="00CD0D1C" w:rsidP="00CD0D1C">
            <w:pPr>
              <w:pStyle w:val="TableParagraph"/>
              <w:rPr>
                <w:rFonts w:ascii="Arial" w:eastAsia="Arial" w:hAnsi="Arial" w:cs="Arial"/>
                <w:sz w:val="18"/>
                <w:szCs w:val="18"/>
              </w:rPr>
            </w:pPr>
            <w:r w:rsidRPr="00BC314D">
              <w:rPr>
                <w:rFonts w:ascii="Arial" w:hAnsi="Arial"/>
                <w:sz w:val="18"/>
                <w:szCs w:val="18"/>
                <w:u w:val="single" w:color="000000"/>
              </w:rPr>
              <w:t xml:space="preserve">Age of surgery &lt;60 years </w:t>
            </w:r>
          </w:p>
          <w:p w14:paraId="3C0C9731" w14:textId="75F2F2A4" w:rsidR="00CD0D1C" w:rsidRPr="00BC314D" w:rsidRDefault="00CD0D1C" w:rsidP="00CD0D1C">
            <w:pPr>
              <w:pStyle w:val="TableParagraph"/>
              <w:rPr>
                <w:rFonts w:ascii="Arial" w:eastAsia="Arial" w:hAnsi="Arial" w:cs="Arial"/>
                <w:sz w:val="18"/>
                <w:szCs w:val="18"/>
              </w:rPr>
            </w:pPr>
            <w:r w:rsidRPr="00BC314D">
              <w:rPr>
                <w:rFonts w:ascii="Arial" w:hAnsi="Arial"/>
                <w:sz w:val="18"/>
                <w:szCs w:val="18"/>
              </w:rPr>
              <w:t xml:space="preserve">High-risk (n=55): 5.4 vs. 3, </w:t>
            </w:r>
            <w:r>
              <w:rPr>
                <w:rFonts w:ascii="Arial" w:hAnsi="Arial"/>
                <w:sz w:val="18"/>
                <w:szCs w:val="18"/>
              </w:rPr>
              <w:t>RR</w:t>
            </w:r>
            <w:r w:rsidRPr="00BC314D">
              <w:rPr>
                <w:rFonts w:ascii="Arial" w:hAnsi="Arial"/>
                <w:sz w:val="18"/>
                <w:szCs w:val="18"/>
              </w:rPr>
              <w:t xml:space="preserve"> 0.56 (95% CI 0.11 to 1.33)</w:t>
            </w:r>
          </w:p>
          <w:p w14:paraId="53CD07E5" w14:textId="77777777" w:rsidR="00CD0D1C" w:rsidRDefault="00CD0D1C" w:rsidP="00CD0D1C">
            <w:pPr>
              <w:pStyle w:val="TableParagraph"/>
              <w:rPr>
                <w:rFonts w:ascii="Arial" w:hAnsi="Arial"/>
                <w:sz w:val="18"/>
                <w:szCs w:val="18"/>
              </w:rPr>
            </w:pPr>
            <w:r w:rsidRPr="00BC314D">
              <w:rPr>
                <w:rFonts w:ascii="Arial" w:hAnsi="Arial"/>
                <w:sz w:val="18"/>
                <w:szCs w:val="18"/>
              </w:rPr>
              <w:t xml:space="preserve">Moderate-risk (n=193): 10.9 vs. 9, RR 0.83 (95% CI 0.38 to 1.44) </w:t>
            </w:r>
          </w:p>
          <w:p w14:paraId="4A11085E" w14:textId="7BB4B0A2" w:rsidR="00CD0D1C" w:rsidRPr="00BC314D" w:rsidRDefault="00CD0D1C" w:rsidP="00CD0D1C">
            <w:pPr>
              <w:pStyle w:val="TableParagraph"/>
              <w:rPr>
                <w:rFonts w:ascii="Arial" w:eastAsia="Arial" w:hAnsi="Arial" w:cs="Arial"/>
                <w:sz w:val="18"/>
                <w:szCs w:val="18"/>
              </w:rPr>
            </w:pPr>
            <w:r w:rsidRPr="00BC314D">
              <w:rPr>
                <w:rFonts w:ascii="Arial" w:hAnsi="Arial"/>
                <w:sz w:val="18"/>
                <w:szCs w:val="18"/>
                <w:u w:val="single" w:color="000000"/>
              </w:rPr>
              <w:t>Age of surgery &lt;50 years</w:t>
            </w:r>
          </w:p>
          <w:p w14:paraId="0A7AE8A0" w14:textId="1118DE79" w:rsidR="00CD0D1C" w:rsidRPr="00BC314D" w:rsidRDefault="00CD0D1C" w:rsidP="00CD0D1C">
            <w:pPr>
              <w:pStyle w:val="TableParagraph"/>
              <w:rPr>
                <w:rFonts w:ascii="Arial" w:eastAsia="Arial" w:hAnsi="Arial" w:cs="Arial"/>
                <w:sz w:val="18"/>
                <w:szCs w:val="18"/>
              </w:rPr>
            </w:pPr>
            <w:r w:rsidRPr="00BC314D">
              <w:rPr>
                <w:rFonts w:ascii="Arial" w:hAnsi="Arial"/>
                <w:sz w:val="18"/>
                <w:szCs w:val="18"/>
              </w:rPr>
              <w:t xml:space="preserve">High-risk (n=41): 3.9 vs. 1, </w:t>
            </w:r>
            <w:r>
              <w:rPr>
                <w:rFonts w:ascii="Arial" w:hAnsi="Arial"/>
                <w:sz w:val="18"/>
                <w:szCs w:val="18"/>
              </w:rPr>
              <w:t>RR</w:t>
            </w:r>
            <w:r w:rsidRPr="00BC314D">
              <w:rPr>
                <w:rFonts w:ascii="Arial" w:hAnsi="Arial"/>
                <w:sz w:val="18"/>
                <w:szCs w:val="18"/>
              </w:rPr>
              <w:t xml:space="preserve"> 0.26 (95% CI 0.001 to 0.99)</w:t>
            </w:r>
          </w:p>
          <w:p w14:paraId="65A39EB2" w14:textId="7621230D" w:rsidR="00CD0D1C" w:rsidRDefault="00CD0D1C" w:rsidP="00CD0D1C">
            <w:pPr>
              <w:pStyle w:val="TableParagraph"/>
              <w:rPr>
                <w:rFonts w:ascii="Arial" w:hAnsi="Arial"/>
                <w:sz w:val="18"/>
                <w:szCs w:val="18"/>
              </w:rPr>
            </w:pPr>
            <w:r w:rsidRPr="00BC314D">
              <w:rPr>
                <w:rFonts w:ascii="Arial" w:hAnsi="Arial"/>
                <w:sz w:val="18"/>
                <w:szCs w:val="18"/>
              </w:rPr>
              <w:t xml:space="preserve">Moderate-risk (n=130): 7.7 vs. 5, </w:t>
            </w:r>
            <w:r>
              <w:rPr>
                <w:rFonts w:ascii="Arial" w:hAnsi="Arial"/>
                <w:sz w:val="18"/>
                <w:szCs w:val="18"/>
              </w:rPr>
              <w:t>RR</w:t>
            </w:r>
            <w:r w:rsidRPr="00BC314D">
              <w:rPr>
                <w:rFonts w:ascii="Arial" w:hAnsi="Arial"/>
                <w:sz w:val="18"/>
                <w:szCs w:val="18"/>
              </w:rPr>
              <w:t xml:space="preserve"> 0.65 (95% CI 0.21 to 1.32) </w:t>
            </w:r>
          </w:p>
          <w:p w14:paraId="283AF9E0" w14:textId="510BFBF0" w:rsidR="00CD0D1C" w:rsidRPr="00BC314D" w:rsidRDefault="00CD0D1C" w:rsidP="00CD0D1C">
            <w:pPr>
              <w:pStyle w:val="TableParagraph"/>
              <w:rPr>
                <w:rFonts w:ascii="Arial" w:eastAsia="Arial" w:hAnsi="Arial" w:cs="Arial"/>
                <w:sz w:val="18"/>
                <w:szCs w:val="18"/>
              </w:rPr>
            </w:pPr>
            <w:r w:rsidRPr="00BC314D">
              <w:rPr>
                <w:rFonts w:ascii="Arial" w:hAnsi="Arial"/>
                <w:sz w:val="18"/>
                <w:szCs w:val="18"/>
                <w:u w:val="single" w:color="000000"/>
              </w:rPr>
              <w:t>Age of surgery &lt;60 years and premenopausal before surgery</w:t>
            </w:r>
          </w:p>
          <w:p w14:paraId="7990BF3E" w14:textId="7843D5ED" w:rsidR="00CD0D1C" w:rsidRPr="00BC314D" w:rsidRDefault="00CD0D1C" w:rsidP="00CD0D1C">
            <w:pPr>
              <w:pStyle w:val="TableParagraph"/>
              <w:rPr>
                <w:rFonts w:ascii="Arial" w:eastAsia="Arial" w:hAnsi="Arial" w:cs="Arial"/>
                <w:sz w:val="18"/>
                <w:szCs w:val="18"/>
              </w:rPr>
            </w:pPr>
            <w:r w:rsidRPr="00BC314D">
              <w:rPr>
                <w:rFonts w:ascii="Arial" w:hAnsi="Arial"/>
                <w:sz w:val="18"/>
                <w:szCs w:val="18"/>
              </w:rPr>
              <w:t xml:space="preserve">High-risk (n=52): 5.1 vs. 3, </w:t>
            </w:r>
            <w:r>
              <w:rPr>
                <w:rFonts w:ascii="Arial" w:hAnsi="Arial"/>
                <w:sz w:val="18"/>
                <w:szCs w:val="18"/>
              </w:rPr>
              <w:t>RR</w:t>
            </w:r>
            <w:r w:rsidRPr="00BC314D">
              <w:rPr>
                <w:rFonts w:ascii="Arial" w:hAnsi="Arial"/>
                <w:sz w:val="18"/>
                <w:szCs w:val="18"/>
              </w:rPr>
              <w:t xml:space="preserve"> 0.59 (95% CI 0.12 to 1.41)</w:t>
            </w:r>
          </w:p>
          <w:p w14:paraId="4F037FFD" w14:textId="1B4992EE" w:rsidR="00CD0D1C" w:rsidRDefault="00CD0D1C" w:rsidP="00CD0D1C">
            <w:pPr>
              <w:pStyle w:val="TableParagraph"/>
              <w:rPr>
                <w:rFonts w:ascii="Arial" w:hAnsi="Arial"/>
                <w:sz w:val="18"/>
                <w:szCs w:val="18"/>
              </w:rPr>
            </w:pPr>
            <w:r w:rsidRPr="00BC314D">
              <w:rPr>
                <w:rFonts w:ascii="Arial" w:hAnsi="Arial"/>
                <w:sz w:val="18"/>
                <w:szCs w:val="18"/>
              </w:rPr>
              <w:t xml:space="preserve">Moderate-risk (n=186): 10.4 vs. 7, </w:t>
            </w:r>
            <w:r>
              <w:rPr>
                <w:rFonts w:ascii="Arial" w:hAnsi="Arial"/>
                <w:sz w:val="18"/>
                <w:szCs w:val="18"/>
              </w:rPr>
              <w:t>RR</w:t>
            </w:r>
            <w:r w:rsidRPr="00BC314D">
              <w:rPr>
                <w:rFonts w:ascii="Arial" w:hAnsi="Arial"/>
                <w:sz w:val="18"/>
                <w:szCs w:val="18"/>
              </w:rPr>
              <w:t xml:space="preserve"> 0.67 (95% CI 0.27 to 1.24) </w:t>
            </w:r>
          </w:p>
          <w:p w14:paraId="4105A88E" w14:textId="5451EAA5" w:rsidR="00CD0D1C" w:rsidRPr="00BC314D" w:rsidRDefault="00CD0D1C" w:rsidP="00CD0D1C">
            <w:pPr>
              <w:pStyle w:val="TableParagraph"/>
              <w:rPr>
                <w:rFonts w:ascii="Arial" w:eastAsia="Arial" w:hAnsi="Arial" w:cs="Arial"/>
                <w:sz w:val="18"/>
                <w:szCs w:val="18"/>
              </w:rPr>
            </w:pPr>
            <w:r w:rsidRPr="00BC314D">
              <w:rPr>
                <w:rFonts w:ascii="Arial" w:hAnsi="Arial"/>
                <w:sz w:val="18"/>
                <w:szCs w:val="18"/>
                <w:u w:val="single" w:color="000000"/>
              </w:rPr>
              <w:t>Age of surgery &lt;50 years and premenopausal before surgery</w:t>
            </w:r>
          </w:p>
          <w:p w14:paraId="11203352" w14:textId="56FE3E43" w:rsidR="00CD0D1C" w:rsidRPr="00BC314D" w:rsidRDefault="00CD0D1C" w:rsidP="00CD0D1C">
            <w:pPr>
              <w:pStyle w:val="TableParagraph"/>
              <w:rPr>
                <w:rFonts w:ascii="Arial" w:eastAsia="Arial" w:hAnsi="Arial" w:cs="Arial"/>
                <w:sz w:val="18"/>
                <w:szCs w:val="18"/>
              </w:rPr>
            </w:pPr>
            <w:r w:rsidRPr="00BC314D">
              <w:rPr>
                <w:rFonts w:ascii="Arial" w:hAnsi="Arial"/>
                <w:sz w:val="18"/>
                <w:szCs w:val="18"/>
              </w:rPr>
              <w:t xml:space="preserve">High-risk (n=40): 3.8 vs. 1, </w:t>
            </w:r>
            <w:r>
              <w:rPr>
                <w:rFonts w:ascii="Arial" w:hAnsi="Arial"/>
                <w:sz w:val="18"/>
                <w:szCs w:val="18"/>
              </w:rPr>
              <w:t>RR</w:t>
            </w:r>
            <w:r w:rsidRPr="00BC314D">
              <w:rPr>
                <w:rFonts w:ascii="Arial" w:hAnsi="Arial"/>
                <w:sz w:val="18"/>
                <w:szCs w:val="18"/>
              </w:rPr>
              <w:t xml:space="preserve"> 0.26 (95% CI 0.00 to 1.00)</w:t>
            </w:r>
          </w:p>
          <w:p w14:paraId="1B5D7B33" w14:textId="1BEBF506" w:rsidR="00CD0D1C" w:rsidRPr="00BC314D" w:rsidRDefault="00CD0D1C" w:rsidP="00CD0D1C">
            <w:pPr>
              <w:pStyle w:val="TableParagraph"/>
              <w:rPr>
                <w:rFonts w:ascii="Arial" w:eastAsia="Arial" w:hAnsi="Arial" w:cs="Arial"/>
                <w:sz w:val="18"/>
                <w:szCs w:val="18"/>
              </w:rPr>
            </w:pPr>
            <w:r w:rsidRPr="00BC314D">
              <w:rPr>
                <w:rFonts w:ascii="Arial" w:hAnsi="Arial"/>
                <w:sz w:val="18"/>
                <w:szCs w:val="18"/>
              </w:rPr>
              <w:t xml:space="preserve">Moderate-risk (n=126): 7.4 vs. 3, </w:t>
            </w:r>
            <w:r>
              <w:rPr>
                <w:rFonts w:ascii="Arial" w:hAnsi="Arial"/>
                <w:sz w:val="18"/>
                <w:szCs w:val="18"/>
              </w:rPr>
              <w:t>RR</w:t>
            </w:r>
            <w:r w:rsidRPr="00BC314D">
              <w:rPr>
                <w:rFonts w:ascii="Arial" w:hAnsi="Arial"/>
                <w:sz w:val="18"/>
                <w:szCs w:val="18"/>
              </w:rPr>
              <w:t xml:space="preserve"> 0.41 (95% CI 0.08 to 0.98)</w:t>
            </w:r>
          </w:p>
        </w:tc>
        <w:tc>
          <w:tcPr>
            <w:tcW w:w="1085" w:type="pct"/>
            <w:tcBorders>
              <w:top w:val="single" w:sz="8" w:space="0" w:color="000000"/>
              <w:left w:val="single" w:sz="8" w:space="0" w:color="000000"/>
              <w:bottom w:val="single" w:sz="8" w:space="0" w:color="000000"/>
              <w:right w:val="single" w:sz="8" w:space="0" w:color="000000"/>
            </w:tcBorders>
          </w:tcPr>
          <w:p w14:paraId="405B8D7F" w14:textId="7287B3FA" w:rsidR="00CD0D1C" w:rsidRPr="00BC314D" w:rsidRDefault="00CD0D1C" w:rsidP="00CD0D1C">
            <w:pPr>
              <w:pStyle w:val="TableParagraph"/>
              <w:rPr>
                <w:rFonts w:ascii="Arial" w:eastAsia="Arial" w:hAnsi="Arial" w:cs="Arial"/>
                <w:sz w:val="18"/>
                <w:szCs w:val="18"/>
              </w:rPr>
            </w:pPr>
            <w:r w:rsidRPr="00BC314D">
              <w:rPr>
                <w:rFonts w:ascii="Arial" w:hAnsi="Arial"/>
                <w:sz w:val="18"/>
                <w:szCs w:val="18"/>
              </w:rPr>
              <w:t>The number of observed breast cancers among women in the cohort was lower than expected for nearly all levels of risk, and especially for those</w:t>
            </w:r>
            <w:r w:rsidRPr="00BC314D">
              <w:rPr>
                <w:rFonts w:ascii="Arial" w:eastAsia="Arial" w:hAnsi="Arial" w:cs="Arial"/>
                <w:sz w:val="18"/>
                <w:szCs w:val="18"/>
              </w:rPr>
              <w:t xml:space="preserve"> </w:t>
            </w:r>
            <w:r w:rsidRPr="00BC314D">
              <w:rPr>
                <w:rFonts w:ascii="Arial" w:hAnsi="Arial"/>
                <w:sz w:val="18"/>
                <w:szCs w:val="18"/>
              </w:rPr>
              <w:t>&lt;50 years old and premenopausal prior to surgery.</w:t>
            </w:r>
          </w:p>
        </w:tc>
        <w:tc>
          <w:tcPr>
            <w:tcW w:w="1040" w:type="pct"/>
            <w:tcBorders>
              <w:top w:val="single" w:sz="8" w:space="0" w:color="000000"/>
              <w:left w:val="single" w:sz="8" w:space="0" w:color="000000"/>
              <w:bottom w:val="single" w:sz="8" w:space="0" w:color="000000"/>
              <w:right w:val="single" w:sz="8" w:space="0" w:color="000000"/>
            </w:tcBorders>
          </w:tcPr>
          <w:p w14:paraId="13500866" w14:textId="77777777" w:rsidR="00CD0D1C" w:rsidRPr="00BC314D" w:rsidRDefault="00CD0D1C" w:rsidP="00CD0D1C">
            <w:pPr>
              <w:pStyle w:val="TableParagraph"/>
              <w:rPr>
                <w:rFonts w:ascii="Arial" w:eastAsia="Arial" w:hAnsi="Arial" w:cs="Arial"/>
                <w:sz w:val="18"/>
                <w:szCs w:val="18"/>
              </w:rPr>
            </w:pPr>
            <w:r w:rsidRPr="00BC314D">
              <w:rPr>
                <w:rFonts w:ascii="Arial" w:hAnsi="Arial"/>
                <w:sz w:val="18"/>
                <w:szCs w:val="18"/>
              </w:rPr>
              <w:t>Fraternal Order of the Eagles and the National Cancer Institute</w:t>
            </w:r>
          </w:p>
        </w:tc>
      </w:tr>
    </w:tbl>
    <w:p w14:paraId="51F3B847" w14:textId="77777777" w:rsidR="00DB2B97" w:rsidRDefault="00DB2B97" w:rsidP="00DB2B97">
      <w:pPr>
        <w:spacing w:line="258" w:lineRule="auto"/>
        <w:rPr>
          <w:rFonts w:ascii="Arial" w:eastAsia="Arial" w:hAnsi="Arial" w:cs="Arial"/>
          <w:sz w:val="18"/>
          <w:szCs w:val="18"/>
        </w:rPr>
        <w:sectPr w:rsidR="00DB2B97" w:rsidSect="00A12721">
          <w:type w:val="nextColumn"/>
          <w:pgSz w:w="15840" w:h="12240" w:orient="landscape"/>
          <w:pgMar w:top="1440" w:right="1440" w:bottom="1440" w:left="1440" w:header="720" w:footer="720" w:gutter="0"/>
          <w:paperSrc w:first="15" w:other="15"/>
          <w:cols w:space="720"/>
          <w:docGrid w:linePitch="299"/>
        </w:sectPr>
      </w:pPr>
    </w:p>
    <w:tbl>
      <w:tblPr>
        <w:tblW w:w="5000" w:type="pct"/>
        <w:tblCellMar>
          <w:left w:w="0" w:type="dxa"/>
          <w:right w:w="0" w:type="dxa"/>
        </w:tblCellMar>
        <w:tblLook w:val="01E0" w:firstRow="1" w:lastRow="1" w:firstColumn="1" w:lastColumn="1" w:noHBand="0" w:noVBand="0"/>
      </w:tblPr>
      <w:tblGrid>
        <w:gridCol w:w="1953"/>
        <w:gridCol w:w="1337"/>
        <w:gridCol w:w="2811"/>
        <w:gridCol w:w="2116"/>
        <w:gridCol w:w="3390"/>
        <w:gridCol w:w="1373"/>
      </w:tblGrid>
      <w:tr w:rsidR="0017449D" w:rsidRPr="00BC314D" w14:paraId="66D5D1A9" w14:textId="77777777" w:rsidTr="00A12721">
        <w:trPr>
          <w:trHeight w:val="20"/>
        </w:trPr>
        <w:tc>
          <w:tcPr>
            <w:tcW w:w="752" w:type="pct"/>
            <w:tcBorders>
              <w:top w:val="single" w:sz="8" w:space="0" w:color="000000"/>
              <w:left w:val="single" w:sz="8" w:space="0" w:color="000000"/>
              <w:bottom w:val="single" w:sz="4" w:space="0" w:color="auto"/>
              <w:right w:val="single" w:sz="8" w:space="0" w:color="000000"/>
            </w:tcBorders>
            <w:shd w:val="clear" w:color="auto" w:fill="BFBFBF"/>
            <w:vAlign w:val="bottom"/>
          </w:tcPr>
          <w:p w14:paraId="70E239C6" w14:textId="3CD514C3" w:rsidR="0017449D" w:rsidRPr="00BC314D" w:rsidRDefault="0017449D" w:rsidP="00BC314D">
            <w:pPr>
              <w:pStyle w:val="TableParagraph"/>
              <w:rPr>
                <w:rFonts w:ascii="Arial" w:eastAsia="Arial" w:hAnsi="Arial" w:cs="Arial"/>
                <w:sz w:val="18"/>
                <w:szCs w:val="18"/>
              </w:rPr>
            </w:pPr>
            <w:r w:rsidRPr="00BC314D">
              <w:rPr>
                <w:rFonts w:ascii="Arial" w:hAnsi="Arial"/>
                <w:b/>
                <w:sz w:val="18"/>
                <w:szCs w:val="18"/>
              </w:rPr>
              <w:lastRenderedPageBreak/>
              <w:t>Author, year Quality</w:t>
            </w:r>
          </w:p>
        </w:tc>
        <w:tc>
          <w:tcPr>
            <w:tcW w:w="515" w:type="pct"/>
            <w:tcBorders>
              <w:top w:val="single" w:sz="8" w:space="0" w:color="000000"/>
              <w:left w:val="single" w:sz="8" w:space="0" w:color="000000"/>
              <w:bottom w:val="single" w:sz="4" w:space="0" w:color="auto"/>
              <w:right w:val="single" w:sz="8" w:space="0" w:color="000000"/>
            </w:tcBorders>
            <w:shd w:val="clear" w:color="auto" w:fill="BFBFBF"/>
            <w:vAlign w:val="bottom"/>
          </w:tcPr>
          <w:p w14:paraId="378C3574" w14:textId="34E1BD44" w:rsidR="0017449D" w:rsidRPr="00BC314D" w:rsidRDefault="0017449D" w:rsidP="00BC314D">
            <w:pPr>
              <w:pStyle w:val="TableParagraph"/>
              <w:rPr>
                <w:rFonts w:ascii="Arial" w:eastAsia="Arial" w:hAnsi="Arial" w:cs="Arial"/>
                <w:sz w:val="18"/>
                <w:szCs w:val="18"/>
              </w:rPr>
            </w:pPr>
            <w:r w:rsidRPr="00BC314D">
              <w:rPr>
                <w:rFonts w:ascii="Arial" w:hAnsi="Arial"/>
                <w:b/>
                <w:sz w:val="18"/>
                <w:szCs w:val="18"/>
              </w:rPr>
              <w:t>Design</w:t>
            </w:r>
          </w:p>
        </w:tc>
        <w:tc>
          <w:tcPr>
            <w:tcW w:w="1083" w:type="pct"/>
            <w:tcBorders>
              <w:top w:val="single" w:sz="8" w:space="0" w:color="000000"/>
              <w:left w:val="single" w:sz="8" w:space="0" w:color="000000"/>
              <w:bottom w:val="single" w:sz="4" w:space="0" w:color="auto"/>
              <w:right w:val="single" w:sz="8" w:space="0" w:color="000000"/>
            </w:tcBorders>
            <w:shd w:val="clear" w:color="auto" w:fill="BFBFBF"/>
            <w:vAlign w:val="bottom"/>
          </w:tcPr>
          <w:p w14:paraId="32917779" w14:textId="0E32F3A3" w:rsidR="0017449D" w:rsidRPr="00BC314D" w:rsidRDefault="0017449D" w:rsidP="00A12721">
            <w:pPr>
              <w:pStyle w:val="TableParagraph"/>
              <w:jc w:val="center"/>
              <w:rPr>
                <w:rFonts w:ascii="Arial" w:eastAsia="Arial" w:hAnsi="Arial" w:cs="Arial"/>
                <w:sz w:val="18"/>
                <w:szCs w:val="18"/>
              </w:rPr>
            </w:pPr>
            <w:r w:rsidRPr="00BC314D">
              <w:rPr>
                <w:rFonts w:ascii="Arial" w:hAnsi="Arial"/>
                <w:b/>
                <w:sz w:val="18"/>
                <w:szCs w:val="18"/>
              </w:rPr>
              <w:t>Purpose</w:t>
            </w:r>
          </w:p>
        </w:tc>
        <w:tc>
          <w:tcPr>
            <w:tcW w:w="815" w:type="pct"/>
            <w:tcBorders>
              <w:top w:val="single" w:sz="8" w:space="0" w:color="000000"/>
              <w:left w:val="single" w:sz="8" w:space="0" w:color="000000"/>
              <w:bottom w:val="single" w:sz="4" w:space="0" w:color="auto"/>
              <w:right w:val="single" w:sz="8" w:space="0" w:color="000000"/>
            </w:tcBorders>
            <w:shd w:val="clear" w:color="auto" w:fill="BFBFBF"/>
            <w:vAlign w:val="bottom"/>
          </w:tcPr>
          <w:p w14:paraId="7FE49123" w14:textId="0CDCAB2E" w:rsidR="0017449D" w:rsidRPr="00BC314D" w:rsidRDefault="0017449D" w:rsidP="00A12721">
            <w:pPr>
              <w:pStyle w:val="TableParagraph"/>
              <w:jc w:val="center"/>
              <w:rPr>
                <w:rFonts w:ascii="Arial" w:eastAsia="Arial" w:hAnsi="Arial" w:cs="Arial"/>
                <w:sz w:val="18"/>
                <w:szCs w:val="18"/>
              </w:rPr>
            </w:pPr>
            <w:r w:rsidRPr="00BC314D">
              <w:rPr>
                <w:rFonts w:ascii="Arial" w:hAnsi="Arial"/>
                <w:b/>
                <w:sz w:val="18"/>
                <w:szCs w:val="18"/>
              </w:rPr>
              <w:t>Sample size</w:t>
            </w:r>
          </w:p>
        </w:tc>
        <w:tc>
          <w:tcPr>
            <w:tcW w:w="1306" w:type="pct"/>
            <w:tcBorders>
              <w:top w:val="single" w:sz="8" w:space="0" w:color="000000"/>
              <w:left w:val="single" w:sz="8" w:space="0" w:color="000000"/>
              <w:bottom w:val="single" w:sz="4" w:space="0" w:color="auto"/>
              <w:right w:val="single" w:sz="8" w:space="0" w:color="000000"/>
            </w:tcBorders>
            <w:shd w:val="clear" w:color="auto" w:fill="BFBFBF"/>
            <w:vAlign w:val="bottom"/>
          </w:tcPr>
          <w:p w14:paraId="708CABDB" w14:textId="738B2F5D" w:rsidR="0017449D" w:rsidRPr="00BC314D" w:rsidRDefault="0017449D" w:rsidP="00A12721">
            <w:pPr>
              <w:pStyle w:val="TableParagraph"/>
              <w:jc w:val="center"/>
              <w:rPr>
                <w:rFonts w:ascii="Arial" w:eastAsia="Arial" w:hAnsi="Arial" w:cs="Arial"/>
                <w:sz w:val="18"/>
                <w:szCs w:val="18"/>
              </w:rPr>
            </w:pPr>
            <w:r w:rsidRPr="00BC314D">
              <w:rPr>
                <w:rFonts w:ascii="Arial" w:hAnsi="Arial"/>
                <w:b/>
                <w:sz w:val="18"/>
                <w:szCs w:val="18"/>
              </w:rPr>
              <w:t>Population/setting</w:t>
            </w:r>
          </w:p>
        </w:tc>
        <w:tc>
          <w:tcPr>
            <w:tcW w:w="529" w:type="pct"/>
            <w:tcBorders>
              <w:top w:val="single" w:sz="8" w:space="0" w:color="000000"/>
              <w:left w:val="single" w:sz="8" w:space="0" w:color="000000"/>
              <w:bottom w:val="single" w:sz="4" w:space="0" w:color="auto"/>
              <w:right w:val="single" w:sz="8" w:space="0" w:color="000000"/>
            </w:tcBorders>
            <w:shd w:val="clear" w:color="auto" w:fill="BFBFBF"/>
            <w:vAlign w:val="bottom"/>
          </w:tcPr>
          <w:p w14:paraId="30B69098" w14:textId="7CF506B9" w:rsidR="0017449D" w:rsidRPr="00BC314D" w:rsidRDefault="0017449D" w:rsidP="00A12721">
            <w:pPr>
              <w:pStyle w:val="TableParagraph"/>
              <w:jc w:val="center"/>
              <w:rPr>
                <w:rFonts w:ascii="Arial" w:eastAsia="Arial" w:hAnsi="Arial" w:cs="Arial"/>
                <w:sz w:val="18"/>
                <w:szCs w:val="18"/>
              </w:rPr>
            </w:pPr>
            <w:r w:rsidRPr="00BC314D">
              <w:rPr>
                <w:rFonts w:ascii="Arial" w:hAnsi="Arial"/>
                <w:b/>
                <w:sz w:val="18"/>
                <w:szCs w:val="18"/>
              </w:rPr>
              <w:t>Demographics</w:t>
            </w:r>
          </w:p>
        </w:tc>
      </w:tr>
      <w:tr w:rsidR="00A12721" w:rsidRPr="00BC314D" w14:paraId="187A1819" w14:textId="77777777" w:rsidTr="00E40CAA">
        <w:trPr>
          <w:trHeight w:val="20"/>
        </w:trPr>
        <w:tc>
          <w:tcPr>
            <w:tcW w:w="1"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2545629" w14:textId="34D76093" w:rsidR="00A12721" w:rsidRPr="00BC314D" w:rsidRDefault="00A12721" w:rsidP="00BC314D">
            <w:pPr>
              <w:pStyle w:val="TableParagraph"/>
              <w:rPr>
                <w:rFonts w:ascii="Arial" w:hAnsi="Arial"/>
                <w:sz w:val="18"/>
                <w:szCs w:val="18"/>
              </w:rPr>
            </w:pPr>
            <w:r w:rsidRPr="00BC314D">
              <w:rPr>
                <w:rFonts w:ascii="Arial" w:hAnsi="Arial"/>
                <w:b/>
                <w:sz w:val="18"/>
                <w:szCs w:val="18"/>
              </w:rPr>
              <w:t xml:space="preserve">Oophorectomy or </w:t>
            </w:r>
            <w:proofErr w:type="spellStart"/>
            <w:r w:rsidRPr="00BC314D">
              <w:rPr>
                <w:rFonts w:ascii="Arial" w:hAnsi="Arial"/>
                <w:b/>
                <w:sz w:val="18"/>
                <w:szCs w:val="18"/>
              </w:rPr>
              <w:t>salpingo</w:t>
            </w:r>
            <w:proofErr w:type="spellEnd"/>
            <w:r w:rsidRPr="00BC314D">
              <w:rPr>
                <w:rFonts w:ascii="Arial" w:hAnsi="Arial"/>
                <w:b/>
                <w:sz w:val="18"/>
                <w:szCs w:val="18"/>
              </w:rPr>
              <w:t>- oophorectomy</w:t>
            </w:r>
          </w:p>
        </w:tc>
      </w:tr>
      <w:tr w:rsidR="00B86F93" w:rsidRPr="00BC314D" w14:paraId="2DA6D156" w14:textId="77777777" w:rsidTr="00A12721">
        <w:trPr>
          <w:trHeight w:val="20"/>
        </w:trPr>
        <w:tc>
          <w:tcPr>
            <w:tcW w:w="752" w:type="pct"/>
            <w:tcBorders>
              <w:top w:val="single" w:sz="4" w:space="0" w:color="auto"/>
              <w:left w:val="single" w:sz="4" w:space="0" w:color="auto"/>
              <w:bottom w:val="single" w:sz="4" w:space="0" w:color="auto"/>
            </w:tcBorders>
            <w:shd w:val="clear" w:color="auto" w:fill="F2F2F2" w:themeFill="background1" w:themeFillShade="F2"/>
            <w:vAlign w:val="bottom"/>
          </w:tcPr>
          <w:p w14:paraId="5ED432E2" w14:textId="2424AB14" w:rsidR="00B86F93" w:rsidRPr="00A12721" w:rsidRDefault="00B86F93" w:rsidP="00BC314D">
            <w:pPr>
              <w:pStyle w:val="TableParagraph"/>
              <w:rPr>
                <w:rFonts w:ascii="Arial" w:hAnsi="Arial"/>
                <w:i/>
                <w:sz w:val="18"/>
                <w:szCs w:val="18"/>
              </w:rPr>
            </w:pPr>
            <w:r w:rsidRPr="00A12721">
              <w:rPr>
                <w:rFonts w:ascii="Arial" w:hAnsi="Arial"/>
                <w:b/>
                <w:i/>
                <w:sz w:val="18"/>
                <w:szCs w:val="18"/>
              </w:rPr>
              <w:t>2013 Review</w:t>
            </w:r>
          </w:p>
        </w:tc>
        <w:tc>
          <w:tcPr>
            <w:tcW w:w="515" w:type="pct"/>
            <w:tcBorders>
              <w:top w:val="single" w:sz="4" w:space="0" w:color="auto"/>
              <w:bottom w:val="single" w:sz="4" w:space="0" w:color="auto"/>
            </w:tcBorders>
            <w:shd w:val="clear" w:color="auto" w:fill="F2F2F2" w:themeFill="background1" w:themeFillShade="F2"/>
          </w:tcPr>
          <w:p w14:paraId="0DB0E278" w14:textId="77777777" w:rsidR="00B86F93" w:rsidRPr="00BC314D" w:rsidRDefault="00B86F93" w:rsidP="00BC314D">
            <w:pPr>
              <w:pStyle w:val="TableParagraph"/>
              <w:rPr>
                <w:rFonts w:ascii="Arial" w:hAnsi="Arial"/>
                <w:sz w:val="18"/>
                <w:szCs w:val="18"/>
              </w:rPr>
            </w:pPr>
          </w:p>
        </w:tc>
        <w:tc>
          <w:tcPr>
            <w:tcW w:w="1083" w:type="pct"/>
            <w:tcBorders>
              <w:top w:val="single" w:sz="4" w:space="0" w:color="auto"/>
              <w:bottom w:val="single" w:sz="4" w:space="0" w:color="auto"/>
            </w:tcBorders>
            <w:shd w:val="clear" w:color="auto" w:fill="F2F2F2" w:themeFill="background1" w:themeFillShade="F2"/>
          </w:tcPr>
          <w:p w14:paraId="55ECCB51" w14:textId="77777777" w:rsidR="00B86F93" w:rsidRPr="00BC314D" w:rsidRDefault="00B86F93" w:rsidP="00BC314D">
            <w:pPr>
              <w:pStyle w:val="TableParagraph"/>
              <w:rPr>
                <w:rFonts w:ascii="Arial" w:hAnsi="Arial"/>
                <w:sz w:val="18"/>
                <w:szCs w:val="18"/>
              </w:rPr>
            </w:pPr>
          </w:p>
        </w:tc>
        <w:tc>
          <w:tcPr>
            <w:tcW w:w="815" w:type="pct"/>
            <w:tcBorders>
              <w:top w:val="single" w:sz="4" w:space="0" w:color="auto"/>
              <w:bottom w:val="single" w:sz="4" w:space="0" w:color="auto"/>
            </w:tcBorders>
            <w:shd w:val="clear" w:color="auto" w:fill="F2F2F2" w:themeFill="background1" w:themeFillShade="F2"/>
          </w:tcPr>
          <w:p w14:paraId="7840C554" w14:textId="77777777" w:rsidR="00B86F93" w:rsidRPr="00BC314D" w:rsidRDefault="00B86F93" w:rsidP="00BC314D">
            <w:pPr>
              <w:pStyle w:val="TableParagraph"/>
              <w:rPr>
                <w:rFonts w:ascii="Arial" w:hAnsi="Arial"/>
                <w:sz w:val="18"/>
                <w:szCs w:val="18"/>
              </w:rPr>
            </w:pPr>
          </w:p>
        </w:tc>
        <w:tc>
          <w:tcPr>
            <w:tcW w:w="1306" w:type="pct"/>
            <w:tcBorders>
              <w:top w:val="single" w:sz="4" w:space="0" w:color="auto"/>
              <w:bottom w:val="single" w:sz="4" w:space="0" w:color="auto"/>
            </w:tcBorders>
            <w:shd w:val="clear" w:color="auto" w:fill="F2F2F2" w:themeFill="background1" w:themeFillShade="F2"/>
          </w:tcPr>
          <w:p w14:paraId="67DF1EB9" w14:textId="77777777" w:rsidR="00B86F93" w:rsidRPr="00BC314D" w:rsidRDefault="00B86F93" w:rsidP="00BC314D">
            <w:pPr>
              <w:pStyle w:val="TableParagraph"/>
              <w:rPr>
                <w:rFonts w:ascii="Arial" w:hAnsi="Arial"/>
                <w:sz w:val="18"/>
                <w:szCs w:val="18"/>
              </w:rPr>
            </w:pPr>
          </w:p>
        </w:tc>
        <w:tc>
          <w:tcPr>
            <w:tcW w:w="529" w:type="pct"/>
            <w:tcBorders>
              <w:top w:val="single" w:sz="4" w:space="0" w:color="auto"/>
              <w:bottom w:val="single" w:sz="4" w:space="0" w:color="auto"/>
              <w:right w:val="single" w:sz="4" w:space="0" w:color="auto"/>
            </w:tcBorders>
            <w:shd w:val="clear" w:color="auto" w:fill="F2F2F2" w:themeFill="background1" w:themeFillShade="F2"/>
          </w:tcPr>
          <w:p w14:paraId="75AA9F1B" w14:textId="77777777" w:rsidR="00B86F93" w:rsidRPr="00BC314D" w:rsidRDefault="00B86F93" w:rsidP="00BC314D">
            <w:pPr>
              <w:pStyle w:val="TableParagraph"/>
              <w:rPr>
                <w:rFonts w:ascii="Arial" w:hAnsi="Arial"/>
                <w:sz w:val="18"/>
                <w:szCs w:val="18"/>
              </w:rPr>
            </w:pPr>
          </w:p>
        </w:tc>
      </w:tr>
      <w:tr w:rsidR="00DB2B97" w:rsidRPr="00BC314D" w14:paraId="50FC57FA" w14:textId="77777777" w:rsidTr="00A12721">
        <w:trPr>
          <w:trHeight w:val="20"/>
        </w:trPr>
        <w:tc>
          <w:tcPr>
            <w:tcW w:w="752" w:type="pct"/>
            <w:tcBorders>
              <w:top w:val="single" w:sz="4" w:space="0" w:color="auto"/>
              <w:left w:val="single" w:sz="8" w:space="0" w:color="000000"/>
              <w:bottom w:val="single" w:sz="8" w:space="0" w:color="000000"/>
              <w:right w:val="single" w:sz="8" w:space="0" w:color="000000"/>
            </w:tcBorders>
          </w:tcPr>
          <w:p w14:paraId="5645A217" w14:textId="1CCDD175" w:rsidR="00DB2B97" w:rsidRPr="00BC314D" w:rsidRDefault="00DB2B97" w:rsidP="00BC314D">
            <w:pPr>
              <w:pStyle w:val="TableParagraph"/>
              <w:rPr>
                <w:rFonts w:ascii="Arial" w:eastAsia="Arial" w:hAnsi="Arial" w:cs="Arial"/>
                <w:sz w:val="18"/>
                <w:szCs w:val="18"/>
              </w:rPr>
            </w:pPr>
            <w:proofErr w:type="spellStart"/>
            <w:r w:rsidRPr="00BC314D">
              <w:rPr>
                <w:rFonts w:ascii="Arial" w:hAnsi="Arial"/>
                <w:sz w:val="18"/>
                <w:szCs w:val="18"/>
              </w:rPr>
              <w:t>Struewing</w:t>
            </w:r>
            <w:proofErr w:type="spellEnd"/>
            <w:r w:rsidRPr="00BC314D">
              <w:rPr>
                <w:rFonts w:ascii="Arial" w:hAnsi="Arial"/>
                <w:sz w:val="18"/>
                <w:szCs w:val="18"/>
              </w:rPr>
              <w:t xml:space="preserve"> et al.,</w:t>
            </w:r>
            <w:r w:rsidR="00BC314D">
              <w:rPr>
                <w:rFonts w:ascii="Arial" w:hAnsi="Arial"/>
                <w:sz w:val="18"/>
                <w:szCs w:val="18"/>
              </w:rPr>
              <w:t xml:space="preserve"> </w:t>
            </w:r>
            <w:r w:rsidRPr="00BC314D">
              <w:rPr>
                <w:rFonts w:ascii="Arial" w:hAnsi="Arial"/>
                <w:sz w:val="18"/>
                <w:szCs w:val="18"/>
              </w:rPr>
              <w:t>1995</w:t>
            </w:r>
            <w:r w:rsidR="00A07895">
              <w:rPr>
                <w:rFonts w:ascii="Arial" w:hAnsi="Arial"/>
                <w:sz w:val="18"/>
                <w:szCs w:val="18"/>
                <w:vertAlign w:val="superscript"/>
              </w:rPr>
              <w:t>184</w:t>
            </w:r>
          </w:p>
          <w:p w14:paraId="486841FE" w14:textId="77777777" w:rsidR="00DB2B97" w:rsidRPr="00BC314D" w:rsidRDefault="00DB2B97" w:rsidP="00BC314D">
            <w:pPr>
              <w:pStyle w:val="TableParagraph"/>
              <w:rPr>
                <w:rFonts w:ascii="Arial" w:eastAsia="Arial" w:hAnsi="Arial" w:cs="Arial"/>
                <w:sz w:val="18"/>
                <w:szCs w:val="18"/>
              </w:rPr>
            </w:pPr>
            <w:r w:rsidRPr="00BC314D">
              <w:rPr>
                <w:rFonts w:ascii="Arial" w:hAnsi="Arial"/>
                <w:sz w:val="18"/>
                <w:szCs w:val="18"/>
              </w:rPr>
              <w:t>Poor</w:t>
            </w:r>
          </w:p>
        </w:tc>
        <w:tc>
          <w:tcPr>
            <w:tcW w:w="515" w:type="pct"/>
            <w:tcBorders>
              <w:top w:val="single" w:sz="4" w:space="0" w:color="auto"/>
              <w:left w:val="single" w:sz="8" w:space="0" w:color="000000"/>
              <w:bottom w:val="single" w:sz="8" w:space="0" w:color="000000"/>
              <w:right w:val="single" w:sz="8" w:space="0" w:color="000000"/>
            </w:tcBorders>
          </w:tcPr>
          <w:p w14:paraId="62B88DDB" w14:textId="77777777" w:rsidR="00DB2B97" w:rsidRPr="00BC314D" w:rsidRDefault="00DB2B97" w:rsidP="00BC314D">
            <w:pPr>
              <w:pStyle w:val="TableParagraph"/>
              <w:rPr>
                <w:rFonts w:ascii="Arial" w:eastAsia="Arial" w:hAnsi="Arial" w:cs="Arial"/>
                <w:sz w:val="18"/>
                <w:szCs w:val="18"/>
              </w:rPr>
            </w:pPr>
            <w:r w:rsidRPr="00BC314D">
              <w:rPr>
                <w:rFonts w:ascii="Arial" w:hAnsi="Arial"/>
                <w:sz w:val="18"/>
                <w:szCs w:val="18"/>
              </w:rPr>
              <w:t>Prospective cohort</w:t>
            </w:r>
          </w:p>
        </w:tc>
        <w:tc>
          <w:tcPr>
            <w:tcW w:w="1083" w:type="pct"/>
            <w:tcBorders>
              <w:top w:val="single" w:sz="4" w:space="0" w:color="auto"/>
              <w:left w:val="single" w:sz="8" w:space="0" w:color="000000"/>
              <w:bottom w:val="single" w:sz="8" w:space="0" w:color="000000"/>
              <w:right w:val="single" w:sz="8" w:space="0" w:color="000000"/>
            </w:tcBorders>
          </w:tcPr>
          <w:p w14:paraId="5D26E991" w14:textId="77777777" w:rsidR="00DB2B97" w:rsidRPr="00BC314D" w:rsidRDefault="00DB2B97" w:rsidP="00BC314D">
            <w:pPr>
              <w:pStyle w:val="TableParagraph"/>
              <w:rPr>
                <w:rFonts w:ascii="Arial" w:eastAsia="Arial" w:hAnsi="Arial" w:cs="Arial"/>
                <w:sz w:val="18"/>
                <w:szCs w:val="18"/>
              </w:rPr>
            </w:pPr>
            <w:r w:rsidRPr="00BC314D">
              <w:rPr>
                <w:rFonts w:ascii="Arial" w:hAnsi="Arial"/>
                <w:sz w:val="18"/>
                <w:szCs w:val="18"/>
              </w:rPr>
              <w:t xml:space="preserve">To determine the incidence of post- oophorectomy </w:t>
            </w:r>
            <w:proofErr w:type="spellStart"/>
            <w:r w:rsidRPr="00BC314D">
              <w:rPr>
                <w:rFonts w:ascii="Arial" w:hAnsi="Arial"/>
                <w:sz w:val="18"/>
                <w:szCs w:val="18"/>
              </w:rPr>
              <w:t>carcinomatosis</w:t>
            </w:r>
            <w:proofErr w:type="spellEnd"/>
            <w:r w:rsidRPr="00BC314D">
              <w:rPr>
                <w:rFonts w:ascii="Arial" w:hAnsi="Arial"/>
                <w:sz w:val="18"/>
                <w:szCs w:val="18"/>
              </w:rPr>
              <w:t xml:space="preserve"> and quantify the effectiveness of risk- reducing surgery.</w:t>
            </w:r>
          </w:p>
        </w:tc>
        <w:tc>
          <w:tcPr>
            <w:tcW w:w="815" w:type="pct"/>
            <w:tcBorders>
              <w:top w:val="single" w:sz="4" w:space="0" w:color="auto"/>
              <w:left w:val="single" w:sz="8" w:space="0" w:color="000000"/>
              <w:bottom w:val="single" w:sz="8" w:space="0" w:color="000000"/>
              <w:right w:val="single" w:sz="8" w:space="0" w:color="000000"/>
            </w:tcBorders>
          </w:tcPr>
          <w:p w14:paraId="298EDABD" w14:textId="77777777" w:rsidR="00D431D6" w:rsidRDefault="00DB2B97" w:rsidP="00BC314D">
            <w:pPr>
              <w:pStyle w:val="TableParagraph"/>
              <w:rPr>
                <w:rFonts w:ascii="Arial" w:hAnsi="Arial"/>
                <w:sz w:val="18"/>
                <w:szCs w:val="18"/>
              </w:rPr>
            </w:pPr>
            <w:r w:rsidRPr="00BC314D">
              <w:rPr>
                <w:rFonts w:ascii="Arial" w:hAnsi="Arial"/>
                <w:sz w:val="18"/>
                <w:szCs w:val="18"/>
              </w:rPr>
              <w:t xml:space="preserve">Eligible: 16 families </w:t>
            </w:r>
          </w:p>
          <w:p w14:paraId="4F11B96A" w14:textId="686A4F5D" w:rsidR="00DB2B97" w:rsidRPr="00BC314D" w:rsidRDefault="00DB2B97" w:rsidP="00BC314D">
            <w:pPr>
              <w:pStyle w:val="TableParagraph"/>
              <w:rPr>
                <w:rFonts w:ascii="Arial" w:eastAsia="Arial" w:hAnsi="Arial" w:cs="Arial"/>
                <w:sz w:val="18"/>
                <w:szCs w:val="18"/>
              </w:rPr>
            </w:pPr>
            <w:r w:rsidRPr="00BC314D">
              <w:rPr>
                <w:rFonts w:ascii="Arial" w:hAnsi="Arial"/>
                <w:sz w:val="18"/>
                <w:szCs w:val="18"/>
              </w:rPr>
              <w:t>Analyzed: 12</w:t>
            </w:r>
            <w:r w:rsidR="00FD31CE" w:rsidRPr="00BC314D">
              <w:rPr>
                <w:rFonts w:ascii="Arial" w:eastAsia="Arial" w:hAnsi="Arial" w:cs="Arial"/>
                <w:sz w:val="18"/>
                <w:szCs w:val="18"/>
              </w:rPr>
              <w:t xml:space="preserve"> </w:t>
            </w:r>
            <w:r w:rsidRPr="00BC314D">
              <w:rPr>
                <w:rFonts w:ascii="Arial" w:hAnsi="Arial"/>
                <w:sz w:val="18"/>
                <w:szCs w:val="18"/>
              </w:rPr>
              <w:t>families (390 first-degree relatives of breast or ovarian cancer cases)</w:t>
            </w:r>
          </w:p>
        </w:tc>
        <w:tc>
          <w:tcPr>
            <w:tcW w:w="1306" w:type="pct"/>
            <w:tcBorders>
              <w:top w:val="single" w:sz="4" w:space="0" w:color="auto"/>
              <w:left w:val="single" w:sz="8" w:space="0" w:color="000000"/>
              <w:bottom w:val="single" w:sz="8" w:space="0" w:color="000000"/>
              <w:right w:val="single" w:sz="8" w:space="0" w:color="000000"/>
            </w:tcBorders>
          </w:tcPr>
          <w:p w14:paraId="7602FF95" w14:textId="77777777" w:rsidR="00DB2B97" w:rsidRPr="00BC314D" w:rsidRDefault="00DB2B97" w:rsidP="00BC314D">
            <w:pPr>
              <w:pStyle w:val="TableParagraph"/>
              <w:rPr>
                <w:rFonts w:ascii="Arial" w:eastAsia="Arial" w:hAnsi="Arial" w:cs="Arial"/>
                <w:sz w:val="18"/>
                <w:szCs w:val="18"/>
              </w:rPr>
            </w:pPr>
            <w:r w:rsidRPr="00BC314D">
              <w:rPr>
                <w:rFonts w:ascii="Arial" w:hAnsi="Arial"/>
                <w:sz w:val="18"/>
                <w:szCs w:val="18"/>
              </w:rPr>
              <w:t>Women with high genetic risk of ovarian cancer and oophorectomies matched to high- risk women who did not undergo surgery from National Cancer Institute, Creighton University, and U.K.</w:t>
            </w:r>
          </w:p>
        </w:tc>
        <w:tc>
          <w:tcPr>
            <w:tcW w:w="529" w:type="pct"/>
            <w:tcBorders>
              <w:top w:val="single" w:sz="4" w:space="0" w:color="auto"/>
              <w:left w:val="single" w:sz="8" w:space="0" w:color="000000"/>
              <w:bottom w:val="single" w:sz="8" w:space="0" w:color="000000"/>
              <w:right w:val="single" w:sz="8" w:space="0" w:color="000000"/>
            </w:tcBorders>
          </w:tcPr>
          <w:p w14:paraId="6C13DC6E" w14:textId="17FD3B48" w:rsidR="00DB2B97" w:rsidRPr="00BC314D" w:rsidRDefault="00BC314D" w:rsidP="00BC314D">
            <w:pPr>
              <w:pStyle w:val="TableParagraph"/>
              <w:rPr>
                <w:rFonts w:ascii="Arial" w:eastAsia="Arial" w:hAnsi="Arial" w:cs="Arial"/>
                <w:sz w:val="18"/>
                <w:szCs w:val="18"/>
              </w:rPr>
            </w:pPr>
            <w:r>
              <w:rPr>
                <w:rFonts w:ascii="Arial" w:hAnsi="Arial"/>
                <w:sz w:val="18"/>
                <w:szCs w:val="18"/>
              </w:rPr>
              <w:t>Not reported</w:t>
            </w:r>
          </w:p>
        </w:tc>
      </w:tr>
    </w:tbl>
    <w:p w14:paraId="7BC800F0" w14:textId="29CD76A8" w:rsidR="00DB2B97" w:rsidRDefault="00DB2B97" w:rsidP="00DB2B97">
      <w:pPr>
        <w:spacing w:line="203" w:lineRule="exact"/>
        <w:rPr>
          <w:rFonts w:ascii="Arial" w:eastAsia="Arial" w:hAnsi="Arial" w:cs="Arial"/>
          <w:sz w:val="18"/>
          <w:szCs w:val="18"/>
        </w:rPr>
      </w:pPr>
    </w:p>
    <w:p w14:paraId="4A4DCB9E" w14:textId="63CD38A9" w:rsidR="00A12721" w:rsidRDefault="00A12721" w:rsidP="00DB2B97">
      <w:pPr>
        <w:spacing w:line="203" w:lineRule="exact"/>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1955"/>
        <w:gridCol w:w="3473"/>
        <w:gridCol w:w="665"/>
        <w:gridCol w:w="2731"/>
        <w:gridCol w:w="4156"/>
      </w:tblGrid>
      <w:tr w:rsidR="00DB2B97" w:rsidRPr="003A0341" w14:paraId="6DD6FFBF" w14:textId="77777777" w:rsidTr="00A12721">
        <w:trPr>
          <w:trHeight w:val="20"/>
        </w:trPr>
        <w:tc>
          <w:tcPr>
            <w:tcW w:w="753"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3FB689C" w14:textId="77777777" w:rsidR="003A0341" w:rsidRDefault="00DB2B97" w:rsidP="003A0341">
            <w:pPr>
              <w:pStyle w:val="TableParagraph"/>
              <w:rPr>
                <w:rFonts w:ascii="Arial" w:hAnsi="Arial"/>
                <w:b/>
                <w:sz w:val="18"/>
                <w:szCs w:val="18"/>
              </w:rPr>
            </w:pPr>
            <w:r w:rsidRPr="003A0341">
              <w:rPr>
                <w:rFonts w:ascii="Arial" w:hAnsi="Arial"/>
                <w:b/>
                <w:sz w:val="18"/>
                <w:szCs w:val="18"/>
              </w:rPr>
              <w:t xml:space="preserve">Author, year </w:t>
            </w:r>
          </w:p>
          <w:p w14:paraId="346A164C" w14:textId="3EE919E4" w:rsidR="00DB2B97" w:rsidRPr="003A0341" w:rsidRDefault="00DB2B97" w:rsidP="003A0341">
            <w:pPr>
              <w:pStyle w:val="TableParagraph"/>
              <w:rPr>
                <w:rFonts w:ascii="Arial" w:eastAsia="Arial" w:hAnsi="Arial" w:cs="Arial"/>
                <w:sz w:val="18"/>
                <w:szCs w:val="18"/>
              </w:rPr>
            </w:pPr>
            <w:r w:rsidRPr="003A0341">
              <w:rPr>
                <w:rFonts w:ascii="Arial" w:hAnsi="Arial"/>
                <w:b/>
                <w:sz w:val="18"/>
                <w:szCs w:val="18"/>
              </w:rPr>
              <w:t>Quality</w:t>
            </w:r>
          </w:p>
        </w:tc>
        <w:tc>
          <w:tcPr>
            <w:tcW w:w="1338" w:type="pct"/>
            <w:tcBorders>
              <w:top w:val="single" w:sz="8" w:space="0" w:color="000000"/>
              <w:left w:val="single" w:sz="8" w:space="0" w:color="000000"/>
              <w:bottom w:val="single" w:sz="4" w:space="0" w:color="auto"/>
              <w:right w:val="single" w:sz="8" w:space="0" w:color="000000"/>
            </w:tcBorders>
            <w:shd w:val="clear" w:color="auto" w:fill="BFBFBF"/>
            <w:vAlign w:val="bottom"/>
          </w:tcPr>
          <w:p w14:paraId="30A1EF22" w14:textId="77777777" w:rsidR="00DB2B97" w:rsidRPr="003A0341" w:rsidRDefault="00DB2B97" w:rsidP="00A12721">
            <w:pPr>
              <w:pStyle w:val="TableParagraph"/>
              <w:jc w:val="center"/>
              <w:rPr>
                <w:rFonts w:ascii="Arial" w:eastAsia="Arial" w:hAnsi="Arial" w:cs="Arial"/>
                <w:sz w:val="18"/>
                <w:szCs w:val="18"/>
              </w:rPr>
            </w:pPr>
            <w:r w:rsidRPr="003A0341">
              <w:rPr>
                <w:rFonts w:ascii="Arial" w:hAnsi="Arial"/>
                <w:b/>
                <w:sz w:val="18"/>
                <w:szCs w:val="18"/>
              </w:rPr>
              <w:t>Inclusion/exclusion criteria</w:t>
            </w:r>
          </w:p>
        </w:tc>
        <w:tc>
          <w:tcPr>
            <w:tcW w:w="1308" w:type="pct"/>
            <w:gridSpan w:val="2"/>
            <w:tcBorders>
              <w:top w:val="single" w:sz="8" w:space="0" w:color="000000"/>
              <w:left w:val="single" w:sz="8" w:space="0" w:color="000000"/>
              <w:bottom w:val="single" w:sz="4" w:space="0" w:color="auto"/>
              <w:right w:val="single" w:sz="8" w:space="0" w:color="000000"/>
            </w:tcBorders>
            <w:shd w:val="clear" w:color="auto" w:fill="BFBFBF"/>
            <w:vAlign w:val="bottom"/>
          </w:tcPr>
          <w:p w14:paraId="6822736F" w14:textId="77777777" w:rsidR="00DB2B97" w:rsidRPr="003A0341" w:rsidRDefault="00DB2B97" w:rsidP="00A12721">
            <w:pPr>
              <w:pStyle w:val="TableParagraph"/>
              <w:jc w:val="center"/>
              <w:rPr>
                <w:rFonts w:ascii="Arial" w:eastAsia="Arial" w:hAnsi="Arial" w:cs="Arial"/>
                <w:sz w:val="18"/>
                <w:szCs w:val="18"/>
              </w:rPr>
            </w:pPr>
            <w:r w:rsidRPr="003A0341">
              <w:rPr>
                <w:rFonts w:ascii="Arial" w:hAnsi="Arial"/>
                <w:b/>
                <w:sz w:val="18"/>
                <w:szCs w:val="18"/>
              </w:rPr>
              <w:t>Risk definition</w:t>
            </w:r>
          </w:p>
        </w:tc>
        <w:tc>
          <w:tcPr>
            <w:tcW w:w="1601" w:type="pct"/>
            <w:tcBorders>
              <w:top w:val="single" w:sz="8" w:space="0" w:color="000000"/>
              <w:left w:val="single" w:sz="8" w:space="0" w:color="000000"/>
              <w:bottom w:val="single" w:sz="4" w:space="0" w:color="auto"/>
              <w:right w:val="single" w:sz="8" w:space="0" w:color="000000"/>
            </w:tcBorders>
            <w:shd w:val="clear" w:color="auto" w:fill="BFBFBF"/>
            <w:vAlign w:val="bottom"/>
          </w:tcPr>
          <w:p w14:paraId="60386066" w14:textId="77777777" w:rsidR="00DB2B97" w:rsidRPr="003A0341" w:rsidRDefault="00DB2B97" w:rsidP="00A12721">
            <w:pPr>
              <w:pStyle w:val="TableParagraph"/>
              <w:jc w:val="center"/>
              <w:rPr>
                <w:rFonts w:ascii="Arial" w:eastAsia="Arial" w:hAnsi="Arial" w:cs="Arial"/>
                <w:sz w:val="18"/>
                <w:szCs w:val="18"/>
              </w:rPr>
            </w:pPr>
            <w:proofErr w:type="spellStart"/>
            <w:r w:rsidRPr="003A0341">
              <w:rPr>
                <w:rFonts w:ascii="Arial" w:hAnsi="Arial"/>
                <w:b/>
                <w:sz w:val="18"/>
                <w:szCs w:val="18"/>
              </w:rPr>
              <w:t>Followup</w:t>
            </w:r>
            <w:proofErr w:type="spellEnd"/>
          </w:p>
        </w:tc>
      </w:tr>
      <w:tr w:rsidR="00BC314D" w:rsidRPr="003A0341" w14:paraId="7A7CE7B4" w14:textId="77777777" w:rsidTr="00A12721">
        <w:trPr>
          <w:trHeight w:val="20"/>
        </w:trPr>
        <w:tc>
          <w:tcPr>
            <w:tcW w:w="2347" w:type="pct"/>
            <w:gridSpan w:val="3"/>
            <w:tcBorders>
              <w:top w:val="single" w:sz="4" w:space="0" w:color="auto"/>
              <w:left w:val="single" w:sz="4" w:space="0" w:color="auto"/>
              <w:bottom w:val="single" w:sz="4" w:space="0" w:color="auto"/>
            </w:tcBorders>
            <w:shd w:val="clear" w:color="auto" w:fill="D9D9D9" w:themeFill="background1" w:themeFillShade="D9"/>
            <w:vAlign w:val="bottom"/>
          </w:tcPr>
          <w:p w14:paraId="079F101D" w14:textId="79E8608C" w:rsidR="00BC314D" w:rsidRPr="003A0341" w:rsidRDefault="00BC314D" w:rsidP="003A0341">
            <w:pPr>
              <w:pStyle w:val="TableParagraph"/>
              <w:rPr>
                <w:rFonts w:ascii="Arial" w:hAnsi="Arial"/>
                <w:sz w:val="18"/>
                <w:szCs w:val="18"/>
              </w:rPr>
            </w:pPr>
            <w:r w:rsidRPr="003A0341">
              <w:rPr>
                <w:rFonts w:ascii="Arial" w:hAnsi="Arial"/>
                <w:b/>
                <w:sz w:val="18"/>
                <w:szCs w:val="18"/>
              </w:rPr>
              <w:t xml:space="preserve">Oophorectomy or </w:t>
            </w:r>
            <w:proofErr w:type="spellStart"/>
            <w:r w:rsidRPr="003A0341">
              <w:rPr>
                <w:rFonts w:ascii="Arial" w:hAnsi="Arial"/>
                <w:b/>
                <w:sz w:val="18"/>
                <w:szCs w:val="18"/>
              </w:rPr>
              <w:t>salpingo</w:t>
            </w:r>
            <w:proofErr w:type="spellEnd"/>
            <w:r w:rsidRPr="003A0341">
              <w:rPr>
                <w:rFonts w:ascii="Arial" w:hAnsi="Arial"/>
                <w:b/>
                <w:sz w:val="18"/>
                <w:szCs w:val="18"/>
              </w:rPr>
              <w:t>- oophorectomy</w:t>
            </w:r>
          </w:p>
        </w:tc>
        <w:tc>
          <w:tcPr>
            <w:tcW w:w="1052" w:type="pct"/>
            <w:tcBorders>
              <w:top w:val="single" w:sz="4" w:space="0" w:color="auto"/>
              <w:bottom w:val="single" w:sz="4" w:space="0" w:color="auto"/>
            </w:tcBorders>
            <w:shd w:val="clear" w:color="auto" w:fill="D9D9D9" w:themeFill="background1" w:themeFillShade="D9"/>
            <w:vAlign w:val="bottom"/>
          </w:tcPr>
          <w:p w14:paraId="29B83C8A" w14:textId="1683087E" w:rsidR="00BC314D" w:rsidRPr="003A0341" w:rsidRDefault="00BC314D" w:rsidP="003A0341">
            <w:pPr>
              <w:pStyle w:val="TableParagraph"/>
              <w:rPr>
                <w:rFonts w:ascii="Arial" w:hAnsi="Arial"/>
                <w:sz w:val="18"/>
                <w:szCs w:val="18"/>
              </w:rPr>
            </w:pPr>
          </w:p>
        </w:tc>
        <w:tc>
          <w:tcPr>
            <w:tcW w:w="1601" w:type="pct"/>
            <w:tcBorders>
              <w:top w:val="single" w:sz="4" w:space="0" w:color="auto"/>
              <w:bottom w:val="single" w:sz="4" w:space="0" w:color="auto"/>
              <w:right w:val="single" w:sz="4" w:space="0" w:color="auto"/>
            </w:tcBorders>
            <w:shd w:val="clear" w:color="auto" w:fill="D9D9D9" w:themeFill="background1" w:themeFillShade="D9"/>
          </w:tcPr>
          <w:p w14:paraId="1BF754CC" w14:textId="77777777" w:rsidR="00BC314D" w:rsidRPr="003A0341" w:rsidRDefault="00BC314D" w:rsidP="003A0341">
            <w:pPr>
              <w:pStyle w:val="TableParagraph"/>
              <w:rPr>
                <w:rFonts w:ascii="Arial" w:hAnsi="Arial"/>
                <w:sz w:val="18"/>
                <w:szCs w:val="18"/>
              </w:rPr>
            </w:pPr>
          </w:p>
        </w:tc>
      </w:tr>
      <w:tr w:rsidR="00B86F93" w:rsidRPr="003A0341" w14:paraId="027FC89B" w14:textId="77777777" w:rsidTr="00A12721">
        <w:trPr>
          <w:trHeight w:val="20"/>
        </w:trPr>
        <w:tc>
          <w:tcPr>
            <w:tcW w:w="753" w:type="pct"/>
            <w:tcBorders>
              <w:top w:val="single" w:sz="4" w:space="0" w:color="auto"/>
              <w:left w:val="single" w:sz="4" w:space="0" w:color="auto"/>
              <w:bottom w:val="single" w:sz="4" w:space="0" w:color="auto"/>
            </w:tcBorders>
            <w:shd w:val="clear" w:color="auto" w:fill="F2F2F2" w:themeFill="background1" w:themeFillShade="F2"/>
            <w:vAlign w:val="bottom"/>
          </w:tcPr>
          <w:p w14:paraId="1CE94EA7" w14:textId="0F5055FD" w:rsidR="00B86F93" w:rsidRPr="00A12721" w:rsidRDefault="00B86F93" w:rsidP="003A0341">
            <w:pPr>
              <w:pStyle w:val="TableParagraph"/>
              <w:rPr>
                <w:rFonts w:ascii="Arial" w:hAnsi="Arial"/>
                <w:i/>
                <w:sz w:val="18"/>
                <w:szCs w:val="18"/>
              </w:rPr>
            </w:pPr>
            <w:r w:rsidRPr="00A12721">
              <w:rPr>
                <w:rFonts w:ascii="Arial" w:hAnsi="Arial"/>
                <w:b/>
                <w:i/>
                <w:sz w:val="18"/>
                <w:szCs w:val="18"/>
              </w:rPr>
              <w:t>2013 Review</w:t>
            </w:r>
          </w:p>
        </w:tc>
        <w:tc>
          <w:tcPr>
            <w:tcW w:w="1338" w:type="pct"/>
            <w:tcBorders>
              <w:top w:val="single" w:sz="4" w:space="0" w:color="auto"/>
              <w:bottom w:val="single" w:sz="4" w:space="0" w:color="auto"/>
            </w:tcBorders>
            <w:shd w:val="clear" w:color="auto" w:fill="F2F2F2" w:themeFill="background1" w:themeFillShade="F2"/>
          </w:tcPr>
          <w:p w14:paraId="3D7B17A3" w14:textId="77777777" w:rsidR="00B86F93" w:rsidRPr="00A12721" w:rsidRDefault="00B86F93" w:rsidP="003A0341">
            <w:pPr>
              <w:pStyle w:val="TableParagraph"/>
              <w:rPr>
                <w:rFonts w:ascii="Arial" w:hAnsi="Arial"/>
                <w:i/>
                <w:sz w:val="18"/>
                <w:szCs w:val="18"/>
                <w:u w:val="single" w:color="000000"/>
              </w:rPr>
            </w:pPr>
          </w:p>
        </w:tc>
        <w:tc>
          <w:tcPr>
            <w:tcW w:w="1308" w:type="pct"/>
            <w:gridSpan w:val="2"/>
            <w:tcBorders>
              <w:top w:val="single" w:sz="4" w:space="0" w:color="auto"/>
              <w:bottom w:val="single" w:sz="4" w:space="0" w:color="auto"/>
            </w:tcBorders>
            <w:shd w:val="clear" w:color="auto" w:fill="F2F2F2" w:themeFill="background1" w:themeFillShade="F2"/>
          </w:tcPr>
          <w:p w14:paraId="3646A02E" w14:textId="77777777" w:rsidR="00B86F93" w:rsidRPr="00A12721" w:rsidRDefault="00B86F93" w:rsidP="003A0341">
            <w:pPr>
              <w:pStyle w:val="TableParagraph"/>
              <w:rPr>
                <w:rFonts w:ascii="Arial" w:hAnsi="Arial"/>
                <w:i/>
                <w:sz w:val="18"/>
                <w:szCs w:val="18"/>
              </w:rPr>
            </w:pPr>
          </w:p>
        </w:tc>
        <w:tc>
          <w:tcPr>
            <w:tcW w:w="1601" w:type="pct"/>
            <w:tcBorders>
              <w:top w:val="single" w:sz="4" w:space="0" w:color="auto"/>
              <w:bottom w:val="single" w:sz="4" w:space="0" w:color="auto"/>
              <w:right w:val="single" w:sz="4" w:space="0" w:color="auto"/>
            </w:tcBorders>
            <w:shd w:val="clear" w:color="auto" w:fill="F2F2F2" w:themeFill="background1" w:themeFillShade="F2"/>
          </w:tcPr>
          <w:p w14:paraId="4E7BE7FE" w14:textId="77777777" w:rsidR="00B86F93" w:rsidRPr="00A12721" w:rsidRDefault="00B86F93" w:rsidP="003A0341">
            <w:pPr>
              <w:pStyle w:val="TableParagraph"/>
              <w:rPr>
                <w:rFonts w:ascii="Arial" w:hAnsi="Arial"/>
                <w:i/>
                <w:sz w:val="18"/>
                <w:szCs w:val="18"/>
              </w:rPr>
            </w:pPr>
          </w:p>
        </w:tc>
      </w:tr>
      <w:tr w:rsidR="00DB2B97" w:rsidRPr="003A0341" w14:paraId="2F828192" w14:textId="77777777" w:rsidTr="00A12721">
        <w:trPr>
          <w:trHeight w:val="20"/>
        </w:trPr>
        <w:tc>
          <w:tcPr>
            <w:tcW w:w="753" w:type="pct"/>
            <w:tcBorders>
              <w:top w:val="single" w:sz="4" w:space="0" w:color="auto"/>
              <w:left w:val="single" w:sz="8" w:space="0" w:color="000000"/>
              <w:bottom w:val="single" w:sz="8" w:space="0" w:color="000000"/>
              <w:right w:val="single" w:sz="8" w:space="0" w:color="000000"/>
            </w:tcBorders>
          </w:tcPr>
          <w:p w14:paraId="1DAF3ED5" w14:textId="21957743" w:rsidR="00DB2B97" w:rsidRPr="003A0341" w:rsidRDefault="00DB2B97" w:rsidP="003A0341">
            <w:pPr>
              <w:pStyle w:val="TableParagraph"/>
              <w:rPr>
                <w:rFonts w:ascii="Arial" w:eastAsia="Arial" w:hAnsi="Arial" w:cs="Arial"/>
                <w:sz w:val="18"/>
                <w:szCs w:val="18"/>
              </w:rPr>
            </w:pPr>
            <w:proofErr w:type="spellStart"/>
            <w:r w:rsidRPr="003A0341">
              <w:rPr>
                <w:rFonts w:ascii="Arial" w:hAnsi="Arial"/>
                <w:sz w:val="18"/>
                <w:szCs w:val="18"/>
              </w:rPr>
              <w:t>Struewing</w:t>
            </w:r>
            <w:proofErr w:type="spellEnd"/>
            <w:r w:rsidRPr="003A0341">
              <w:rPr>
                <w:rFonts w:ascii="Arial" w:hAnsi="Arial"/>
                <w:sz w:val="18"/>
                <w:szCs w:val="18"/>
              </w:rPr>
              <w:t xml:space="preserve"> et al., 1995</w:t>
            </w:r>
            <w:r w:rsidR="00A07895">
              <w:rPr>
                <w:rFonts w:ascii="Arial" w:hAnsi="Arial"/>
                <w:sz w:val="18"/>
                <w:szCs w:val="18"/>
                <w:vertAlign w:val="superscript"/>
              </w:rPr>
              <w:t>184</w:t>
            </w:r>
          </w:p>
          <w:p w14:paraId="670A2A66" w14:textId="77777777" w:rsidR="00DB2B97" w:rsidRPr="003A0341" w:rsidRDefault="00DB2B97" w:rsidP="003A0341">
            <w:pPr>
              <w:pStyle w:val="TableParagraph"/>
              <w:rPr>
                <w:rFonts w:ascii="Arial" w:eastAsia="Arial" w:hAnsi="Arial" w:cs="Arial"/>
                <w:sz w:val="18"/>
                <w:szCs w:val="18"/>
              </w:rPr>
            </w:pPr>
            <w:r w:rsidRPr="003A0341">
              <w:rPr>
                <w:rFonts w:ascii="Arial" w:hAnsi="Arial"/>
                <w:sz w:val="18"/>
                <w:szCs w:val="18"/>
              </w:rPr>
              <w:t>Poor</w:t>
            </w:r>
          </w:p>
        </w:tc>
        <w:tc>
          <w:tcPr>
            <w:tcW w:w="1338" w:type="pct"/>
            <w:tcBorders>
              <w:top w:val="single" w:sz="4" w:space="0" w:color="auto"/>
              <w:left w:val="single" w:sz="8" w:space="0" w:color="000000"/>
              <w:bottom w:val="single" w:sz="8" w:space="0" w:color="000000"/>
              <w:right w:val="single" w:sz="8" w:space="0" w:color="000000"/>
            </w:tcBorders>
          </w:tcPr>
          <w:p w14:paraId="60C0C7BB" w14:textId="5F46F6F2" w:rsidR="00DB2B97" w:rsidRPr="003A0341" w:rsidRDefault="00DB2B97" w:rsidP="003A0341">
            <w:pPr>
              <w:pStyle w:val="TableParagraph"/>
              <w:rPr>
                <w:rFonts w:ascii="Arial" w:eastAsia="Arial" w:hAnsi="Arial" w:cs="Arial"/>
                <w:sz w:val="18"/>
                <w:szCs w:val="18"/>
              </w:rPr>
            </w:pPr>
            <w:r w:rsidRPr="003A0341">
              <w:rPr>
                <w:rFonts w:ascii="Arial" w:hAnsi="Arial"/>
                <w:sz w:val="18"/>
                <w:szCs w:val="18"/>
                <w:u w:val="single" w:color="000000"/>
              </w:rPr>
              <w:t>Inclusion</w:t>
            </w:r>
            <w:r w:rsidRPr="003A0341">
              <w:rPr>
                <w:rFonts w:ascii="Arial" w:hAnsi="Arial"/>
                <w:sz w:val="18"/>
                <w:szCs w:val="18"/>
              </w:rPr>
              <w:t>:</w:t>
            </w:r>
            <w:r w:rsidR="00F20FA7">
              <w:rPr>
                <w:rFonts w:ascii="Arial" w:eastAsia="Arial" w:hAnsi="Arial" w:cs="Arial"/>
                <w:sz w:val="18"/>
                <w:szCs w:val="18"/>
              </w:rPr>
              <w:t xml:space="preserve"> </w:t>
            </w:r>
            <w:r w:rsidRPr="003A0341">
              <w:rPr>
                <w:rFonts w:ascii="Arial" w:hAnsi="Arial"/>
                <w:sz w:val="18"/>
                <w:szCs w:val="18"/>
              </w:rPr>
              <w:t xml:space="preserve">Families with </w:t>
            </w:r>
            <w:r w:rsidR="00C14B17">
              <w:rPr>
                <w:rFonts w:ascii="Arial" w:hAnsi="Arial" w:cs="Arial"/>
                <w:sz w:val="18"/>
                <w:szCs w:val="18"/>
                <w:u w:color="000000"/>
              </w:rPr>
              <w:t>≥</w:t>
            </w:r>
            <w:r w:rsidRPr="003A0341">
              <w:rPr>
                <w:rFonts w:ascii="Arial" w:hAnsi="Arial"/>
                <w:sz w:val="18"/>
                <w:szCs w:val="18"/>
              </w:rPr>
              <w:t xml:space="preserve">3 cases of ovarian cancer or </w:t>
            </w:r>
            <w:r w:rsidR="00C14B17">
              <w:rPr>
                <w:rFonts w:ascii="Arial" w:hAnsi="Arial" w:cs="Arial"/>
                <w:sz w:val="18"/>
                <w:szCs w:val="18"/>
                <w:u w:color="000000"/>
              </w:rPr>
              <w:t>≥</w:t>
            </w:r>
            <w:r w:rsidRPr="003A0341">
              <w:rPr>
                <w:rFonts w:ascii="Arial" w:hAnsi="Arial"/>
                <w:sz w:val="18"/>
                <w:szCs w:val="18"/>
              </w:rPr>
              <w:t xml:space="preserve">2 cases of ovarian cancer and </w:t>
            </w:r>
            <w:r w:rsidR="00C14B17">
              <w:rPr>
                <w:rFonts w:ascii="Arial" w:hAnsi="Arial" w:cs="Arial"/>
                <w:sz w:val="18"/>
                <w:szCs w:val="18"/>
                <w:u w:color="000000"/>
              </w:rPr>
              <w:t>≥</w:t>
            </w:r>
            <w:r w:rsidRPr="003A0341">
              <w:rPr>
                <w:rFonts w:ascii="Arial" w:hAnsi="Arial"/>
                <w:sz w:val="18"/>
                <w:szCs w:val="18"/>
              </w:rPr>
              <w:t>1 case of breast cancer before age 50.</w:t>
            </w:r>
          </w:p>
          <w:p w14:paraId="4FCEC3CC" w14:textId="3B4EBF87" w:rsidR="00DB2B97" w:rsidRPr="003A0341" w:rsidRDefault="00DB2B97" w:rsidP="003A0341">
            <w:pPr>
              <w:pStyle w:val="TableParagraph"/>
              <w:rPr>
                <w:rFonts w:ascii="Arial" w:eastAsia="Arial" w:hAnsi="Arial" w:cs="Arial"/>
                <w:sz w:val="18"/>
                <w:szCs w:val="18"/>
              </w:rPr>
            </w:pPr>
            <w:r w:rsidRPr="003A0341">
              <w:rPr>
                <w:rFonts w:ascii="Arial" w:hAnsi="Arial"/>
                <w:sz w:val="18"/>
                <w:szCs w:val="18"/>
                <w:u w:val="single" w:color="000000"/>
              </w:rPr>
              <w:t>Exclusion</w:t>
            </w:r>
            <w:r w:rsidRPr="003A0341">
              <w:rPr>
                <w:rFonts w:ascii="Arial" w:hAnsi="Arial"/>
                <w:sz w:val="18"/>
                <w:szCs w:val="18"/>
              </w:rPr>
              <w:t>:</w:t>
            </w:r>
            <w:r w:rsidR="00F20FA7">
              <w:rPr>
                <w:rFonts w:ascii="Arial" w:eastAsia="Arial" w:hAnsi="Arial" w:cs="Arial"/>
                <w:sz w:val="18"/>
                <w:szCs w:val="18"/>
              </w:rPr>
              <w:t xml:space="preserve"> </w:t>
            </w:r>
            <w:r w:rsidRPr="003A0341">
              <w:rPr>
                <w:rFonts w:ascii="Arial" w:hAnsi="Arial"/>
                <w:sz w:val="18"/>
                <w:szCs w:val="18"/>
              </w:rPr>
              <w:t>Families fitting criteria for Lynch Syndrome II.</w:t>
            </w:r>
          </w:p>
        </w:tc>
        <w:tc>
          <w:tcPr>
            <w:tcW w:w="1308" w:type="pct"/>
            <w:gridSpan w:val="2"/>
            <w:tcBorders>
              <w:top w:val="single" w:sz="4" w:space="0" w:color="auto"/>
              <w:left w:val="single" w:sz="8" w:space="0" w:color="000000"/>
              <w:bottom w:val="single" w:sz="8" w:space="0" w:color="000000"/>
              <w:right w:val="single" w:sz="8" w:space="0" w:color="000000"/>
            </w:tcBorders>
          </w:tcPr>
          <w:p w14:paraId="4A3A3ED4" w14:textId="77777777" w:rsidR="00DB2B97" w:rsidRPr="003A0341" w:rsidRDefault="00DB2B97" w:rsidP="003A0341">
            <w:pPr>
              <w:pStyle w:val="TableParagraph"/>
              <w:rPr>
                <w:rFonts w:ascii="Arial" w:eastAsia="Arial" w:hAnsi="Arial" w:cs="Arial"/>
                <w:sz w:val="18"/>
                <w:szCs w:val="18"/>
              </w:rPr>
            </w:pPr>
            <w:r w:rsidRPr="003A0341">
              <w:rPr>
                <w:rFonts w:ascii="Arial" w:hAnsi="Arial"/>
                <w:sz w:val="18"/>
                <w:szCs w:val="18"/>
              </w:rPr>
              <w:t>Results presented by those with an affected first- degree relative and those with an affected second-degree relative.</w:t>
            </w:r>
          </w:p>
        </w:tc>
        <w:tc>
          <w:tcPr>
            <w:tcW w:w="1601" w:type="pct"/>
            <w:tcBorders>
              <w:top w:val="single" w:sz="4" w:space="0" w:color="auto"/>
              <w:left w:val="single" w:sz="8" w:space="0" w:color="000000"/>
              <w:bottom w:val="single" w:sz="8" w:space="0" w:color="000000"/>
              <w:right w:val="single" w:sz="8" w:space="0" w:color="000000"/>
            </w:tcBorders>
          </w:tcPr>
          <w:p w14:paraId="1029ED53" w14:textId="77777777" w:rsidR="003A0341" w:rsidRPr="003A0341" w:rsidRDefault="00DB2B97" w:rsidP="003A0341">
            <w:pPr>
              <w:pStyle w:val="TableParagraph"/>
              <w:rPr>
                <w:rFonts w:ascii="Arial" w:hAnsi="Arial"/>
                <w:b/>
                <w:sz w:val="18"/>
                <w:szCs w:val="18"/>
              </w:rPr>
            </w:pPr>
            <w:r w:rsidRPr="003A0341">
              <w:rPr>
                <w:rFonts w:ascii="Arial" w:hAnsi="Arial"/>
                <w:b/>
                <w:sz w:val="18"/>
                <w:szCs w:val="18"/>
              </w:rPr>
              <w:t xml:space="preserve">Surgery vs. no surgery </w:t>
            </w:r>
          </w:p>
          <w:p w14:paraId="37891D10" w14:textId="33824938" w:rsidR="00DB2B97" w:rsidRPr="003A0341" w:rsidRDefault="00DB2B97" w:rsidP="003A0341">
            <w:pPr>
              <w:pStyle w:val="TableParagraph"/>
              <w:rPr>
                <w:rFonts w:ascii="Arial" w:eastAsia="Arial" w:hAnsi="Arial" w:cs="Arial"/>
                <w:sz w:val="18"/>
                <w:szCs w:val="18"/>
              </w:rPr>
            </w:pPr>
            <w:r w:rsidRPr="003A0341">
              <w:rPr>
                <w:rFonts w:ascii="Arial" w:hAnsi="Arial"/>
                <w:sz w:val="18"/>
                <w:szCs w:val="18"/>
                <w:u w:val="single" w:color="000000"/>
              </w:rPr>
              <w:t xml:space="preserve">Ovarian cancer incidence </w:t>
            </w:r>
          </w:p>
          <w:p w14:paraId="222CC4AF" w14:textId="521D8924" w:rsidR="00DB2B97" w:rsidRPr="003A0341" w:rsidRDefault="00F20FA7" w:rsidP="003A0341">
            <w:pPr>
              <w:pStyle w:val="TableParagraph"/>
              <w:rPr>
                <w:rFonts w:ascii="Arial" w:eastAsia="Arial" w:hAnsi="Arial" w:cs="Arial"/>
                <w:sz w:val="18"/>
                <w:szCs w:val="18"/>
              </w:rPr>
            </w:pPr>
            <w:r>
              <w:rPr>
                <w:rFonts w:ascii="Arial" w:hAnsi="Arial"/>
                <w:sz w:val="18"/>
                <w:szCs w:val="18"/>
              </w:rPr>
              <w:t>1</w:t>
            </w:r>
            <w:r w:rsidRPr="00F20FA7">
              <w:rPr>
                <w:rFonts w:ascii="Arial" w:hAnsi="Arial"/>
                <w:sz w:val="18"/>
                <w:szCs w:val="18"/>
                <w:vertAlign w:val="superscript"/>
              </w:rPr>
              <w:t>st</w:t>
            </w:r>
            <w:r>
              <w:rPr>
                <w:rFonts w:ascii="Arial" w:hAnsi="Arial"/>
                <w:sz w:val="18"/>
                <w:szCs w:val="18"/>
              </w:rPr>
              <w:t xml:space="preserve"> </w:t>
            </w:r>
            <w:r w:rsidR="00DB2B97" w:rsidRPr="003A0341">
              <w:rPr>
                <w:rFonts w:ascii="Arial" w:hAnsi="Arial"/>
                <w:sz w:val="18"/>
                <w:szCs w:val="18"/>
              </w:rPr>
              <w:t>degree relative: 460 vs. 1665 person-years</w:t>
            </w:r>
          </w:p>
          <w:p w14:paraId="2A822732" w14:textId="7B0205BC" w:rsidR="00DB2B97" w:rsidRPr="003A0341" w:rsidRDefault="00F20FA7" w:rsidP="003A0341">
            <w:pPr>
              <w:pStyle w:val="TableParagraph"/>
              <w:rPr>
                <w:rFonts w:ascii="Arial" w:eastAsia="Arial" w:hAnsi="Arial" w:cs="Arial"/>
                <w:sz w:val="18"/>
                <w:szCs w:val="18"/>
              </w:rPr>
            </w:pPr>
            <w:r>
              <w:rPr>
                <w:rFonts w:ascii="Arial" w:hAnsi="Arial"/>
                <w:sz w:val="18"/>
                <w:szCs w:val="18"/>
              </w:rPr>
              <w:t>2</w:t>
            </w:r>
            <w:r w:rsidRPr="00F20FA7">
              <w:rPr>
                <w:rFonts w:ascii="Arial" w:hAnsi="Arial"/>
                <w:sz w:val="18"/>
                <w:szCs w:val="18"/>
                <w:vertAlign w:val="superscript"/>
              </w:rPr>
              <w:t>nd</w:t>
            </w:r>
            <w:r>
              <w:rPr>
                <w:rFonts w:ascii="Arial" w:hAnsi="Arial"/>
                <w:sz w:val="18"/>
                <w:szCs w:val="18"/>
              </w:rPr>
              <w:t xml:space="preserve"> </w:t>
            </w:r>
            <w:r w:rsidR="00DB2B97" w:rsidRPr="003A0341">
              <w:rPr>
                <w:rFonts w:ascii="Arial" w:hAnsi="Arial"/>
                <w:sz w:val="18"/>
                <w:szCs w:val="18"/>
              </w:rPr>
              <w:t>degree relative: 106 vs. 2123 person-years</w:t>
            </w:r>
          </w:p>
          <w:p w14:paraId="5E2676CA" w14:textId="77777777" w:rsidR="00DB2B97" w:rsidRPr="003A0341" w:rsidRDefault="00DB2B97" w:rsidP="003A0341">
            <w:pPr>
              <w:pStyle w:val="TableParagraph"/>
              <w:rPr>
                <w:rFonts w:ascii="Arial" w:eastAsia="Arial" w:hAnsi="Arial" w:cs="Arial"/>
                <w:sz w:val="18"/>
                <w:szCs w:val="18"/>
              </w:rPr>
            </w:pPr>
            <w:r w:rsidRPr="003A0341">
              <w:rPr>
                <w:rFonts w:ascii="Arial" w:hAnsi="Arial"/>
                <w:sz w:val="18"/>
                <w:szCs w:val="18"/>
                <w:u w:val="single" w:color="000000"/>
              </w:rPr>
              <w:t>Breast cancer incidence</w:t>
            </w:r>
          </w:p>
          <w:p w14:paraId="04A8041F" w14:textId="3B129AF6" w:rsidR="00DB2B97" w:rsidRPr="003A0341" w:rsidRDefault="00955948" w:rsidP="003A0341">
            <w:pPr>
              <w:pStyle w:val="TableParagraph"/>
              <w:rPr>
                <w:rFonts w:ascii="Arial" w:eastAsia="Arial" w:hAnsi="Arial" w:cs="Arial"/>
                <w:sz w:val="18"/>
                <w:szCs w:val="18"/>
              </w:rPr>
            </w:pPr>
            <w:r>
              <w:rPr>
                <w:rFonts w:ascii="Arial" w:hAnsi="Arial"/>
                <w:sz w:val="18"/>
                <w:szCs w:val="18"/>
              </w:rPr>
              <w:t>1</w:t>
            </w:r>
            <w:r w:rsidRPr="00955948">
              <w:rPr>
                <w:rFonts w:ascii="Arial" w:hAnsi="Arial"/>
                <w:sz w:val="18"/>
                <w:szCs w:val="18"/>
                <w:vertAlign w:val="superscript"/>
              </w:rPr>
              <w:t>st</w:t>
            </w:r>
            <w:r>
              <w:rPr>
                <w:rFonts w:ascii="Arial" w:hAnsi="Arial"/>
                <w:sz w:val="18"/>
                <w:szCs w:val="18"/>
              </w:rPr>
              <w:t xml:space="preserve"> </w:t>
            </w:r>
            <w:r w:rsidR="00DB2B97" w:rsidRPr="003A0341">
              <w:rPr>
                <w:rFonts w:ascii="Arial" w:hAnsi="Arial"/>
                <w:sz w:val="18"/>
                <w:szCs w:val="18"/>
              </w:rPr>
              <w:t>degree relative: 484 vs. 1587 person-years</w:t>
            </w:r>
          </w:p>
          <w:p w14:paraId="3CB2B97B" w14:textId="7658141C" w:rsidR="00DB2B97" w:rsidRPr="003A0341" w:rsidRDefault="00955948" w:rsidP="00955948">
            <w:pPr>
              <w:pStyle w:val="TableParagraph"/>
              <w:rPr>
                <w:rFonts w:ascii="Arial" w:eastAsia="Arial" w:hAnsi="Arial" w:cs="Arial"/>
                <w:sz w:val="18"/>
                <w:szCs w:val="18"/>
              </w:rPr>
            </w:pPr>
            <w:r>
              <w:rPr>
                <w:rFonts w:ascii="Arial" w:hAnsi="Arial"/>
                <w:sz w:val="18"/>
                <w:szCs w:val="18"/>
              </w:rPr>
              <w:t>2</w:t>
            </w:r>
            <w:r w:rsidRPr="00955948">
              <w:rPr>
                <w:rFonts w:ascii="Arial" w:hAnsi="Arial"/>
                <w:sz w:val="18"/>
                <w:szCs w:val="18"/>
                <w:vertAlign w:val="superscript"/>
              </w:rPr>
              <w:t>nd</w:t>
            </w:r>
            <w:r>
              <w:rPr>
                <w:rFonts w:ascii="Arial" w:hAnsi="Arial"/>
                <w:sz w:val="18"/>
                <w:szCs w:val="18"/>
              </w:rPr>
              <w:t xml:space="preserve"> </w:t>
            </w:r>
            <w:r w:rsidR="00DB2B97" w:rsidRPr="003A0341">
              <w:rPr>
                <w:rFonts w:ascii="Arial" w:hAnsi="Arial"/>
                <w:sz w:val="18"/>
                <w:szCs w:val="18"/>
              </w:rPr>
              <w:t>degree relative: 106 vs. 2131 person-years</w:t>
            </w:r>
          </w:p>
        </w:tc>
      </w:tr>
    </w:tbl>
    <w:p w14:paraId="3CB1885E" w14:textId="49CBC8A2" w:rsidR="00DB2B97" w:rsidRDefault="00DB2B97" w:rsidP="00DB2B97">
      <w:pPr>
        <w:spacing w:line="258" w:lineRule="auto"/>
        <w:rPr>
          <w:rFonts w:ascii="Arial" w:eastAsia="Arial" w:hAnsi="Arial" w:cs="Arial"/>
          <w:sz w:val="18"/>
          <w:szCs w:val="18"/>
        </w:rPr>
      </w:pPr>
    </w:p>
    <w:p w14:paraId="29DCD13C" w14:textId="7A6E4983" w:rsidR="00A12721" w:rsidRDefault="00A12721" w:rsidP="00DB2B97">
      <w:pPr>
        <w:spacing w:line="258" w:lineRule="auto"/>
        <w:rPr>
          <w:rFonts w:ascii="Arial" w:eastAsia="Arial" w:hAnsi="Arial" w:cs="Arial"/>
          <w:sz w:val="18"/>
          <w:szCs w:val="18"/>
        </w:rPr>
      </w:pPr>
    </w:p>
    <w:tbl>
      <w:tblPr>
        <w:tblW w:w="5000" w:type="pct"/>
        <w:tblCellMar>
          <w:left w:w="0" w:type="dxa"/>
          <w:right w:w="0" w:type="dxa"/>
        </w:tblCellMar>
        <w:tblLook w:val="01E0" w:firstRow="1" w:lastRow="1" w:firstColumn="1" w:lastColumn="1" w:noHBand="0" w:noVBand="0"/>
      </w:tblPr>
      <w:tblGrid>
        <w:gridCol w:w="2186"/>
        <w:gridCol w:w="4411"/>
        <w:gridCol w:w="1202"/>
        <w:gridCol w:w="3655"/>
        <w:gridCol w:w="1526"/>
      </w:tblGrid>
      <w:tr w:rsidR="00DB2B97" w:rsidRPr="001237FC" w14:paraId="03616DFA" w14:textId="77777777" w:rsidTr="00A12721">
        <w:trPr>
          <w:trHeight w:val="20"/>
        </w:trPr>
        <w:tc>
          <w:tcPr>
            <w:tcW w:w="842" w:type="pct"/>
            <w:tcBorders>
              <w:top w:val="single" w:sz="8" w:space="0" w:color="000000"/>
              <w:left w:val="single" w:sz="8" w:space="0" w:color="000000"/>
              <w:bottom w:val="single" w:sz="4" w:space="0" w:color="auto"/>
              <w:right w:val="single" w:sz="8" w:space="0" w:color="000000"/>
            </w:tcBorders>
            <w:shd w:val="clear" w:color="auto" w:fill="BFBFBF"/>
            <w:vAlign w:val="bottom"/>
          </w:tcPr>
          <w:p w14:paraId="70C11198" w14:textId="77777777" w:rsidR="001237FC" w:rsidRDefault="00DB2B97" w:rsidP="001237FC">
            <w:pPr>
              <w:pStyle w:val="TableParagraph"/>
              <w:rPr>
                <w:rFonts w:ascii="Arial" w:hAnsi="Arial"/>
                <w:b/>
                <w:sz w:val="18"/>
                <w:szCs w:val="18"/>
              </w:rPr>
            </w:pPr>
            <w:r w:rsidRPr="001237FC">
              <w:rPr>
                <w:rFonts w:ascii="Arial" w:hAnsi="Arial"/>
                <w:b/>
                <w:sz w:val="18"/>
                <w:szCs w:val="18"/>
              </w:rPr>
              <w:t xml:space="preserve">Author, year </w:t>
            </w:r>
          </w:p>
          <w:p w14:paraId="4DFF2AF8" w14:textId="39CCF6AB" w:rsidR="00DB2B97" w:rsidRPr="001237FC" w:rsidRDefault="00DB2B97" w:rsidP="001237FC">
            <w:pPr>
              <w:pStyle w:val="TableParagraph"/>
              <w:rPr>
                <w:rFonts w:ascii="Arial" w:eastAsia="Arial" w:hAnsi="Arial" w:cs="Arial"/>
                <w:sz w:val="18"/>
                <w:szCs w:val="18"/>
              </w:rPr>
            </w:pPr>
            <w:r w:rsidRPr="001237FC">
              <w:rPr>
                <w:rFonts w:ascii="Arial" w:hAnsi="Arial"/>
                <w:b/>
                <w:sz w:val="18"/>
                <w:szCs w:val="18"/>
              </w:rPr>
              <w:t>Quality</w:t>
            </w:r>
          </w:p>
        </w:tc>
        <w:tc>
          <w:tcPr>
            <w:tcW w:w="2162" w:type="pct"/>
            <w:gridSpan w:val="2"/>
            <w:tcBorders>
              <w:top w:val="single" w:sz="8" w:space="0" w:color="000000"/>
              <w:left w:val="single" w:sz="8" w:space="0" w:color="000000"/>
              <w:bottom w:val="single" w:sz="4" w:space="0" w:color="auto"/>
              <w:right w:val="single" w:sz="8" w:space="0" w:color="000000"/>
            </w:tcBorders>
            <w:shd w:val="clear" w:color="auto" w:fill="BFBFBF"/>
            <w:vAlign w:val="bottom"/>
          </w:tcPr>
          <w:p w14:paraId="1F55FB69" w14:textId="77777777" w:rsidR="00DB2B97" w:rsidRPr="001237FC" w:rsidRDefault="00DB2B97" w:rsidP="00A12721">
            <w:pPr>
              <w:pStyle w:val="TableParagraph"/>
              <w:jc w:val="center"/>
              <w:rPr>
                <w:rFonts w:ascii="Arial" w:eastAsia="Arial" w:hAnsi="Arial" w:cs="Arial"/>
                <w:sz w:val="18"/>
                <w:szCs w:val="18"/>
              </w:rPr>
            </w:pPr>
            <w:r w:rsidRPr="001237FC">
              <w:rPr>
                <w:rFonts w:ascii="Arial" w:hAnsi="Arial"/>
                <w:b/>
                <w:sz w:val="18"/>
                <w:szCs w:val="18"/>
              </w:rPr>
              <w:t>Results</w:t>
            </w:r>
          </w:p>
        </w:tc>
        <w:tc>
          <w:tcPr>
            <w:tcW w:w="1408" w:type="pct"/>
            <w:tcBorders>
              <w:top w:val="single" w:sz="8" w:space="0" w:color="000000"/>
              <w:left w:val="single" w:sz="8" w:space="0" w:color="000000"/>
              <w:bottom w:val="single" w:sz="4" w:space="0" w:color="auto"/>
              <w:right w:val="single" w:sz="8" w:space="0" w:color="000000"/>
            </w:tcBorders>
            <w:shd w:val="clear" w:color="auto" w:fill="BFBFBF"/>
            <w:vAlign w:val="bottom"/>
          </w:tcPr>
          <w:p w14:paraId="5EBA712A" w14:textId="77777777" w:rsidR="00DB2B97" w:rsidRPr="001237FC" w:rsidRDefault="00DB2B97" w:rsidP="00A12721">
            <w:pPr>
              <w:pStyle w:val="TableParagraph"/>
              <w:jc w:val="center"/>
              <w:rPr>
                <w:rFonts w:ascii="Arial" w:eastAsia="Arial" w:hAnsi="Arial" w:cs="Arial"/>
                <w:sz w:val="18"/>
                <w:szCs w:val="18"/>
              </w:rPr>
            </w:pPr>
            <w:r w:rsidRPr="001237FC">
              <w:rPr>
                <w:rFonts w:ascii="Arial" w:hAnsi="Arial"/>
                <w:b/>
                <w:sz w:val="18"/>
                <w:szCs w:val="18"/>
              </w:rPr>
              <w:t>Conclusions</w:t>
            </w:r>
          </w:p>
        </w:tc>
        <w:tc>
          <w:tcPr>
            <w:tcW w:w="589" w:type="pct"/>
            <w:tcBorders>
              <w:top w:val="single" w:sz="8" w:space="0" w:color="000000"/>
              <w:left w:val="single" w:sz="8" w:space="0" w:color="000000"/>
              <w:bottom w:val="single" w:sz="4" w:space="0" w:color="auto"/>
              <w:right w:val="single" w:sz="8" w:space="0" w:color="000000"/>
            </w:tcBorders>
            <w:shd w:val="clear" w:color="auto" w:fill="BFBFBF"/>
            <w:vAlign w:val="bottom"/>
          </w:tcPr>
          <w:p w14:paraId="176B1DC3" w14:textId="77777777" w:rsidR="00DB2B97" w:rsidRPr="001237FC" w:rsidRDefault="00DB2B97" w:rsidP="00A12721">
            <w:pPr>
              <w:pStyle w:val="TableParagraph"/>
              <w:jc w:val="center"/>
              <w:rPr>
                <w:rFonts w:ascii="Arial" w:eastAsia="Arial" w:hAnsi="Arial" w:cs="Arial"/>
                <w:sz w:val="18"/>
                <w:szCs w:val="18"/>
              </w:rPr>
            </w:pPr>
            <w:r w:rsidRPr="001237FC">
              <w:rPr>
                <w:rFonts w:ascii="Arial" w:hAnsi="Arial"/>
                <w:b/>
                <w:sz w:val="18"/>
                <w:szCs w:val="18"/>
              </w:rPr>
              <w:t>Funding source</w:t>
            </w:r>
          </w:p>
        </w:tc>
      </w:tr>
      <w:tr w:rsidR="001237FC" w:rsidRPr="001237FC" w14:paraId="47AD2706" w14:textId="77777777" w:rsidTr="00A12721">
        <w:trPr>
          <w:trHeight w:val="20"/>
        </w:trPr>
        <w:tc>
          <w:tcPr>
            <w:tcW w:w="2541" w:type="pct"/>
            <w:gridSpan w:val="2"/>
            <w:tcBorders>
              <w:top w:val="single" w:sz="4" w:space="0" w:color="auto"/>
              <w:left w:val="single" w:sz="4" w:space="0" w:color="auto"/>
              <w:bottom w:val="single" w:sz="4" w:space="0" w:color="auto"/>
            </w:tcBorders>
            <w:shd w:val="clear" w:color="auto" w:fill="D9D9D9" w:themeFill="background1" w:themeFillShade="D9"/>
            <w:vAlign w:val="bottom"/>
          </w:tcPr>
          <w:p w14:paraId="3AC0640F" w14:textId="105547B3" w:rsidR="001237FC" w:rsidRPr="001237FC" w:rsidRDefault="001237FC" w:rsidP="001237FC">
            <w:pPr>
              <w:pStyle w:val="TableParagraph"/>
              <w:rPr>
                <w:rFonts w:ascii="Arial" w:hAnsi="Arial"/>
                <w:sz w:val="18"/>
                <w:szCs w:val="18"/>
              </w:rPr>
            </w:pPr>
            <w:r w:rsidRPr="001237FC">
              <w:rPr>
                <w:rFonts w:ascii="Arial" w:hAnsi="Arial"/>
                <w:b/>
                <w:sz w:val="18"/>
                <w:szCs w:val="18"/>
              </w:rPr>
              <w:t xml:space="preserve">Oophorectomy or </w:t>
            </w:r>
            <w:proofErr w:type="spellStart"/>
            <w:r w:rsidRPr="001237FC">
              <w:rPr>
                <w:rFonts w:ascii="Arial" w:hAnsi="Arial"/>
                <w:b/>
                <w:sz w:val="18"/>
                <w:szCs w:val="18"/>
              </w:rPr>
              <w:t>salpingo</w:t>
            </w:r>
            <w:proofErr w:type="spellEnd"/>
            <w:r w:rsidRPr="001237FC">
              <w:rPr>
                <w:rFonts w:ascii="Arial" w:hAnsi="Arial"/>
                <w:b/>
                <w:sz w:val="18"/>
                <w:szCs w:val="18"/>
              </w:rPr>
              <w:t>-oophorectomy</w:t>
            </w:r>
          </w:p>
        </w:tc>
        <w:tc>
          <w:tcPr>
            <w:tcW w:w="1870" w:type="pct"/>
            <w:gridSpan w:val="2"/>
            <w:tcBorders>
              <w:top w:val="single" w:sz="4" w:space="0" w:color="auto"/>
              <w:bottom w:val="single" w:sz="4" w:space="0" w:color="auto"/>
            </w:tcBorders>
            <w:shd w:val="clear" w:color="auto" w:fill="D9D9D9" w:themeFill="background1" w:themeFillShade="D9"/>
            <w:vAlign w:val="bottom"/>
          </w:tcPr>
          <w:p w14:paraId="29C9775E" w14:textId="43BAD4B7" w:rsidR="001237FC" w:rsidRPr="001237FC" w:rsidRDefault="001237FC" w:rsidP="001237FC">
            <w:pPr>
              <w:pStyle w:val="TableParagraph"/>
              <w:rPr>
                <w:rFonts w:ascii="Arial" w:hAnsi="Arial"/>
                <w:sz w:val="18"/>
                <w:szCs w:val="18"/>
              </w:rPr>
            </w:pPr>
          </w:p>
        </w:tc>
        <w:tc>
          <w:tcPr>
            <w:tcW w:w="589" w:type="pct"/>
            <w:tcBorders>
              <w:top w:val="single" w:sz="4" w:space="0" w:color="auto"/>
              <w:bottom w:val="single" w:sz="4" w:space="0" w:color="auto"/>
              <w:right w:val="single" w:sz="4" w:space="0" w:color="auto"/>
            </w:tcBorders>
            <w:shd w:val="clear" w:color="auto" w:fill="D9D9D9" w:themeFill="background1" w:themeFillShade="D9"/>
          </w:tcPr>
          <w:p w14:paraId="30F52585" w14:textId="77777777" w:rsidR="001237FC" w:rsidRPr="001237FC" w:rsidRDefault="001237FC" w:rsidP="001237FC">
            <w:pPr>
              <w:pStyle w:val="TableParagraph"/>
              <w:rPr>
                <w:rFonts w:ascii="Arial" w:hAnsi="Arial"/>
                <w:sz w:val="18"/>
                <w:szCs w:val="18"/>
              </w:rPr>
            </w:pPr>
          </w:p>
        </w:tc>
      </w:tr>
      <w:tr w:rsidR="00B86F93" w:rsidRPr="001237FC" w14:paraId="06599A19" w14:textId="77777777" w:rsidTr="00A12721">
        <w:trPr>
          <w:trHeight w:val="20"/>
        </w:trPr>
        <w:tc>
          <w:tcPr>
            <w:tcW w:w="842" w:type="pct"/>
            <w:tcBorders>
              <w:top w:val="single" w:sz="4" w:space="0" w:color="auto"/>
              <w:left w:val="single" w:sz="4" w:space="0" w:color="auto"/>
              <w:bottom w:val="single" w:sz="4" w:space="0" w:color="auto"/>
            </w:tcBorders>
            <w:shd w:val="clear" w:color="auto" w:fill="F2F2F2" w:themeFill="background1" w:themeFillShade="F2"/>
            <w:vAlign w:val="bottom"/>
          </w:tcPr>
          <w:p w14:paraId="2EAD4BD3" w14:textId="225B57A5" w:rsidR="00B86F93" w:rsidRPr="00A12721" w:rsidRDefault="00B86F93" w:rsidP="001237FC">
            <w:pPr>
              <w:pStyle w:val="TableParagraph"/>
              <w:rPr>
                <w:rFonts w:ascii="Arial" w:hAnsi="Arial"/>
                <w:i/>
                <w:sz w:val="18"/>
                <w:szCs w:val="18"/>
              </w:rPr>
            </w:pPr>
            <w:r w:rsidRPr="00A12721">
              <w:rPr>
                <w:rFonts w:ascii="Arial" w:hAnsi="Arial"/>
                <w:b/>
                <w:i/>
                <w:sz w:val="18"/>
                <w:szCs w:val="18"/>
              </w:rPr>
              <w:t>2013 Review</w:t>
            </w:r>
          </w:p>
        </w:tc>
        <w:tc>
          <w:tcPr>
            <w:tcW w:w="2162" w:type="pct"/>
            <w:gridSpan w:val="2"/>
            <w:tcBorders>
              <w:top w:val="single" w:sz="4" w:space="0" w:color="auto"/>
              <w:bottom w:val="single" w:sz="4" w:space="0" w:color="auto"/>
            </w:tcBorders>
            <w:shd w:val="clear" w:color="auto" w:fill="F2F2F2" w:themeFill="background1" w:themeFillShade="F2"/>
          </w:tcPr>
          <w:p w14:paraId="49429D44" w14:textId="77777777" w:rsidR="00B86F93" w:rsidRPr="001237FC" w:rsidRDefault="00B86F93" w:rsidP="001237FC">
            <w:pPr>
              <w:pStyle w:val="TableParagraph"/>
              <w:rPr>
                <w:rFonts w:ascii="Arial" w:hAnsi="Arial"/>
                <w:sz w:val="18"/>
                <w:szCs w:val="18"/>
              </w:rPr>
            </w:pPr>
          </w:p>
        </w:tc>
        <w:tc>
          <w:tcPr>
            <w:tcW w:w="1408" w:type="pct"/>
            <w:tcBorders>
              <w:top w:val="single" w:sz="4" w:space="0" w:color="auto"/>
              <w:bottom w:val="single" w:sz="4" w:space="0" w:color="auto"/>
            </w:tcBorders>
            <w:shd w:val="clear" w:color="auto" w:fill="F2F2F2" w:themeFill="background1" w:themeFillShade="F2"/>
          </w:tcPr>
          <w:p w14:paraId="1B981BB6" w14:textId="77777777" w:rsidR="00B86F93" w:rsidRPr="001237FC" w:rsidRDefault="00B86F93" w:rsidP="001237FC">
            <w:pPr>
              <w:pStyle w:val="TableParagraph"/>
              <w:rPr>
                <w:rFonts w:ascii="Arial" w:hAnsi="Arial"/>
                <w:sz w:val="18"/>
                <w:szCs w:val="18"/>
              </w:rPr>
            </w:pPr>
          </w:p>
        </w:tc>
        <w:tc>
          <w:tcPr>
            <w:tcW w:w="589" w:type="pct"/>
            <w:tcBorders>
              <w:top w:val="single" w:sz="4" w:space="0" w:color="auto"/>
              <w:bottom w:val="single" w:sz="4" w:space="0" w:color="auto"/>
              <w:right w:val="single" w:sz="4" w:space="0" w:color="auto"/>
            </w:tcBorders>
            <w:shd w:val="clear" w:color="auto" w:fill="F2F2F2" w:themeFill="background1" w:themeFillShade="F2"/>
          </w:tcPr>
          <w:p w14:paraId="356BDF13" w14:textId="77777777" w:rsidR="00B86F93" w:rsidRPr="001237FC" w:rsidRDefault="00B86F93" w:rsidP="001237FC">
            <w:pPr>
              <w:pStyle w:val="TableParagraph"/>
              <w:rPr>
                <w:rFonts w:ascii="Arial" w:hAnsi="Arial"/>
                <w:sz w:val="18"/>
                <w:szCs w:val="18"/>
              </w:rPr>
            </w:pPr>
          </w:p>
        </w:tc>
      </w:tr>
      <w:tr w:rsidR="00DB2B97" w:rsidRPr="001237FC" w14:paraId="6E4AA766" w14:textId="77777777" w:rsidTr="00A12721">
        <w:trPr>
          <w:trHeight w:val="20"/>
        </w:trPr>
        <w:tc>
          <w:tcPr>
            <w:tcW w:w="842" w:type="pct"/>
            <w:tcBorders>
              <w:top w:val="single" w:sz="4" w:space="0" w:color="auto"/>
              <w:left w:val="single" w:sz="8" w:space="0" w:color="000000"/>
              <w:bottom w:val="single" w:sz="8" w:space="0" w:color="000000"/>
              <w:right w:val="single" w:sz="8" w:space="0" w:color="000000"/>
            </w:tcBorders>
          </w:tcPr>
          <w:p w14:paraId="27A5702A" w14:textId="707A1138" w:rsidR="00DB2B97" w:rsidRPr="001237FC" w:rsidRDefault="00DB2B97" w:rsidP="001237FC">
            <w:pPr>
              <w:pStyle w:val="TableParagraph"/>
              <w:rPr>
                <w:rFonts w:ascii="Arial" w:eastAsia="Arial" w:hAnsi="Arial" w:cs="Arial"/>
                <w:sz w:val="18"/>
                <w:szCs w:val="18"/>
              </w:rPr>
            </w:pPr>
            <w:proofErr w:type="spellStart"/>
            <w:r w:rsidRPr="001237FC">
              <w:rPr>
                <w:rFonts w:ascii="Arial" w:hAnsi="Arial"/>
                <w:sz w:val="18"/>
                <w:szCs w:val="18"/>
              </w:rPr>
              <w:t>Struewing</w:t>
            </w:r>
            <w:proofErr w:type="spellEnd"/>
            <w:r w:rsidRPr="001237FC">
              <w:rPr>
                <w:rFonts w:ascii="Arial" w:hAnsi="Arial"/>
                <w:sz w:val="18"/>
                <w:szCs w:val="18"/>
              </w:rPr>
              <w:t xml:space="preserve"> et al., 1995</w:t>
            </w:r>
            <w:r w:rsidR="00A07895">
              <w:rPr>
                <w:rFonts w:ascii="Arial" w:hAnsi="Arial"/>
                <w:sz w:val="18"/>
                <w:szCs w:val="18"/>
                <w:vertAlign w:val="superscript"/>
              </w:rPr>
              <w:t>184</w:t>
            </w:r>
          </w:p>
          <w:p w14:paraId="10CCBE06" w14:textId="77777777" w:rsidR="00DB2B97" w:rsidRPr="001237FC" w:rsidRDefault="00DB2B97" w:rsidP="001237FC">
            <w:pPr>
              <w:pStyle w:val="TableParagraph"/>
              <w:rPr>
                <w:rFonts w:ascii="Arial" w:eastAsia="Arial" w:hAnsi="Arial" w:cs="Arial"/>
                <w:sz w:val="18"/>
                <w:szCs w:val="18"/>
              </w:rPr>
            </w:pPr>
            <w:r w:rsidRPr="001237FC">
              <w:rPr>
                <w:rFonts w:ascii="Arial" w:hAnsi="Arial"/>
                <w:sz w:val="18"/>
                <w:szCs w:val="18"/>
              </w:rPr>
              <w:t>Poor</w:t>
            </w:r>
          </w:p>
        </w:tc>
        <w:tc>
          <w:tcPr>
            <w:tcW w:w="2162" w:type="pct"/>
            <w:gridSpan w:val="2"/>
            <w:tcBorders>
              <w:top w:val="single" w:sz="4" w:space="0" w:color="auto"/>
              <w:left w:val="single" w:sz="8" w:space="0" w:color="000000"/>
              <w:bottom w:val="single" w:sz="8" w:space="0" w:color="000000"/>
              <w:right w:val="single" w:sz="8" w:space="0" w:color="000000"/>
            </w:tcBorders>
          </w:tcPr>
          <w:p w14:paraId="19A29997" w14:textId="77777777" w:rsidR="00DB2B97" w:rsidRPr="001237FC" w:rsidRDefault="00DB2B97" w:rsidP="001237FC">
            <w:pPr>
              <w:pStyle w:val="TableParagraph"/>
              <w:rPr>
                <w:rFonts w:ascii="Arial" w:eastAsia="Arial" w:hAnsi="Arial" w:cs="Arial"/>
                <w:b/>
                <w:sz w:val="18"/>
                <w:szCs w:val="18"/>
              </w:rPr>
            </w:pPr>
            <w:r w:rsidRPr="001237FC">
              <w:rPr>
                <w:rFonts w:ascii="Arial" w:hAnsi="Arial"/>
                <w:b/>
                <w:sz w:val="18"/>
                <w:szCs w:val="18"/>
              </w:rPr>
              <w:t>Surgery vs. no surgery</w:t>
            </w:r>
          </w:p>
          <w:p w14:paraId="0DEAEC2F" w14:textId="77777777" w:rsidR="00DB2B97" w:rsidRPr="001237FC" w:rsidRDefault="00DB2B97" w:rsidP="001237FC">
            <w:pPr>
              <w:pStyle w:val="TableParagraph"/>
              <w:rPr>
                <w:rFonts w:ascii="Arial" w:eastAsia="Arial" w:hAnsi="Arial" w:cs="Arial"/>
                <w:sz w:val="18"/>
                <w:szCs w:val="18"/>
              </w:rPr>
            </w:pPr>
            <w:r w:rsidRPr="001237FC">
              <w:rPr>
                <w:rFonts w:ascii="Arial" w:hAnsi="Arial"/>
                <w:i/>
                <w:sz w:val="18"/>
                <w:szCs w:val="18"/>
              </w:rPr>
              <w:t>Preliminary Analysis from National Cancer Institute only</w:t>
            </w:r>
          </w:p>
          <w:p w14:paraId="08736EA4" w14:textId="77777777" w:rsidR="00DB2B97" w:rsidRPr="001237FC" w:rsidRDefault="00DB2B97" w:rsidP="001237FC">
            <w:pPr>
              <w:pStyle w:val="TableParagraph"/>
              <w:rPr>
                <w:rFonts w:ascii="Arial" w:eastAsia="Arial" w:hAnsi="Arial" w:cs="Arial"/>
                <w:sz w:val="18"/>
                <w:szCs w:val="18"/>
              </w:rPr>
            </w:pPr>
            <w:r w:rsidRPr="001237FC">
              <w:rPr>
                <w:rFonts w:ascii="Arial" w:hAnsi="Arial"/>
                <w:sz w:val="18"/>
                <w:szCs w:val="18"/>
                <w:u w:val="single" w:color="000000"/>
              </w:rPr>
              <w:t>Ovarian cancer incidence</w:t>
            </w:r>
          </w:p>
          <w:p w14:paraId="407C9408" w14:textId="77777777" w:rsidR="00C14B17" w:rsidRDefault="00955948" w:rsidP="001237FC">
            <w:pPr>
              <w:pStyle w:val="TableParagraph"/>
              <w:rPr>
                <w:rFonts w:ascii="Arial" w:hAnsi="Arial"/>
                <w:sz w:val="18"/>
                <w:szCs w:val="18"/>
              </w:rPr>
            </w:pPr>
            <w:r>
              <w:rPr>
                <w:rFonts w:ascii="Arial" w:hAnsi="Arial"/>
                <w:sz w:val="18"/>
                <w:szCs w:val="18"/>
              </w:rPr>
              <w:t>1</w:t>
            </w:r>
            <w:r w:rsidRPr="00955948">
              <w:rPr>
                <w:rFonts w:ascii="Arial" w:hAnsi="Arial"/>
                <w:sz w:val="18"/>
                <w:szCs w:val="18"/>
                <w:vertAlign w:val="superscript"/>
              </w:rPr>
              <w:t>st</w:t>
            </w:r>
            <w:r>
              <w:rPr>
                <w:rFonts w:ascii="Arial" w:hAnsi="Arial"/>
                <w:sz w:val="18"/>
                <w:szCs w:val="18"/>
              </w:rPr>
              <w:t xml:space="preserve"> </w:t>
            </w:r>
            <w:r w:rsidR="00DB2B97" w:rsidRPr="001237FC">
              <w:rPr>
                <w:rFonts w:ascii="Arial" w:hAnsi="Arial"/>
                <w:sz w:val="18"/>
                <w:szCs w:val="18"/>
              </w:rPr>
              <w:t xml:space="preserve">degree relative: 2/44 vs. 8/346 </w:t>
            </w:r>
          </w:p>
          <w:p w14:paraId="4F683975" w14:textId="3B16F05E" w:rsidR="00DB2B97" w:rsidRPr="001237FC" w:rsidRDefault="00C14B17" w:rsidP="001237FC">
            <w:pPr>
              <w:pStyle w:val="TableParagraph"/>
              <w:rPr>
                <w:rFonts w:ascii="Arial" w:eastAsia="Arial" w:hAnsi="Arial" w:cs="Arial"/>
                <w:sz w:val="18"/>
                <w:szCs w:val="18"/>
              </w:rPr>
            </w:pPr>
            <w:r>
              <w:rPr>
                <w:rFonts w:ascii="Arial" w:hAnsi="Arial"/>
                <w:sz w:val="18"/>
                <w:szCs w:val="18"/>
              </w:rPr>
              <w:t>2</w:t>
            </w:r>
            <w:r w:rsidRPr="00C14B17">
              <w:rPr>
                <w:rFonts w:ascii="Arial" w:hAnsi="Arial"/>
                <w:sz w:val="18"/>
                <w:szCs w:val="18"/>
                <w:vertAlign w:val="superscript"/>
              </w:rPr>
              <w:t>nd</w:t>
            </w:r>
            <w:r>
              <w:rPr>
                <w:rFonts w:ascii="Arial" w:hAnsi="Arial"/>
                <w:sz w:val="18"/>
                <w:szCs w:val="18"/>
              </w:rPr>
              <w:t xml:space="preserve"> </w:t>
            </w:r>
            <w:r w:rsidR="00DB2B97" w:rsidRPr="001237FC">
              <w:rPr>
                <w:rFonts w:ascii="Arial" w:hAnsi="Arial"/>
                <w:sz w:val="18"/>
                <w:szCs w:val="18"/>
              </w:rPr>
              <w:t>degree relative: 0 vs. 1</w:t>
            </w:r>
          </w:p>
          <w:p w14:paraId="620B6673" w14:textId="77777777" w:rsidR="001237FC" w:rsidRDefault="00DB2B97" w:rsidP="001237FC">
            <w:pPr>
              <w:pStyle w:val="TableParagraph"/>
              <w:rPr>
                <w:rFonts w:ascii="Arial" w:hAnsi="Arial"/>
                <w:sz w:val="18"/>
                <w:szCs w:val="18"/>
              </w:rPr>
            </w:pPr>
            <w:r w:rsidRPr="001237FC">
              <w:rPr>
                <w:rFonts w:ascii="Arial" w:hAnsi="Arial"/>
                <w:sz w:val="18"/>
                <w:szCs w:val="18"/>
              </w:rPr>
              <w:t xml:space="preserve">Note: incidence includes post-oophorectomy ovarian </w:t>
            </w:r>
            <w:proofErr w:type="spellStart"/>
            <w:r w:rsidRPr="001237FC">
              <w:rPr>
                <w:rFonts w:ascii="Arial" w:hAnsi="Arial"/>
                <w:sz w:val="18"/>
                <w:szCs w:val="18"/>
              </w:rPr>
              <w:t>carcinomatosis</w:t>
            </w:r>
            <w:proofErr w:type="spellEnd"/>
            <w:r w:rsidRPr="001237FC">
              <w:rPr>
                <w:rFonts w:ascii="Arial" w:hAnsi="Arial"/>
                <w:sz w:val="18"/>
                <w:szCs w:val="18"/>
              </w:rPr>
              <w:t xml:space="preserve"> </w:t>
            </w:r>
          </w:p>
          <w:p w14:paraId="6C7119F7" w14:textId="6A6623EA" w:rsidR="00DB2B97" w:rsidRPr="001237FC" w:rsidRDefault="00DB2B97" w:rsidP="001237FC">
            <w:pPr>
              <w:pStyle w:val="TableParagraph"/>
              <w:rPr>
                <w:rFonts w:ascii="Arial" w:eastAsia="Arial" w:hAnsi="Arial" w:cs="Arial"/>
                <w:sz w:val="18"/>
                <w:szCs w:val="18"/>
              </w:rPr>
            </w:pPr>
            <w:r w:rsidRPr="001237FC">
              <w:rPr>
                <w:rFonts w:ascii="Arial" w:hAnsi="Arial"/>
                <w:sz w:val="18"/>
                <w:szCs w:val="18"/>
                <w:u w:val="single" w:color="000000"/>
              </w:rPr>
              <w:t>Breast cancer incidence</w:t>
            </w:r>
          </w:p>
          <w:p w14:paraId="7A102022" w14:textId="77777777" w:rsidR="00C14B17" w:rsidRDefault="00955948" w:rsidP="001237FC">
            <w:pPr>
              <w:pStyle w:val="TableParagraph"/>
              <w:rPr>
                <w:rFonts w:ascii="Arial" w:hAnsi="Arial"/>
                <w:sz w:val="18"/>
                <w:szCs w:val="18"/>
              </w:rPr>
            </w:pPr>
            <w:r>
              <w:rPr>
                <w:rFonts w:ascii="Arial" w:hAnsi="Arial"/>
                <w:sz w:val="18"/>
                <w:szCs w:val="18"/>
              </w:rPr>
              <w:t>1</w:t>
            </w:r>
            <w:r w:rsidRPr="00955948">
              <w:rPr>
                <w:rFonts w:ascii="Arial" w:hAnsi="Arial"/>
                <w:sz w:val="18"/>
                <w:szCs w:val="18"/>
                <w:vertAlign w:val="superscript"/>
              </w:rPr>
              <w:t>st</w:t>
            </w:r>
            <w:r>
              <w:rPr>
                <w:rFonts w:ascii="Arial" w:hAnsi="Arial"/>
                <w:sz w:val="18"/>
                <w:szCs w:val="18"/>
              </w:rPr>
              <w:t xml:space="preserve"> </w:t>
            </w:r>
            <w:r w:rsidR="00DB2B97" w:rsidRPr="001237FC">
              <w:rPr>
                <w:rFonts w:ascii="Arial" w:hAnsi="Arial"/>
                <w:sz w:val="18"/>
                <w:szCs w:val="18"/>
              </w:rPr>
              <w:t xml:space="preserve">degree relative: 3/44 vs. 14/346 </w:t>
            </w:r>
          </w:p>
          <w:p w14:paraId="49FDF81D" w14:textId="119B23F3" w:rsidR="00DB2B97" w:rsidRPr="001237FC" w:rsidRDefault="00C14B17" w:rsidP="001237FC">
            <w:pPr>
              <w:pStyle w:val="TableParagraph"/>
              <w:rPr>
                <w:rFonts w:ascii="Arial" w:eastAsia="Arial" w:hAnsi="Arial" w:cs="Arial"/>
                <w:sz w:val="18"/>
                <w:szCs w:val="18"/>
              </w:rPr>
            </w:pPr>
            <w:r>
              <w:rPr>
                <w:rFonts w:ascii="Arial" w:hAnsi="Arial"/>
                <w:sz w:val="18"/>
                <w:szCs w:val="18"/>
              </w:rPr>
              <w:t>2</w:t>
            </w:r>
            <w:r w:rsidRPr="00C14B17">
              <w:rPr>
                <w:rFonts w:ascii="Arial" w:hAnsi="Arial"/>
                <w:sz w:val="18"/>
                <w:szCs w:val="18"/>
                <w:vertAlign w:val="superscript"/>
              </w:rPr>
              <w:t>nd</w:t>
            </w:r>
            <w:r>
              <w:rPr>
                <w:rFonts w:ascii="Arial" w:hAnsi="Arial"/>
                <w:sz w:val="18"/>
                <w:szCs w:val="18"/>
              </w:rPr>
              <w:t xml:space="preserve"> </w:t>
            </w:r>
            <w:r w:rsidR="00DB2B97" w:rsidRPr="001237FC">
              <w:rPr>
                <w:rFonts w:ascii="Arial" w:hAnsi="Arial"/>
                <w:sz w:val="18"/>
                <w:szCs w:val="18"/>
              </w:rPr>
              <w:t>degree relative: 0 vs. 3</w:t>
            </w:r>
          </w:p>
        </w:tc>
        <w:tc>
          <w:tcPr>
            <w:tcW w:w="1408" w:type="pct"/>
            <w:tcBorders>
              <w:top w:val="single" w:sz="4" w:space="0" w:color="auto"/>
              <w:left w:val="single" w:sz="8" w:space="0" w:color="000000"/>
              <w:bottom w:val="single" w:sz="8" w:space="0" w:color="000000"/>
              <w:right w:val="single" w:sz="8" w:space="0" w:color="000000"/>
            </w:tcBorders>
          </w:tcPr>
          <w:p w14:paraId="1F99474A" w14:textId="20A4BC0A" w:rsidR="00DB2B97" w:rsidRPr="001237FC" w:rsidRDefault="00DB2B97" w:rsidP="001237FC">
            <w:pPr>
              <w:pStyle w:val="TableParagraph"/>
              <w:rPr>
                <w:rFonts w:ascii="Arial" w:eastAsia="Arial" w:hAnsi="Arial" w:cs="Arial"/>
                <w:sz w:val="18"/>
                <w:szCs w:val="18"/>
              </w:rPr>
            </w:pPr>
            <w:r w:rsidRPr="001237FC">
              <w:rPr>
                <w:rFonts w:ascii="Arial" w:hAnsi="Arial"/>
                <w:sz w:val="18"/>
                <w:szCs w:val="18"/>
              </w:rPr>
              <w:t xml:space="preserve">Findings suggest that there is a finite risk of post- oophorectomy </w:t>
            </w:r>
            <w:proofErr w:type="spellStart"/>
            <w:r w:rsidRPr="001237FC">
              <w:rPr>
                <w:rFonts w:ascii="Arial" w:hAnsi="Arial"/>
                <w:sz w:val="18"/>
                <w:szCs w:val="18"/>
              </w:rPr>
              <w:t>carcinomatosis</w:t>
            </w:r>
            <w:proofErr w:type="spellEnd"/>
            <w:r w:rsidRPr="001237FC">
              <w:rPr>
                <w:rFonts w:ascii="Arial" w:hAnsi="Arial"/>
                <w:sz w:val="18"/>
                <w:szCs w:val="18"/>
              </w:rPr>
              <w:t>.</w:t>
            </w:r>
            <w:r w:rsidR="00D24DDC" w:rsidRPr="001237FC">
              <w:rPr>
                <w:rFonts w:ascii="Arial" w:eastAsia="Arial" w:hAnsi="Arial" w:cs="Arial"/>
                <w:sz w:val="18"/>
                <w:szCs w:val="18"/>
              </w:rPr>
              <w:t xml:space="preserve"> </w:t>
            </w:r>
            <w:r w:rsidRPr="001237FC">
              <w:rPr>
                <w:rFonts w:ascii="Arial" w:hAnsi="Arial"/>
                <w:sz w:val="18"/>
                <w:szCs w:val="18"/>
              </w:rPr>
              <w:t xml:space="preserve">Preliminary analysis suggests a statistically </w:t>
            </w:r>
            <w:proofErr w:type="spellStart"/>
            <w:r w:rsidRPr="001237FC">
              <w:rPr>
                <w:rFonts w:ascii="Arial" w:hAnsi="Arial"/>
                <w:sz w:val="18"/>
                <w:szCs w:val="18"/>
              </w:rPr>
              <w:t>nonsignificant</w:t>
            </w:r>
            <w:proofErr w:type="spellEnd"/>
            <w:r w:rsidRPr="001237FC">
              <w:rPr>
                <w:rFonts w:ascii="Arial" w:hAnsi="Arial"/>
                <w:sz w:val="18"/>
                <w:szCs w:val="18"/>
              </w:rPr>
              <w:t xml:space="preserve"> protective effect of surgery for ovarian cancer.</w:t>
            </w:r>
          </w:p>
        </w:tc>
        <w:tc>
          <w:tcPr>
            <w:tcW w:w="589" w:type="pct"/>
            <w:tcBorders>
              <w:top w:val="single" w:sz="4" w:space="0" w:color="auto"/>
              <w:left w:val="single" w:sz="8" w:space="0" w:color="000000"/>
              <w:bottom w:val="single" w:sz="8" w:space="0" w:color="000000"/>
              <w:right w:val="single" w:sz="8" w:space="0" w:color="000000"/>
            </w:tcBorders>
          </w:tcPr>
          <w:p w14:paraId="5650A159" w14:textId="6D0B7A42" w:rsidR="00DB2B97" w:rsidRPr="001237FC" w:rsidRDefault="001237FC" w:rsidP="001237FC">
            <w:pPr>
              <w:pStyle w:val="TableParagraph"/>
              <w:rPr>
                <w:rFonts w:ascii="Arial" w:eastAsia="Arial" w:hAnsi="Arial" w:cs="Arial"/>
                <w:sz w:val="18"/>
                <w:szCs w:val="18"/>
              </w:rPr>
            </w:pPr>
            <w:r>
              <w:rPr>
                <w:rFonts w:ascii="Arial" w:hAnsi="Arial"/>
                <w:sz w:val="18"/>
                <w:szCs w:val="18"/>
              </w:rPr>
              <w:t>Not reported</w:t>
            </w:r>
          </w:p>
        </w:tc>
      </w:tr>
    </w:tbl>
    <w:p w14:paraId="4104EC9D" w14:textId="77777777" w:rsidR="00DB2B97" w:rsidRPr="00BD747B" w:rsidRDefault="00DB2B97" w:rsidP="00DB2B97">
      <w:pPr>
        <w:contextualSpacing/>
        <w:rPr>
          <w:rFonts w:ascii="Times New Roman" w:hAnsi="Times New Roman" w:cs="Times New Roman"/>
          <w:sz w:val="18"/>
          <w:szCs w:val="18"/>
        </w:rPr>
      </w:pPr>
      <w:r>
        <w:rPr>
          <w:rFonts w:ascii="Times New Roman" w:hAnsi="Times New Roman" w:cs="Times New Roman"/>
          <w:b/>
          <w:sz w:val="18"/>
          <w:szCs w:val="18"/>
        </w:rPr>
        <w:t xml:space="preserve">Abbreviations: </w:t>
      </w:r>
      <w:r w:rsidRPr="00BD747B">
        <w:rPr>
          <w:rFonts w:ascii="Times New Roman" w:hAnsi="Times New Roman" w:cs="Times New Roman"/>
          <w:sz w:val="18"/>
          <w:szCs w:val="18"/>
        </w:rPr>
        <w:t xml:space="preserve">BRCA=breast cancer susceptibility gene; BRRM=Bilateral risk-reducing mastectomy; CI=confidence interval; DCIS=ductal carcinoma in situ; DNA=deoxyribonucleic acid; EMBRACE=Epidemiological Study of Familial Breast Cancer; HEBON=Hereditary Breast and Ovarian Cancer in the Netherlands; HR=hazard ratio; MRI=magnetic resonance imaging; NA=not applicable; NR=not reported; NS=not significant; PROSE=Prevention and Observation of Surgical End Points; PYO=person years of observation; RRM=risk-reducing mastectomy; RRSO=risk-reducing </w:t>
      </w:r>
      <w:proofErr w:type="spellStart"/>
      <w:r w:rsidRPr="00BD747B">
        <w:rPr>
          <w:rFonts w:ascii="Times New Roman" w:hAnsi="Times New Roman" w:cs="Times New Roman"/>
          <w:sz w:val="18"/>
          <w:szCs w:val="18"/>
        </w:rPr>
        <w:t>salpingo</w:t>
      </w:r>
      <w:proofErr w:type="spellEnd"/>
      <w:r w:rsidRPr="00BD747B">
        <w:rPr>
          <w:rFonts w:ascii="Times New Roman" w:hAnsi="Times New Roman" w:cs="Times New Roman"/>
          <w:sz w:val="18"/>
          <w:szCs w:val="18"/>
        </w:rPr>
        <w:t>-oophorectomy; U.K.=United Kingdom; U.S.=United States</w:t>
      </w:r>
      <w:bookmarkStart w:id="0" w:name="_GoBack"/>
      <w:bookmarkEnd w:id="0"/>
    </w:p>
    <w:sectPr w:rsidR="00DB2B97" w:rsidRPr="00BD747B" w:rsidSect="0069291C">
      <w:headerReference w:type="default" r:id="rId11"/>
      <w:footerReference w:type="default" r:id="rId12"/>
      <w:type w:val="nextColumn"/>
      <w:pgSz w:w="15840" w:h="12240" w:orient="landscape"/>
      <w:pgMar w:top="1440" w:right="1440" w:bottom="1440" w:left="1440" w:header="720" w:footer="720" w:gutter="0"/>
      <w:paperSrc w:first="15" w:other="1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D1B47" w14:textId="77777777" w:rsidR="00E40CAA" w:rsidRDefault="00E40CAA" w:rsidP="00307188">
      <w:r>
        <w:separator/>
      </w:r>
    </w:p>
  </w:endnote>
  <w:endnote w:type="continuationSeparator" w:id="0">
    <w:p w14:paraId="1244F4D7" w14:textId="77777777" w:rsidR="00E40CAA" w:rsidRDefault="00E40CAA" w:rsidP="0030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0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0000000000000000000"/>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474880473"/>
      <w:docPartObj>
        <w:docPartGallery w:val="Page Numbers (Bottom of Page)"/>
        <w:docPartUnique/>
      </w:docPartObj>
    </w:sdtPr>
    <w:sdtEndPr>
      <w:rPr>
        <w:rFonts w:ascii="Times New Roman" w:hAnsi="Times New Roman" w:cs="Times New Roman"/>
        <w:noProof/>
        <w:sz w:val="18"/>
        <w:szCs w:val="18"/>
      </w:rPr>
    </w:sdtEndPr>
    <w:sdtContent>
      <w:p w14:paraId="442E9107" w14:textId="7318FA57" w:rsidR="002C01CD" w:rsidRPr="006463B9" w:rsidRDefault="002C01CD" w:rsidP="002C01CD">
        <w:pPr>
          <w:pStyle w:val="Footer"/>
          <w:tabs>
            <w:tab w:val="clear" w:pos="4680"/>
            <w:tab w:val="clear" w:pos="9360"/>
            <w:tab w:val="center" w:pos="6480"/>
            <w:tab w:val="right" w:pos="12690"/>
          </w:tabs>
          <w:rPr>
            <w:rFonts w:ascii="Times New Roman" w:hAnsi="Times New Roman" w:cs="Times New Roman"/>
            <w:sz w:val="18"/>
            <w:szCs w:val="18"/>
          </w:rPr>
        </w:pPr>
        <w:r w:rsidRPr="00434FBC">
          <w:rPr>
            <w:rFonts w:ascii="Arial" w:hAnsi="Arial" w:cs="Arial"/>
            <w:sz w:val="16"/>
            <w:szCs w:val="16"/>
          </w:rPr>
          <w:t>BRCA Genetic Screening</w:t>
        </w:r>
        <w:r w:rsidRPr="00434FBC">
          <w:rPr>
            <w:rFonts w:ascii="Arial" w:hAnsi="Arial" w:cs="Arial"/>
            <w:sz w:val="16"/>
            <w:szCs w:val="16"/>
          </w:rPr>
          <w:tab/>
        </w:r>
        <w:r w:rsidR="0020407F" w:rsidRPr="0020407F">
          <w:rPr>
            <w:rFonts w:ascii="Arial" w:hAnsi="Arial" w:cs="Arial"/>
            <w:sz w:val="16"/>
            <w:szCs w:val="16"/>
          </w:rPr>
          <w:fldChar w:fldCharType="begin"/>
        </w:r>
        <w:r w:rsidR="0020407F" w:rsidRPr="0020407F">
          <w:rPr>
            <w:rFonts w:ascii="Arial" w:hAnsi="Arial" w:cs="Arial"/>
            <w:sz w:val="16"/>
            <w:szCs w:val="16"/>
          </w:rPr>
          <w:instrText xml:space="preserve"> PAGE   \* MERGEFORMAT </w:instrText>
        </w:r>
        <w:r w:rsidR="0020407F" w:rsidRPr="0020407F">
          <w:rPr>
            <w:rFonts w:ascii="Arial" w:hAnsi="Arial" w:cs="Arial"/>
            <w:sz w:val="16"/>
            <w:szCs w:val="16"/>
          </w:rPr>
          <w:fldChar w:fldCharType="separate"/>
        </w:r>
        <w:r w:rsidR="00AD6A62">
          <w:rPr>
            <w:rFonts w:ascii="Arial" w:hAnsi="Arial" w:cs="Arial"/>
            <w:noProof/>
            <w:sz w:val="16"/>
            <w:szCs w:val="16"/>
          </w:rPr>
          <w:t>303</w:t>
        </w:r>
        <w:r w:rsidR="0020407F" w:rsidRPr="0020407F">
          <w:rPr>
            <w:rFonts w:ascii="Arial" w:hAnsi="Arial" w:cs="Arial"/>
            <w:noProof/>
            <w:sz w:val="16"/>
            <w:szCs w:val="16"/>
          </w:rPr>
          <w:fldChar w:fldCharType="end"/>
        </w:r>
        <w:r w:rsidRPr="00434FBC">
          <w:rPr>
            <w:rFonts w:ascii="Arial" w:hAnsi="Arial" w:cs="Arial"/>
            <w:sz w:val="16"/>
            <w:szCs w:val="16"/>
          </w:rPr>
          <w:t xml:space="preserve"> </w:t>
        </w:r>
        <w:r w:rsidRPr="00434FBC">
          <w:rPr>
            <w:rFonts w:ascii="Arial" w:hAnsi="Arial" w:cs="Arial"/>
            <w:sz w:val="16"/>
            <w:szCs w:val="16"/>
          </w:rPr>
          <w:tab/>
        </w:r>
        <w:r w:rsidRPr="00434FBC">
          <w:rPr>
            <w:rFonts w:ascii="Arial" w:hAnsi="Arial" w:cs="Arial"/>
            <w:noProof/>
            <w:sz w:val="16"/>
            <w:szCs w:val="16"/>
          </w:rPr>
          <w:t>Pacific Northwest EPC</w:t>
        </w:r>
      </w:p>
    </w:sdtContent>
  </w:sdt>
  <w:p w14:paraId="6E890E54" w14:textId="01A38130" w:rsidR="002C01CD" w:rsidRDefault="002C01CD" w:rsidP="002C01CD">
    <w:pPr>
      <w:pStyle w:val="Footer"/>
    </w:pPr>
    <w:r>
      <w:t xml:space="preserve"> </w:t>
    </w:r>
    <w:r>
      <w:ptab w:relativeTo="margin" w:alignment="center" w:leader="none"/>
    </w:r>
    <w: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121923493"/>
      <w:docPartObj>
        <w:docPartGallery w:val="Page Numbers (Bottom of Page)"/>
        <w:docPartUnique/>
      </w:docPartObj>
    </w:sdtPr>
    <w:sdtEndPr>
      <w:rPr>
        <w:rFonts w:ascii="Times New Roman" w:hAnsi="Times New Roman" w:cs="Times New Roman"/>
        <w:noProof/>
        <w:sz w:val="18"/>
        <w:szCs w:val="18"/>
      </w:rPr>
    </w:sdtEndPr>
    <w:sdtContent>
      <w:p w14:paraId="79435222" w14:textId="77777777" w:rsidR="00FC0B28" w:rsidRPr="006463B9" w:rsidRDefault="00FC0B28" w:rsidP="00FC0B28">
        <w:pPr>
          <w:pStyle w:val="Footer"/>
          <w:tabs>
            <w:tab w:val="clear" w:pos="4680"/>
            <w:tab w:val="clear" w:pos="9360"/>
            <w:tab w:val="center" w:pos="6480"/>
            <w:tab w:val="right" w:pos="12690"/>
          </w:tabs>
          <w:rPr>
            <w:rFonts w:ascii="Times New Roman" w:hAnsi="Times New Roman" w:cs="Times New Roman"/>
            <w:sz w:val="18"/>
            <w:szCs w:val="18"/>
          </w:rPr>
        </w:pPr>
        <w:r w:rsidRPr="00434FBC">
          <w:rPr>
            <w:rFonts w:ascii="Arial" w:hAnsi="Arial" w:cs="Arial"/>
            <w:sz w:val="16"/>
            <w:szCs w:val="16"/>
          </w:rPr>
          <w:t>BRCA Genetic Screening</w:t>
        </w:r>
        <w:r w:rsidRPr="00434FBC">
          <w:rPr>
            <w:rFonts w:ascii="Arial" w:hAnsi="Arial" w:cs="Arial"/>
            <w:sz w:val="16"/>
            <w:szCs w:val="16"/>
          </w:rPr>
          <w:tab/>
        </w:r>
        <w:r w:rsidRPr="002C01CD">
          <w:rPr>
            <w:rFonts w:ascii="Arial" w:hAnsi="Arial" w:cs="Arial"/>
            <w:sz w:val="16"/>
            <w:szCs w:val="16"/>
          </w:rPr>
          <w:fldChar w:fldCharType="begin"/>
        </w:r>
        <w:r w:rsidRPr="002C01CD">
          <w:rPr>
            <w:rFonts w:ascii="Arial" w:hAnsi="Arial" w:cs="Arial"/>
            <w:sz w:val="16"/>
            <w:szCs w:val="16"/>
          </w:rPr>
          <w:instrText xml:space="preserve"> PAGE   \* MERGEFORMAT </w:instrText>
        </w:r>
        <w:r w:rsidRPr="002C01CD">
          <w:rPr>
            <w:rFonts w:ascii="Arial" w:hAnsi="Arial" w:cs="Arial"/>
            <w:sz w:val="16"/>
            <w:szCs w:val="16"/>
          </w:rPr>
          <w:fldChar w:fldCharType="separate"/>
        </w:r>
        <w:r w:rsidR="00AD6A62">
          <w:rPr>
            <w:rFonts w:ascii="Arial" w:hAnsi="Arial" w:cs="Arial"/>
            <w:noProof/>
            <w:sz w:val="16"/>
            <w:szCs w:val="16"/>
          </w:rPr>
          <w:t>304</w:t>
        </w:r>
        <w:r w:rsidRPr="002C01CD">
          <w:rPr>
            <w:rFonts w:ascii="Arial" w:hAnsi="Arial" w:cs="Arial"/>
            <w:noProof/>
            <w:sz w:val="16"/>
            <w:szCs w:val="16"/>
          </w:rPr>
          <w:fldChar w:fldCharType="end"/>
        </w:r>
        <w:r w:rsidRPr="00434FBC">
          <w:rPr>
            <w:rFonts w:ascii="Arial" w:hAnsi="Arial" w:cs="Arial"/>
            <w:sz w:val="16"/>
            <w:szCs w:val="16"/>
          </w:rPr>
          <w:t xml:space="preserve"> </w:t>
        </w:r>
        <w:r w:rsidRPr="00434FBC">
          <w:rPr>
            <w:rFonts w:ascii="Arial" w:hAnsi="Arial" w:cs="Arial"/>
            <w:sz w:val="16"/>
            <w:szCs w:val="16"/>
          </w:rPr>
          <w:tab/>
        </w:r>
        <w:r w:rsidRPr="00434FBC">
          <w:rPr>
            <w:rFonts w:ascii="Arial" w:hAnsi="Arial" w:cs="Arial"/>
            <w:noProof/>
            <w:sz w:val="16"/>
            <w:szCs w:val="16"/>
          </w:rPr>
          <w:t>Pacific Northwest EPC</w:t>
        </w:r>
      </w:p>
    </w:sdtContent>
  </w:sdt>
  <w:p w14:paraId="1928D7D5" w14:textId="208D0F4B" w:rsidR="00E40CAA" w:rsidRPr="00FC0B28" w:rsidRDefault="00E40CAA" w:rsidP="00FC0B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FC584" w14:textId="77777777" w:rsidR="00E40CAA" w:rsidRDefault="00E40CAA" w:rsidP="00307188">
      <w:r>
        <w:separator/>
      </w:r>
    </w:p>
  </w:footnote>
  <w:footnote w:type="continuationSeparator" w:id="0">
    <w:p w14:paraId="52154B6D" w14:textId="77777777" w:rsidR="00E40CAA" w:rsidRDefault="00E40CAA" w:rsidP="00307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15548" w14:textId="47007774" w:rsidR="00E40CAA" w:rsidRPr="0017449D" w:rsidRDefault="00E40CAA" w:rsidP="004B7DB6">
    <w:pPr>
      <w:pStyle w:val="TableTitle"/>
      <w:spacing w:before="0"/>
    </w:pPr>
    <w:r>
      <w:rPr>
        <w:spacing w:val="-2"/>
      </w:rPr>
      <w:t>Appendix</w:t>
    </w:r>
    <w:r>
      <w:rPr>
        <w:spacing w:val="-10"/>
      </w:rPr>
      <w:t xml:space="preserve"> </w:t>
    </w:r>
    <w:r>
      <w:t>B Table 10.</w:t>
    </w:r>
    <w:r>
      <w:rPr>
        <w:spacing w:val="-9"/>
      </w:rPr>
      <w:t xml:space="preserve"> </w:t>
    </w:r>
    <w:r>
      <w:t>Evidence</w:t>
    </w:r>
    <w:r>
      <w:rPr>
        <w:spacing w:val="-9"/>
      </w:rPr>
      <w:t xml:space="preserve"> </w:t>
    </w:r>
    <w:r>
      <w:t>Table</w:t>
    </w:r>
    <w:r>
      <w:rPr>
        <w:spacing w:val="-10"/>
      </w:rPr>
      <w:t xml:space="preserve"> </w:t>
    </w:r>
    <w:r>
      <w:t>of</w:t>
    </w:r>
    <w:r>
      <w:rPr>
        <w:spacing w:val="-9"/>
      </w:rPr>
      <w:t xml:space="preserve"> </w:t>
    </w:r>
    <w:r>
      <w:t>Risk-Reducing</w:t>
    </w:r>
    <w:r>
      <w:rPr>
        <w:spacing w:val="-9"/>
      </w:rPr>
      <w:t xml:space="preserve"> </w:t>
    </w:r>
    <w:r>
      <w:t>Surgery Studies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D98EA" w14:textId="77777777" w:rsidR="00180060" w:rsidRPr="0017449D" w:rsidRDefault="00180060" w:rsidP="00180060">
    <w:pPr>
      <w:pStyle w:val="TableTitle"/>
      <w:spacing w:before="0"/>
    </w:pPr>
    <w:r>
      <w:rPr>
        <w:spacing w:val="-2"/>
      </w:rPr>
      <w:t>Appendix</w:t>
    </w:r>
    <w:r>
      <w:rPr>
        <w:spacing w:val="-10"/>
      </w:rPr>
      <w:t xml:space="preserve"> </w:t>
    </w:r>
    <w:r>
      <w:t>B Table 10.</w:t>
    </w:r>
    <w:r>
      <w:rPr>
        <w:spacing w:val="-9"/>
      </w:rPr>
      <w:t xml:space="preserve"> </w:t>
    </w:r>
    <w:r>
      <w:t>Evidence</w:t>
    </w:r>
    <w:r>
      <w:rPr>
        <w:spacing w:val="-9"/>
      </w:rPr>
      <w:t xml:space="preserve"> </w:t>
    </w:r>
    <w:r>
      <w:t>Table</w:t>
    </w:r>
    <w:r>
      <w:rPr>
        <w:spacing w:val="-10"/>
      </w:rPr>
      <w:t xml:space="preserve"> </w:t>
    </w:r>
    <w:r>
      <w:t>of</w:t>
    </w:r>
    <w:r>
      <w:rPr>
        <w:spacing w:val="-9"/>
      </w:rPr>
      <w:t xml:space="preserve"> </w:t>
    </w:r>
    <w:r>
      <w:t>Risk-Reducing</w:t>
    </w:r>
    <w:r>
      <w:rPr>
        <w:spacing w:val="-9"/>
      </w:rPr>
      <w:t xml:space="preserve"> </w:t>
    </w:r>
    <w:r>
      <w:t>Surgery Studies</w:t>
    </w:r>
  </w:p>
  <w:p w14:paraId="0B2BF2BF" w14:textId="1D121508" w:rsidR="00E40CAA" w:rsidRPr="00180060" w:rsidRDefault="00E40CAA" w:rsidP="001800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6CFE"/>
    <w:multiLevelType w:val="hybridMultilevel"/>
    <w:tmpl w:val="29BC6CDA"/>
    <w:lvl w:ilvl="0" w:tplc="8552388C">
      <w:start w:val="1"/>
      <w:numFmt w:val="upperLetter"/>
      <w:lvlText w:val="%1)"/>
      <w:lvlJc w:val="left"/>
      <w:pPr>
        <w:ind w:left="25" w:hanging="232"/>
      </w:pPr>
      <w:rPr>
        <w:rFonts w:ascii="Arial" w:eastAsia="Arial" w:hAnsi="Arial" w:hint="default"/>
        <w:sz w:val="18"/>
        <w:szCs w:val="18"/>
      </w:rPr>
    </w:lvl>
    <w:lvl w:ilvl="1" w:tplc="C4AC7E5A">
      <w:start w:val="1"/>
      <w:numFmt w:val="bullet"/>
      <w:lvlText w:val="•"/>
      <w:lvlJc w:val="left"/>
      <w:pPr>
        <w:ind w:left="296" w:hanging="232"/>
      </w:pPr>
      <w:rPr>
        <w:rFonts w:hint="default"/>
      </w:rPr>
    </w:lvl>
    <w:lvl w:ilvl="2" w:tplc="C226CDB6">
      <w:start w:val="1"/>
      <w:numFmt w:val="bullet"/>
      <w:lvlText w:val="•"/>
      <w:lvlJc w:val="left"/>
      <w:pPr>
        <w:ind w:left="567" w:hanging="232"/>
      </w:pPr>
      <w:rPr>
        <w:rFonts w:hint="default"/>
      </w:rPr>
    </w:lvl>
    <w:lvl w:ilvl="3" w:tplc="63E49A32">
      <w:start w:val="1"/>
      <w:numFmt w:val="bullet"/>
      <w:lvlText w:val="•"/>
      <w:lvlJc w:val="left"/>
      <w:pPr>
        <w:ind w:left="838" w:hanging="232"/>
      </w:pPr>
      <w:rPr>
        <w:rFonts w:hint="default"/>
      </w:rPr>
    </w:lvl>
    <w:lvl w:ilvl="4" w:tplc="F69EADE4">
      <w:start w:val="1"/>
      <w:numFmt w:val="bullet"/>
      <w:lvlText w:val="•"/>
      <w:lvlJc w:val="left"/>
      <w:pPr>
        <w:ind w:left="1109" w:hanging="232"/>
      </w:pPr>
      <w:rPr>
        <w:rFonts w:hint="default"/>
      </w:rPr>
    </w:lvl>
    <w:lvl w:ilvl="5" w:tplc="A838E940">
      <w:start w:val="1"/>
      <w:numFmt w:val="bullet"/>
      <w:lvlText w:val="•"/>
      <w:lvlJc w:val="left"/>
      <w:pPr>
        <w:ind w:left="1380" w:hanging="232"/>
      </w:pPr>
      <w:rPr>
        <w:rFonts w:hint="default"/>
      </w:rPr>
    </w:lvl>
    <w:lvl w:ilvl="6" w:tplc="03AAC8A6">
      <w:start w:val="1"/>
      <w:numFmt w:val="bullet"/>
      <w:lvlText w:val="•"/>
      <w:lvlJc w:val="left"/>
      <w:pPr>
        <w:ind w:left="1652" w:hanging="232"/>
      </w:pPr>
      <w:rPr>
        <w:rFonts w:hint="default"/>
      </w:rPr>
    </w:lvl>
    <w:lvl w:ilvl="7" w:tplc="3614069A">
      <w:start w:val="1"/>
      <w:numFmt w:val="bullet"/>
      <w:lvlText w:val="•"/>
      <w:lvlJc w:val="left"/>
      <w:pPr>
        <w:ind w:left="1923" w:hanging="232"/>
      </w:pPr>
      <w:rPr>
        <w:rFonts w:hint="default"/>
      </w:rPr>
    </w:lvl>
    <w:lvl w:ilvl="8" w:tplc="951CE9AE">
      <w:start w:val="1"/>
      <w:numFmt w:val="bullet"/>
      <w:lvlText w:val="•"/>
      <w:lvlJc w:val="left"/>
      <w:pPr>
        <w:ind w:left="2194" w:hanging="232"/>
      </w:pPr>
      <w:rPr>
        <w:rFonts w:hint="default"/>
      </w:rPr>
    </w:lvl>
  </w:abstractNum>
  <w:abstractNum w:abstractNumId="1">
    <w:nsid w:val="082F225F"/>
    <w:multiLevelType w:val="hybridMultilevel"/>
    <w:tmpl w:val="919482B8"/>
    <w:lvl w:ilvl="0" w:tplc="58A41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AD3ED3"/>
    <w:multiLevelType w:val="hybridMultilevel"/>
    <w:tmpl w:val="D25CAFB8"/>
    <w:lvl w:ilvl="0" w:tplc="C1405116">
      <w:start w:val="1"/>
      <w:numFmt w:val="upperLetter"/>
      <w:lvlText w:val="%1)"/>
      <w:lvlJc w:val="left"/>
      <w:pPr>
        <w:ind w:left="25" w:hanging="232"/>
      </w:pPr>
      <w:rPr>
        <w:rFonts w:ascii="Arial" w:eastAsia="Arial" w:hAnsi="Arial" w:hint="default"/>
        <w:sz w:val="18"/>
        <w:szCs w:val="18"/>
      </w:rPr>
    </w:lvl>
    <w:lvl w:ilvl="1" w:tplc="2472B1EC">
      <w:start w:val="1"/>
      <w:numFmt w:val="bullet"/>
      <w:lvlText w:val="•"/>
      <w:lvlJc w:val="left"/>
      <w:pPr>
        <w:ind w:left="296" w:hanging="232"/>
      </w:pPr>
      <w:rPr>
        <w:rFonts w:hint="default"/>
      </w:rPr>
    </w:lvl>
    <w:lvl w:ilvl="2" w:tplc="32506EEA">
      <w:start w:val="1"/>
      <w:numFmt w:val="bullet"/>
      <w:lvlText w:val="•"/>
      <w:lvlJc w:val="left"/>
      <w:pPr>
        <w:ind w:left="567" w:hanging="232"/>
      </w:pPr>
      <w:rPr>
        <w:rFonts w:hint="default"/>
      </w:rPr>
    </w:lvl>
    <w:lvl w:ilvl="3" w:tplc="7188EF16">
      <w:start w:val="1"/>
      <w:numFmt w:val="bullet"/>
      <w:lvlText w:val="•"/>
      <w:lvlJc w:val="left"/>
      <w:pPr>
        <w:ind w:left="838" w:hanging="232"/>
      </w:pPr>
      <w:rPr>
        <w:rFonts w:hint="default"/>
      </w:rPr>
    </w:lvl>
    <w:lvl w:ilvl="4" w:tplc="ABE61DE2">
      <w:start w:val="1"/>
      <w:numFmt w:val="bullet"/>
      <w:lvlText w:val="•"/>
      <w:lvlJc w:val="left"/>
      <w:pPr>
        <w:ind w:left="1109" w:hanging="232"/>
      </w:pPr>
      <w:rPr>
        <w:rFonts w:hint="default"/>
      </w:rPr>
    </w:lvl>
    <w:lvl w:ilvl="5" w:tplc="CD466E5C">
      <w:start w:val="1"/>
      <w:numFmt w:val="bullet"/>
      <w:lvlText w:val="•"/>
      <w:lvlJc w:val="left"/>
      <w:pPr>
        <w:ind w:left="1380" w:hanging="232"/>
      </w:pPr>
      <w:rPr>
        <w:rFonts w:hint="default"/>
      </w:rPr>
    </w:lvl>
    <w:lvl w:ilvl="6" w:tplc="522E0E64">
      <w:start w:val="1"/>
      <w:numFmt w:val="bullet"/>
      <w:lvlText w:val="•"/>
      <w:lvlJc w:val="left"/>
      <w:pPr>
        <w:ind w:left="1652" w:hanging="232"/>
      </w:pPr>
      <w:rPr>
        <w:rFonts w:hint="default"/>
      </w:rPr>
    </w:lvl>
    <w:lvl w:ilvl="7" w:tplc="5B76158A">
      <w:start w:val="1"/>
      <w:numFmt w:val="bullet"/>
      <w:lvlText w:val="•"/>
      <w:lvlJc w:val="left"/>
      <w:pPr>
        <w:ind w:left="1923" w:hanging="232"/>
      </w:pPr>
      <w:rPr>
        <w:rFonts w:hint="default"/>
      </w:rPr>
    </w:lvl>
    <w:lvl w:ilvl="8" w:tplc="CEBA40A6">
      <w:start w:val="1"/>
      <w:numFmt w:val="bullet"/>
      <w:lvlText w:val="•"/>
      <w:lvlJc w:val="left"/>
      <w:pPr>
        <w:ind w:left="2194" w:hanging="232"/>
      </w:pPr>
      <w:rPr>
        <w:rFonts w:hint="default"/>
      </w:rPr>
    </w:lvl>
  </w:abstractNum>
  <w:abstractNum w:abstractNumId="3">
    <w:nsid w:val="0FA4457B"/>
    <w:multiLevelType w:val="hybridMultilevel"/>
    <w:tmpl w:val="7B062A44"/>
    <w:lvl w:ilvl="0" w:tplc="CA8AAC1A">
      <w:start w:val="1"/>
      <w:numFmt w:val="upperLetter"/>
      <w:lvlText w:val="%1)"/>
      <w:lvlJc w:val="left"/>
      <w:pPr>
        <w:ind w:left="23" w:hanging="219"/>
      </w:pPr>
      <w:rPr>
        <w:rFonts w:ascii="Arial" w:eastAsia="Arial" w:hAnsi="Arial" w:hint="default"/>
        <w:spacing w:val="-2"/>
        <w:sz w:val="17"/>
        <w:szCs w:val="17"/>
      </w:rPr>
    </w:lvl>
    <w:lvl w:ilvl="1" w:tplc="CF0C8120">
      <w:start w:val="1"/>
      <w:numFmt w:val="bullet"/>
      <w:lvlText w:val="•"/>
      <w:lvlJc w:val="left"/>
      <w:pPr>
        <w:ind w:left="617" w:hanging="219"/>
      </w:pPr>
      <w:rPr>
        <w:rFonts w:hint="default"/>
      </w:rPr>
    </w:lvl>
    <w:lvl w:ilvl="2" w:tplc="4D32D2B6">
      <w:start w:val="1"/>
      <w:numFmt w:val="bullet"/>
      <w:lvlText w:val="•"/>
      <w:lvlJc w:val="left"/>
      <w:pPr>
        <w:ind w:left="1211" w:hanging="219"/>
      </w:pPr>
      <w:rPr>
        <w:rFonts w:hint="default"/>
      </w:rPr>
    </w:lvl>
    <w:lvl w:ilvl="3" w:tplc="0ED8DD16">
      <w:start w:val="1"/>
      <w:numFmt w:val="bullet"/>
      <w:lvlText w:val="•"/>
      <w:lvlJc w:val="left"/>
      <w:pPr>
        <w:ind w:left="1805" w:hanging="219"/>
      </w:pPr>
      <w:rPr>
        <w:rFonts w:hint="default"/>
      </w:rPr>
    </w:lvl>
    <w:lvl w:ilvl="4" w:tplc="2152A432">
      <w:start w:val="1"/>
      <w:numFmt w:val="bullet"/>
      <w:lvlText w:val="•"/>
      <w:lvlJc w:val="left"/>
      <w:pPr>
        <w:ind w:left="2399" w:hanging="219"/>
      </w:pPr>
      <w:rPr>
        <w:rFonts w:hint="default"/>
      </w:rPr>
    </w:lvl>
    <w:lvl w:ilvl="5" w:tplc="A1EA065E">
      <w:start w:val="1"/>
      <w:numFmt w:val="bullet"/>
      <w:lvlText w:val="•"/>
      <w:lvlJc w:val="left"/>
      <w:pPr>
        <w:ind w:left="2993" w:hanging="219"/>
      </w:pPr>
      <w:rPr>
        <w:rFonts w:hint="default"/>
      </w:rPr>
    </w:lvl>
    <w:lvl w:ilvl="6" w:tplc="B0089186">
      <w:start w:val="1"/>
      <w:numFmt w:val="bullet"/>
      <w:lvlText w:val="•"/>
      <w:lvlJc w:val="left"/>
      <w:pPr>
        <w:ind w:left="3587" w:hanging="219"/>
      </w:pPr>
      <w:rPr>
        <w:rFonts w:hint="default"/>
      </w:rPr>
    </w:lvl>
    <w:lvl w:ilvl="7" w:tplc="2E9C8F74">
      <w:start w:val="1"/>
      <w:numFmt w:val="bullet"/>
      <w:lvlText w:val="•"/>
      <w:lvlJc w:val="left"/>
      <w:pPr>
        <w:ind w:left="4181" w:hanging="219"/>
      </w:pPr>
      <w:rPr>
        <w:rFonts w:hint="default"/>
      </w:rPr>
    </w:lvl>
    <w:lvl w:ilvl="8" w:tplc="B78E61DC">
      <w:start w:val="1"/>
      <w:numFmt w:val="bullet"/>
      <w:lvlText w:val="•"/>
      <w:lvlJc w:val="left"/>
      <w:pPr>
        <w:ind w:left="4776" w:hanging="219"/>
      </w:pPr>
      <w:rPr>
        <w:rFonts w:hint="default"/>
      </w:rPr>
    </w:lvl>
  </w:abstractNum>
  <w:abstractNum w:abstractNumId="4">
    <w:nsid w:val="107470CE"/>
    <w:multiLevelType w:val="hybridMultilevel"/>
    <w:tmpl w:val="C1D0C0E0"/>
    <w:lvl w:ilvl="0" w:tplc="E5CE8D52">
      <w:start w:val="1"/>
      <w:numFmt w:val="upperLetter"/>
      <w:lvlText w:val="%1)"/>
      <w:lvlJc w:val="left"/>
      <w:pPr>
        <w:ind w:left="25" w:hanging="232"/>
      </w:pPr>
      <w:rPr>
        <w:rFonts w:ascii="Arial" w:eastAsia="Arial" w:hAnsi="Arial" w:hint="default"/>
        <w:sz w:val="18"/>
        <w:szCs w:val="18"/>
      </w:rPr>
    </w:lvl>
    <w:lvl w:ilvl="1" w:tplc="1612EE24">
      <w:start w:val="1"/>
      <w:numFmt w:val="bullet"/>
      <w:lvlText w:val="•"/>
      <w:lvlJc w:val="left"/>
      <w:pPr>
        <w:ind w:left="540" w:hanging="232"/>
      </w:pPr>
      <w:rPr>
        <w:rFonts w:hint="default"/>
      </w:rPr>
    </w:lvl>
    <w:lvl w:ilvl="2" w:tplc="5DBC7CBA">
      <w:start w:val="1"/>
      <w:numFmt w:val="bullet"/>
      <w:lvlText w:val="•"/>
      <w:lvlJc w:val="left"/>
      <w:pPr>
        <w:ind w:left="1056" w:hanging="232"/>
      </w:pPr>
      <w:rPr>
        <w:rFonts w:hint="default"/>
      </w:rPr>
    </w:lvl>
    <w:lvl w:ilvl="3" w:tplc="6ECE58EA">
      <w:start w:val="1"/>
      <w:numFmt w:val="bullet"/>
      <w:lvlText w:val="•"/>
      <w:lvlJc w:val="left"/>
      <w:pPr>
        <w:ind w:left="1571" w:hanging="232"/>
      </w:pPr>
      <w:rPr>
        <w:rFonts w:hint="default"/>
      </w:rPr>
    </w:lvl>
    <w:lvl w:ilvl="4" w:tplc="6414DF6E">
      <w:start w:val="1"/>
      <w:numFmt w:val="bullet"/>
      <w:lvlText w:val="•"/>
      <w:lvlJc w:val="left"/>
      <w:pPr>
        <w:ind w:left="2087" w:hanging="232"/>
      </w:pPr>
      <w:rPr>
        <w:rFonts w:hint="default"/>
      </w:rPr>
    </w:lvl>
    <w:lvl w:ilvl="5" w:tplc="1FD81C54">
      <w:start w:val="1"/>
      <w:numFmt w:val="bullet"/>
      <w:lvlText w:val="•"/>
      <w:lvlJc w:val="left"/>
      <w:pPr>
        <w:ind w:left="2602" w:hanging="232"/>
      </w:pPr>
      <w:rPr>
        <w:rFonts w:hint="default"/>
      </w:rPr>
    </w:lvl>
    <w:lvl w:ilvl="6" w:tplc="482E5CC2">
      <w:start w:val="1"/>
      <w:numFmt w:val="bullet"/>
      <w:lvlText w:val="•"/>
      <w:lvlJc w:val="left"/>
      <w:pPr>
        <w:ind w:left="3117" w:hanging="232"/>
      </w:pPr>
      <w:rPr>
        <w:rFonts w:hint="default"/>
      </w:rPr>
    </w:lvl>
    <w:lvl w:ilvl="7" w:tplc="0A56DA46">
      <w:start w:val="1"/>
      <w:numFmt w:val="bullet"/>
      <w:lvlText w:val="•"/>
      <w:lvlJc w:val="left"/>
      <w:pPr>
        <w:ind w:left="3633" w:hanging="232"/>
      </w:pPr>
      <w:rPr>
        <w:rFonts w:hint="default"/>
      </w:rPr>
    </w:lvl>
    <w:lvl w:ilvl="8" w:tplc="356CFABA">
      <w:start w:val="1"/>
      <w:numFmt w:val="bullet"/>
      <w:lvlText w:val="•"/>
      <w:lvlJc w:val="left"/>
      <w:pPr>
        <w:ind w:left="4148" w:hanging="232"/>
      </w:pPr>
      <w:rPr>
        <w:rFonts w:hint="default"/>
      </w:rPr>
    </w:lvl>
  </w:abstractNum>
  <w:abstractNum w:abstractNumId="5">
    <w:nsid w:val="1158060D"/>
    <w:multiLevelType w:val="hybridMultilevel"/>
    <w:tmpl w:val="BEB6C454"/>
    <w:lvl w:ilvl="0" w:tplc="3CCA5B92">
      <w:start w:val="1"/>
      <w:numFmt w:val="upperLetter"/>
      <w:lvlText w:val="%1)"/>
      <w:lvlJc w:val="left"/>
      <w:pPr>
        <w:ind w:left="257" w:hanging="232"/>
      </w:pPr>
      <w:rPr>
        <w:rFonts w:ascii="Arial" w:eastAsia="Arial" w:hAnsi="Arial" w:hint="default"/>
        <w:sz w:val="18"/>
        <w:szCs w:val="18"/>
      </w:rPr>
    </w:lvl>
    <w:lvl w:ilvl="1" w:tplc="764E2FE0">
      <w:start w:val="1"/>
      <w:numFmt w:val="bullet"/>
      <w:lvlText w:val="•"/>
      <w:lvlJc w:val="left"/>
      <w:pPr>
        <w:ind w:left="660" w:hanging="232"/>
      </w:pPr>
      <w:rPr>
        <w:rFonts w:hint="default"/>
      </w:rPr>
    </w:lvl>
    <w:lvl w:ilvl="2" w:tplc="27CE81F6">
      <w:start w:val="1"/>
      <w:numFmt w:val="bullet"/>
      <w:lvlText w:val="•"/>
      <w:lvlJc w:val="left"/>
      <w:pPr>
        <w:ind w:left="1063" w:hanging="232"/>
      </w:pPr>
      <w:rPr>
        <w:rFonts w:hint="default"/>
      </w:rPr>
    </w:lvl>
    <w:lvl w:ilvl="3" w:tplc="4E848C80">
      <w:start w:val="1"/>
      <w:numFmt w:val="bullet"/>
      <w:lvlText w:val="•"/>
      <w:lvlJc w:val="left"/>
      <w:pPr>
        <w:ind w:left="1466" w:hanging="232"/>
      </w:pPr>
      <w:rPr>
        <w:rFonts w:hint="default"/>
      </w:rPr>
    </w:lvl>
    <w:lvl w:ilvl="4" w:tplc="6BAC1180">
      <w:start w:val="1"/>
      <w:numFmt w:val="bullet"/>
      <w:lvlText w:val="•"/>
      <w:lvlJc w:val="left"/>
      <w:pPr>
        <w:ind w:left="1869" w:hanging="232"/>
      </w:pPr>
      <w:rPr>
        <w:rFonts w:hint="default"/>
      </w:rPr>
    </w:lvl>
    <w:lvl w:ilvl="5" w:tplc="B706D4D4">
      <w:start w:val="1"/>
      <w:numFmt w:val="bullet"/>
      <w:lvlText w:val="•"/>
      <w:lvlJc w:val="left"/>
      <w:pPr>
        <w:ind w:left="2273" w:hanging="232"/>
      </w:pPr>
      <w:rPr>
        <w:rFonts w:hint="default"/>
      </w:rPr>
    </w:lvl>
    <w:lvl w:ilvl="6" w:tplc="48D2F80A">
      <w:start w:val="1"/>
      <w:numFmt w:val="bullet"/>
      <w:lvlText w:val="•"/>
      <w:lvlJc w:val="left"/>
      <w:pPr>
        <w:ind w:left="2676" w:hanging="232"/>
      </w:pPr>
      <w:rPr>
        <w:rFonts w:hint="default"/>
      </w:rPr>
    </w:lvl>
    <w:lvl w:ilvl="7" w:tplc="590CB6BE">
      <w:start w:val="1"/>
      <w:numFmt w:val="bullet"/>
      <w:lvlText w:val="•"/>
      <w:lvlJc w:val="left"/>
      <w:pPr>
        <w:ind w:left="3079" w:hanging="232"/>
      </w:pPr>
      <w:rPr>
        <w:rFonts w:hint="default"/>
      </w:rPr>
    </w:lvl>
    <w:lvl w:ilvl="8" w:tplc="2EA6ED66">
      <w:start w:val="1"/>
      <w:numFmt w:val="bullet"/>
      <w:lvlText w:val="•"/>
      <w:lvlJc w:val="left"/>
      <w:pPr>
        <w:ind w:left="3482" w:hanging="232"/>
      </w:pPr>
      <w:rPr>
        <w:rFonts w:hint="default"/>
      </w:rPr>
    </w:lvl>
  </w:abstractNum>
  <w:abstractNum w:abstractNumId="6">
    <w:nsid w:val="155D5472"/>
    <w:multiLevelType w:val="hybridMultilevel"/>
    <w:tmpl w:val="DD8CF042"/>
    <w:lvl w:ilvl="0" w:tplc="C83C4F48">
      <w:start w:val="1"/>
      <w:numFmt w:val="upperLetter"/>
      <w:lvlText w:val="%1)"/>
      <w:lvlJc w:val="left"/>
      <w:pPr>
        <w:ind w:left="25" w:hanging="232"/>
      </w:pPr>
      <w:rPr>
        <w:rFonts w:ascii="Arial" w:eastAsia="Arial" w:hAnsi="Arial" w:hint="default"/>
        <w:sz w:val="18"/>
        <w:szCs w:val="18"/>
      </w:rPr>
    </w:lvl>
    <w:lvl w:ilvl="1" w:tplc="F7ECC910">
      <w:start w:val="1"/>
      <w:numFmt w:val="bullet"/>
      <w:lvlText w:val="•"/>
      <w:lvlJc w:val="left"/>
      <w:pPr>
        <w:ind w:left="310" w:hanging="232"/>
      </w:pPr>
      <w:rPr>
        <w:rFonts w:hint="default"/>
      </w:rPr>
    </w:lvl>
    <w:lvl w:ilvl="2" w:tplc="11566410">
      <w:start w:val="1"/>
      <w:numFmt w:val="bullet"/>
      <w:lvlText w:val="•"/>
      <w:lvlJc w:val="left"/>
      <w:pPr>
        <w:ind w:left="594" w:hanging="232"/>
      </w:pPr>
      <w:rPr>
        <w:rFonts w:hint="default"/>
      </w:rPr>
    </w:lvl>
    <w:lvl w:ilvl="3" w:tplc="32C8A91C">
      <w:start w:val="1"/>
      <w:numFmt w:val="bullet"/>
      <w:lvlText w:val="•"/>
      <w:lvlJc w:val="left"/>
      <w:pPr>
        <w:ind w:left="879" w:hanging="232"/>
      </w:pPr>
      <w:rPr>
        <w:rFonts w:hint="default"/>
      </w:rPr>
    </w:lvl>
    <w:lvl w:ilvl="4" w:tplc="07AE129E">
      <w:start w:val="1"/>
      <w:numFmt w:val="bullet"/>
      <w:lvlText w:val="•"/>
      <w:lvlJc w:val="left"/>
      <w:pPr>
        <w:ind w:left="1164" w:hanging="232"/>
      </w:pPr>
      <w:rPr>
        <w:rFonts w:hint="default"/>
      </w:rPr>
    </w:lvl>
    <w:lvl w:ilvl="5" w:tplc="7A904CD8">
      <w:start w:val="1"/>
      <w:numFmt w:val="bullet"/>
      <w:lvlText w:val="•"/>
      <w:lvlJc w:val="left"/>
      <w:pPr>
        <w:ind w:left="1449" w:hanging="232"/>
      </w:pPr>
      <w:rPr>
        <w:rFonts w:hint="default"/>
      </w:rPr>
    </w:lvl>
    <w:lvl w:ilvl="6" w:tplc="7652823C">
      <w:start w:val="1"/>
      <w:numFmt w:val="bullet"/>
      <w:lvlText w:val="•"/>
      <w:lvlJc w:val="left"/>
      <w:pPr>
        <w:ind w:left="1734" w:hanging="232"/>
      </w:pPr>
      <w:rPr>
        <w:rFonts w:hint="default"/>
      </w:rPr>
    </w:lvl>
    <w:lvl w:ilvl="7" w:tplc="C2FA7328">
      <w:start w:val="1"/>
      <w:numFmt w:val="bullet"/>
      <w:lvlText w:val="•"/>
      <w:lvlJc w:val="left"/>
      <w:pPr>
        <w:ind w:left="2018" w:hanging="232"/>
      </w:pPr>
      <w:rPr>
        <w:rFonts w:hint="default"/>
      </w:rPr>
    </w:lvl>
    <w:lvl w:ilvl="8" w:tplc="2682B9B4">
      <w:start w:val="1"/>
      <w:numFmt w:val="bullet"/>
      <w:lvlText w:val="•"/>
      <w:lvlJc w:val="left"/>
      <w:pPr>
        <w:ind w:left="2303" w:hanging="232"/>
      </w:pPr>
      <w:rPr>
        <w:rFonts w:hint="default"/>
      </w:rPr>
    </w:lvl>
  </w:abstractNum>
  <w:abstractNum w:abstractNumId="7">
    <w:nsid w:val="168767CF"/>
    <w:multiLevelType w:val="hybridMultilevel"/>
    <w:tmpl w:val="92D46286"/>
    <w:lvl w:ilvl="0" w:tplc="3CC83E84">
      <w:start w:val="1"/>
      <w:numFmt w:val="upperLetter"/>
      <w:lvlText w:val="%1)"/>
      <w:lvlJc w:val="left"/>
      <w:pPr>
        <w:ind w:left="23" w:hanging="219"/>
      </w:pPr>
      <w:rPr>
        <w:rFonts w:ascii="Arial" w:eastAsia="Arial" w:hAnsi="Arial" w:hint="default"/>
        <w:spacing w:val="-2"/>
        <w:sz w:val="17"/>
        <w:szCs w:val="17"/>
      </w:rPr>
    </w:lvl>
    <w:lvl w:ilvl="1" w:tplc="9F14676A">
      <w:start w:val="1"/>
      <w:numFmt w:val="bullet"/>
      <w:lvlText w:val="•"/>
      <w:lvlJc w:val="left"/>
      <w:pPr>
        <w:ind w:left="617" w:hanging="219"/>
      </w:pPr>
      <w:rPr>
        <w:rFonts w:hint="default"/>
      </w:rPr>
    </w:lvl>
    <w:lvl w:ilvl="2" w:tplc="ABA68EC0">
      <w:start w:val="1"/>
      <w:numFmt w:val="bullet"/>
      <w:lvlText w:val="•"/>
      <w:lvlJc w:val="left"/>
      <w:pPr>
        <w:ind w:left="1211" w:hanging="219"/>
      </w:pPr>
      <w:rPr>
        <w:rFonts w:hint="default"/>
      </w:rPr>
    </w:lvl>
    <w:lvl w:ilvl="3" w:tplc="F1E45EB2">
      <w:start w:val="1"/>
      <w:numFmt w:val="bullet"/>
      <w:lvlText w:val="•"/>
      <w:lvlJc w:val="left"/>
      <w:pPr>
        <w:ind w:left="1805" w:hanging="219"/>
      </w:pPr>
      <w:rPr>
        <w:rFonts w:hint="default"/>
      </w:rPr>
    </w:lvl>
    <w:lvl w:ilvl="4" w:tplc="323EF0B6">
      <w:start w:val="1"/>
      <w:numFmt w:val="bullet"/>
      <w:lvlText w:val="•"/>
      <w:lvlJc w:val="left"/>
      <w:pPr>
        <w:ind w:left="2399" w:hanging="219"/>
      </w:pPr>
      <w:rPr>
        <w:rFonts w:hint="default"/>
      </w:rPr>
    </w:lvl>
    <w:lvl w:ilvl="5" w:tplc="1D88498A">
      <w:start w:val="1"/>
      <w:numFmt w:val="bullet"/>
      <w:lvlText w:val="•"/>
      <w:lvlJc w:val="left"/>
      <w:pPr>
        <w:ind w:left="2993" w:hanging="219"/>
      </w:pPr>
      <w:rPr>
        <w:rFonts w:hint="default"/>
      </w:rPr>
    </w:lvl>
    <w:lvl w:ilvl="6" w:tplc="846478DC">
      <w:start w:val="1"/>
      <w:numFmt w:val="bullet"/>
      <w:lvlText w:val="•"/>
      <w:lvlJc w:val="left"/>
      <w:pPr>
        <w:ind w:left="3587" w:hanging="219"/>
      </w:pPr>
      <w:rPr>
        <w:rFonts w:hint="default"/>
      </w:rPr>
    </w:lvl>
    <w:lvl w:ilvl="7" w:tplc="0538B572">
      <w:start w:val="1"/>
      <w:numFmt w:val="bullet"/>
      <w:lvlText w:val="•"/>
      <w:lvlJc w:val="left"/>
      <w:pPr>
        <w:ind w:left="4182" w:hanging="219"/>
      </w:pPr>
      <w:rPr>
        <w:rFonts w:hint="default"/>
      </w:rPr>
    </w:lvl>
    <w:lvl w:ilvl="8" w:tplc="45D21B26">
      <w:start w:val="1"/>
      <w:numFmt w:val="bullet"/>
      <w:lvlText w:val="•"/>
      <w:lvlJc w:val="left"/>
      <w:pPr>
        <w:ind w:left="4776" w:hanging="219"/>
      </w:pPr>
      <w:rPr>
        <w:rFonts w:hint="default"/>
      </w:rPr>
    </w:lvl>
  </w:abstractNum>
  <w:abstractNum w:abstractNumId="8">
    <w:nsid w:val="1ABB3B22"/>
    <w:multiLevelType w:val="hybridMultilevel"/>
    <w:tmpl w:val="92D21A9E"/>
    <w:lvl w:ilvl="0" w:tplc="58A41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930FED"/>
    <w:multiLevelType w:val="hybridMultilevel"/>
    <w:tmpl w:val="41C44F7C"/>
    <w:lvl w:ilvl="0" w:tplc="BCA22CDA">
      <w:start w:val="1"/>
      <w:numFmt w:val="upperLetter"/>
      <w:lvlText w:val="%1)"/>
      <w:lvlJc w:val="left"/>
      <w:pPr>
        <w:ind w:left="256" w:hanging="232"/>
      </w:pPr>
      <w:rPr>
        <w:rFonts w:ascii="Arial" w:eastAsia="Arial" w:hAnsi="Arial" w:hint="default"/>
        <w:sz w:val="18"/>
        <w:szCs w:val="18"/>
      </w:rPr>
    </w:lvl>
    <w:lvl w:ilvl="1" w:tplc="FD52DE14">
      <w:start w:val="1"/>
      <w:numFmt w:val="bullet"/>
      <w:lvlText w:val="•"/>
      <w:lvlJc w:val="left"/>
      <w:pPr>
        <w:ind w:left="660" w:hanging="232"/>
      </w:pPr>
      <w:rPr>
        <w:rFonts w:hint="default"/>
      </w:rPr>
    </w:lvl>
    <w:lvl w:ilvl="2" w:tplc="4E323850">
      <w:start w:val="1"/>
      <w:numFmt w:val="bullet"/>
      <w:lvlText w:val="•"/>
      <w:lvlJc w:val="left"/>
      <w:pPr>
        <w:ind w:left="1063" w:hanging="232"/>
      </w:pPr>
      <w:rPr>
        <w:rFonts w:hint="default"/>
      </w:rPr>
    </w:lvl>
    <w:lvl w:ilvl="3" w:tplc="D00E55D6">
      <w:start w:val="1"/>
      <w:numFmt w:val="bullet"/>
      <w:lvlText w:val="•"/>
      <w:lvlJc w:val="left"/>
      <w:pPr>
        <w:ind w:left="1466" w:hanging="232"/>
      </w:pPr>
      <w:rPr>
        <w:rFonts w:hint="default"/>
      </w:rPr>
    </w:lvl>
    <w:lvl w:ilvl="4" w:tplc="8820B8A0">
      <w:start w:val="1"/>
      <w:numFmt w:val="bullet"/>
      <w:lvlText w:val="•"/>
      <w:lvlJc w:val="left"/>
      <w:pPr>
        <w:ind w:left="1869" w:hanging="232"/>
      </w:pPr>
      <w:rPr>
        <w:rFonts w:hint="default"/>
      </w:rPr>
    </w:lvl>
    <w:lvl w:ilvl="5" w:tplc="794E3ABE">
      <w:start w:val="1"/>
      <w:numFmt w:val="bullet"/>
      <w:lvlText w:val="•"/>
      <w:lvlJc w:val="left"/>
      <w:pPr>
        <w:ind w:left="2273" w:hanging="232"/>
      </w:pPr>
      <w:rPr>
        <w:rFonts w:hint="default"/>
      </w:rPr>
    </w:lvl>
    <w:lvl w:ilvl="6" w:tplc="10BC3E4C">
      <w:start w:val="1"/>
      <w:numFmt w:val="bullet"/>
      <w:lvlText w:val="•"/>
      <w:lvlJc w:val="left"/>
      <w:pPr>
        <w:ind w:left="2676" w:hanging="232"/>
      </w:pPr>
      <w:rPr>
        <w:rFonts w:hint="default"/>
      </w:rPr>
    </w:lvl>
    <w:lvl w:ilvl="7" w:tplc="5F3869A4">
      <w:start w:val="1"/>
      <w:numFmt w:val="bullet"/>
      <w:lvlText w:val="•"/>
      <w:lvlJc w:val="left"/>
      <w:pPr>
        <w:ind w:left="3079" w:hanging="232"/>
      </w:pPr>
      <w:rPr>
        <w:rFonts w:hint="default"/>
      </w:rPr>
    </w:lvl>
    <w:lvl w:ilvl="8" w:tplc="5AAE38C2">
      <w:start w:val="1"/>
      <w:numFmt w:val="bullet"/>
      <w:lvlText w:val="•"/>
      <w:lvlJc w:val="left"/>
      <w:pPr>
        <w:ind w:left="3482" w:hanging="232"/>
      </w:pPr>
      <w:rPr>
        <w:rFonts w:hint="default"/>
      </w:rPr>
    </w:lvl>
  </w:abstractNum>
  <w:abstractNum w:abstractNumId="10">
    <w:nsid w:val="1DF74E6D"/>
    <w:multiLevelType w:val="hybridMultilevel"/>
    <w:tmpl w:val="F44EFF56"/>
    <w:lvl w:ilvl="0" w:tplc="4B068832">
      <w:start w:val="1"/>
      <w:numFmt w:val="upperLetter"/>
      <w:lvlText w:val="%1)"/>
      <w:lvlJc w:val="left"/>
      <w:pPr>
        <w:ind w:left="23" w:hanging="219"/>
      </w:pPr>
      <w:rPr>
        <w:rFonts w:ascii="Arial" w:eastAsia="Arial" w:hAnsi="Arial" w:hint="default"/>
        <w:spacing w:val="-2"/>
        <w:sz w:val="17"/>
        <w:szCs w:val="17"/>
      </w:rPr>
    </w:lvl>
    <w:lvl w:ilvl="1" w:tplc="8F5A1AEE">
      <w:start w:val="1"/>
      <w:numFmt w:val="bullet"/>
      <w:lvlText w:val="•"/>
      <w:lvlJc w:val="left"/>
      <w:pPr>
        <w:ind w:left="617" w:hanging="219"/>
      </w:pPr>
      <w:rPr>
        <w:rFonts w:hint="default"/>
      </w:rPr>
    </w:lvl>
    <w:lvl w:ilvl="2" w:tplc="632016D6">
      <w:start w:val="1"/>
      <w:numFmt w:val="bullet"/>
      <w:lvlText w:val="•"/>
      <w:lvlJc w:val="left"/>
      <w:pPr>
        <w:ind w:left="1211" w:hanging="219"/>
      </w:pPr>
      <w:rPr>
        <w:rFonts w:hint="default"/>
      </w:rPr>
    </w:lvl>
    <w:lvl w:ilvl="3" w:tplc="68667526">
      <w:start w:val="1"/>
      <w:numFmt w:val="bullet"/>
      <w:lvlText w:val="•"/>
      <w:lvlJc w:val="left"/>
      <w:pPr>
        <w:ind w:left="1805" w:hanging="219"/>
      </w:pPr>
      <w:rPr>
        <w:rFonts w:hint="default"/>
      </w:rPr>
    </w:lvl>
    <w:lvl w:ilvl="4" w:tplc="AC18CAB2">
      <w:start w:val="1"/>
      <w:numFmt w:val="bullet"/>
      <w:lvlText w:val="•"/>
      <w:lvlJc w:val="left"/>
      <w:pPr>
        <w:ind w:left="2399" w:hanging="219"/>
      </w:pPr>
      <w:rPr>
        <w:rFonts w:hint="default"/>
      </w:rPr>
    </w:lvl>
    <w:lvl w:ilvl="5" w:tplc="A89AC714">
      <w:start w:val="1"/>
      <w:numFmt w:val="bullet"/>
      <w:lvlText w:val="•"/>
      <w:lvlJc w:val="left"/>
      <w:pPr>
        <w:ind w:left="2993" w:hanging="219"/>
      </w:pPr>
      <w:rPr>
        <w:rFonts w:hint="default"/>
      </w:rPr>
    </w:lvl>
    <w:lvl w:ilvl="6" w:tplc="E8C46B92">
      <w:start w:val="1"/>
      <w:numFmt w:val="bullet"/>
      <w:lvlText w:val="•"/>
      <w:lvlJc w:val="left"/>
      <w:pPr>
        <w:ind w:left="3587" w:hanging="219"/>
      </w:pPr>
      <w:rPr>
        <w:rFonts w:hint="default"/>
      </w:rPr>
    </w:lvl>
    <w:lvl w:ilvl="7" w:tplc="21426534">
      <w:start w:val="1"/>
      <w:numFmt w:val="bullet"/>
      <w:lvlText w:val="•"/>
      <w:lvlJc w:val="left"/>
      <w:pPr>
        <w:ind w:left="4182" w:hanging="219"/>
      </w:pPr>
      <w:rPr>
        <w:rFonts w:hint="default"/>
      </w:rPr>
    </w:lvl>
    <w:lvl w:ilvl="8" w:tplc="18942D46">
      <w:start w:val="1"/>
      <w:numFmt w:val="bullet"/>
      <w:lvlText w:val="•"/>
      <w:lvlJc w:val="left"/>
      <w:pPr>
        <w:ind w:left="4776" w:hanging="219"/>
      </w:pPr>
      <w:rPr>
        <w:rFonts w:hint="default"/>
      </w:rPr>
    </w:lvl>
  </w:abstractNum>
  <w:abstractNum w:abstractNumId="11">
    <w:nsid w:val="207E41C1"/>
    <w:multiLevelType w:val="hybridMultilevel"/>
    <w:tmpl w:val="755E269E"/>
    <w:lvl w:ilvl="0" w:tplc="D70C68DA">
      <w:start w:val="1"/>
      <w:numFmt w:val="upperLetter"/>
      <w:lvlText w:val="%1)"/>
      <w:lvlJc w:val="left"/>
      <w:pPr>
        <w:ind w:left="23" w:hanging="219"/>
      </w:pPr>
      <w:rPr>
        <w:rFonts w:ascii="Arial" w:eastAsia="Arial" w:hAnsi="Arial" w:hint="default"/>
        <w:spacing w:val="-2"/>
        <w:sz w:val="17"/>
        <w:szCs w:val="17"/>
      </w:rPr>
    </w:lvl>
    <w:lvl w:ilvl="1" w:tplc="E564B294">
      <w:start w:val="1"/>
      <w:numFmt w:val="bullet"/>
      <w:lvlText w:val="•"/>
      <w:lvlJc w:val="left"/>
      <w:pPr>
        <w:ind w:left="617" w:hanging="219"/>
      </w:pPr>
      <w:rPr>
        <w:rFonts w:hint="default"/>
      </w:rPr>
    </w:lvl>
    <w:lvl w:ilvl="2" w:tplc="58C4D9A0">
      <w:start w:val="1"/>
      <w:numFmt w:val="bullet"/>
      <w:lvlText w:val="•"/>
      <w:lvlJc w:val="left"/>
      <w:pPr>
        <w:ind w:left="1211" w:hanging="219"/>
      </w:pPr>
      <w:rPr>
        <w:rFonts w:hint="default"/>
      </w:rPr>
    </w:lvl>
    <w:lvl w:ilvl="3" w:tplc="8DB0159A">
      <w:start w:val="1"/>
      <w:numFmt w:val="bullet"/>
      <w:lvlText w:val="•"/>
      <w:lvlJc w:val="left"/>
      <w:pPr>
        <w:ind w:left="1805" w:hanging="219"/>
      </w:pPr>
      <w:rPr>
        <w:rFonts w:hint="default"/>
      </w:rPr>
    </w:lvl>
    <w:lvl w:ilvl="4" w:tplc="299EDCDE">
      <w:start w:val="1"/>
      <w:numFmt w:val="bullet"/>
      <w:lvlText w:val="•"/>
      <w:lvlJc w:val="left"/>
      <w:pPr>
        <w:ind w:left="2399" w:hanging="219"/>
      </w:pPr>
      <w:rPr>
        <w:rFonts w:hint="default"/>
      </w:rPr>
    </w:lvl>
    <w:lvl w:ilvl="5" w:tplc="DC5C4F0C">
      <w:start w:val="1"/>
      <w:numFmt w:val="bullet"/>
      <w:lvlText w:val="•"/>
      <w:lvlJc w:val="left"/>
      <w:pPr>
        <w:ind w:left="2993" w:hanging="219"/>
      </w:pPr>
      <w:rPr>
        <w:rFonts w:hint="default"/>
      </w:rPr>
    </w:lvl>
    <w:lvl w:ilvl="6" w:tplc="F7E6C1F6">
      <w:start w:val="1"/>
      <w:numFmt w:val="bullet"/>
      <w:lvlText w:val="•"/>
      <w:lvlJc w:val="left"/>
      <w:pPr>
        <w:ind w:left="3587" w:hanging="219"/>
      </w:pPr>
      <w:rPr>
        <w:rFonts w:hint="default"/>
      </w:rPr>
    </w:lvl>
    <w:lvl w:ilvl="7" w:tplc="B5ECBEFE">
      <w:start w:val="1"/>
      <w:numFmt w:val="bullet"/>
      <w:lvlText w:val="•"/>
      <w:lvlJc w:val="left"/>
      <w:pPr>
        <w:ind w:left="4181" w:hanging="219"/>
      </w:pPr>
      <w:rPr>
        <w:rFonts w:hint="default"/>
      </w:rPr>
    </w:lvl>
    <w:lvl w:ilvl="8" w:tplc="AE043C8E">
      <w:start w:val="1"/>
      <w:numFmt w:val="bullet"/>
      <w:lvlText w:val="•"/>
      <w:lvlJc w:val="left"/>
      <w:pPr>
        <w:ind w:left="4776" w:hanging="219"/>
      </w:pPr>
      <w:rPr>
        <w:rFonts w:hint="default"/>
      </w:rPr>
    </w:lvl>
  </w:abstractNum>
  <w:abstractNum w:abstractNumId="12">
    <w:nsid w:val="21224A4A"/>
    <w:multiLevelType w:val="hybridMultilevel"/>
    <w:tmpl w:val="8E667F6E"/>
    <w:lvl w:ilvl="0" w:tplc="2C1A5FB2">
      <w:start w:val="1"/>
      <w:numFmt w:val="upperLetter"/>
      <w:lvlText w:val="%1)"/>
      <w:lvlJc w:val="left"/>
      <w:pPr>
        <w:ind w:left="23" w:hanging="219"/>
      </w:pPr>
      <w:rPr>
        <w:rFonts w:ascii="Arial" w:eastAsia="Arial" w:hAnsi="Arial" w:hint="default"/>
        <w:spacing w:val="-2"/>
        <w:sz w:val="17"/>
        <w:szCs w:val="17"/>
      </w:rPr>
    </w:lvl>
    <w:lvl w:ilvl="1" w:tplc="C9904668">
      <w:start w:val="1"/>
      <w:numFmt w:val="bullet"/>
      <w:lvlText w:val="•"/>
      <w:lvlJc w:val="left"/>
      <w:pPr>
        <w:ind w:left="617" w:hanging="219"/>
      </w:pPr>
      <w:rPr>
        <w:rFonts w:hint="default"/>
      </w:rPr>
    </w:lvl>
    <w:lvl w:ilvl="2" w:tplc="5C2A2398">
      <w:start w:val="1"/>
      <w:numFmt w:val="bullet"/>
      <w:lvlText w:val="•"/>
      <w:lvlJc w:val="left"/>
      <w:pPr>
        <w:ind w:left="1211" w:hanging="219"/>
      </w:pPr>
      <w:rPr>
        <w:rFonts w:hint="default"/>
      </w:rPr>
    </w:lvl>
    <w:lvl w:ilvl="3" w:tplc="F58CA7CA">
      <w:start w:val="1"/>
      <w:numFmt w:val="bullet"/>
      <w:lvlText w:val="•"/>
      <w:lvlJc w:val="left"/>
      <w:pPr>
        <w:ind w:left="1805" w:hanging="219"/>
      </w:pPr>
      <w:rPr>
        <w:rFonts w:hint="default"/>
      </w:rPr>
    </w:lvl>
    <w:lvl w:ilvl="4" w:tplc="99BA224C">
      <w:start w:val="1"/>
      <w:numFmt w:val="bullet"/>
      <w:lvlText w:val="•"/>
      <w:lvlJc w:val="left"/>
      <w:pPr>
        <w:ind w:left="2399" w:hanging="219"/>
      </w:pPr>
      <w:rPr>
        <w:rFonts w:hint="default"/>
      </w:rPr>
    </w:lvl>
    <w:lvl w:ilvl="5" w:tplc="0808917A">
      <w:start w:val="1"/>
      <w:numFmt w:val="bullet"/>
      <w:lvlText w:val="•"/>
      <w:lvlJc w:val="left"/>
      <w:pPr>
        <w:ind w:left="2993" w:hanging="219"/>
      </w:pPr>
      <w:rPr>
        <w:rFonts w:hint="default"/>
      </w:rPr>
    </w:lvl>
    <w:lvl w:ilvl="6" w:tplc="7FB6D340">
      <w:start w:val="1"/>
      <w:numFmt w:val="bullet"/>
      <w:lvlText w:val="•"/>
      <w:lvlJc w:val="left"/>
      <w:pPr>
        <w:ind w:left="3587" w:hanging="219"/>
      </w:pPr>
      <w:rPr>
        <w:rFonts w:hint="default"/>
      </w:rPr>
    </w:lvl>
    <w:lvl w:ilvl="7" w:tplc="F524F924">
      <w:start w:val="1"/>
      <w:numFmt w:val="bullet"/>
      <w:lvlText w:val="•"/>
      <w:lvlJc w:val="left"/>
      <w:pPr>
        <w:ind w:left="4181" w:hanging="219"/>
      </w:pPr>
      <w:rPr>
        <w:rFonts w:hint="default"/>
      </w:rPr>
    </w:lvl>
    <w:lvl w:ilvl="8" w:tplc="6F36FF34">
      <w:start w:val="1"/>
      <w:numFmt w:val="bullet"/>
      <w:lvlText w:val="•"/>
      <w:lvlJc w:val="left"/>
      <w:pPr>
        <w:ind w:left="4776" w:hanging="219"/>
      </w:pPr>
      <w:rPr>
        <w:rFonts w:hint="default"/>
      </w:rPr>
    </w:lvl>
  </w:abstractNum>
  <w:abstractNum w:abstractNumId="13">
    <w:nsid w:val="24365B28"/>
    <w:multiLevelType w:val="hybridMultilevel"/>
    <w:tmpl w:val="72520E2A"/>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FDA0064" w:tentative="1">
      <w:start w:val="1"/>
      <w:numFmt w:val="bullet"/>
      <w:lvlText w:val="•"/>
      <w:lvlJc w:val="left"/>
      <w:pPr>
        <w:tabs>
          <w:tab w:val="num" w:pos="2160"/>
        </w:tabs>
        <w:ind w:left="2160" w:hanging="360"/>
      </w:pPr>
      <w:rPr>
        <w:rFonts w:ascii="Arial" w:hAnsi="Arial" w:hint="default"/>
      </w:rPr>
    </w:lvl>
    <w:lvl w:ilvl="3" w:tplc="65841466" w:tentative="1">
      <w:start w:val="1"/>
      <w:numFmt w:val="bullet"/>
      <w:lvlText w:val="•"/>
      <w:lvlJc w:val="left"/>
      <w:pPr>
        <w:tabs>
          <w:tab w:val="num" w:pos="2880"/>
        </w:tabs>
        <w:ind w:left="2880" w:hanging="360"/>
      </w:pPr>
      <w:rPr>
        <w:rFonts w:ascii="Arial" w:hAnsi="Arial" w:hint="default"/>
      </w:rPr>
    </w:lvl>
    <w:lvl w:ilvl="4" w:tplc="ED52F792" w:tentative="1">
      <w:start w:val="1"/>
      <w:numFmt w:val="bullet"/>
      <w:lvlText w:val="•"/>
      <w:lvlJc w:val="left"/>
      <w:pPr>
        <w:tabs>
          <w:tab w:val="num" w:pos="3600"/>
        </w:tabs>
        <w:ind w:left="3600" w:hanging="360"/>
      </w:pPr>
      <w:rPr>
        <w:rFonts w:ascii="Arial" w:hAnsi="Arial" w:hint="default"/>
      </w:rPr>
    </w:lvl>
    <w:lvl w:ilvl="5" w:tplc="47FE37B0" w:tentative="1">
      <w:start w:val="1"/>
      <w:numFmt w:val="bullet"/>
      <w:lvlText w:val="•"/>
      <w:lvlJc w:val="left"/>
      <w:pPr>
        <w:tabs>
          <w:tab w:val="num" w:pos="4320"/>
        </w:tabs>
        <w:ind w:left="4320" w:hanging="360"/>
      </w:pPr>
      <w:rPr>
        <w:rFonts w:ascii="Arial" w:hAnsi="Arial" w:hint="default"/>
      </w:rPr>
    </w:lvl>
    <w:lvl w:ilvl="6" w:tplc="E656ED60" w:tentative="1">
      <w:start w:val="1"/>
      <w:numFmt w:val="bullet"/>
      <w:lvlText w:val="•"/>
      <w:lvlJc w:val="left"/>
      <w:pPr>
        <w:tabs>
          <w:tab w:val="num" w:pos="5040"/>
        </w:tabs>
        <w:ind w:left="5040" w:hanging="360"/>
      </w:pPr>
      <w:rPr>
        <w:rFonts w:ascii="Arial" w:hAnsi="Arial" w:hint="default"/>
      </w:rPr>
    </w:lvl>
    <w:lvl w:ilvl="7" w:tplc="37E25E20" w:tentative="1">
      <w:start w:val="1"/>
      <w:numFmt w:val="bullet"/>
      <w:lvlText w:val="•"/>
      <w:lvlJc w:val="left"/>
      <w:pPr>
        <w:tabs>
          <w:tab w:val="num" w:pos="5760"/>
        </w:tabs>
        <w:ind w:left="5760" w:hanging="360"/>
      </w:pPr>
      <w:rPr>
        <w:rFonts w:ascii="Arial" w:hAnsi="Arial" w:hint="default"/>
      </w:rPr>
    </w:lvl>
    <w:lvl w:ilvl="8" w:tplc="7696E1C2" w:tentative="1">
      <w:start w:val="1"/>
      <w:numFmt w:val="bullet"/>
      <w:lvlText w:val="•"/>
      <w:lvlJc w:val="left"/>
      <w:pPr>
        <w:tabs>
          <w:tab w:val="num" w:pos="6480"/>
        </w:tabs>
        <w:ind w:left="6480" w:hanging="360"/>
      </w:pPr>
      <w:rPr>
        <w:rFonts w:ascii="Arial" w:hAnsi="Arial" w:hint="default"/>
      </w:rPr>
    </w:lvl>
  </w:abstractNum>
  <w:abstractNum w:abstractNumId="14">
    <w:nsid w:val="2C962DF3"/>
    <w:multiLevelType w:val="hybridMultilevel"/>
    <w:tmpl w:val="018CC780"/>
    <w:lvl w:ilvl="0" w:tplc="353803D8">
      <w:start w:val="1"/>
      <w:numFmt w:val="upperLetter"/>
      <w:lvlText w:val="%1)"/>
      <w:lvlJc w:val="left"/>
      <w:pPr>
        <w:ind w:left="23" w:hanging="219"/>
      </w:pPr>
      <w:rPr>
        <w:rFonts w:ascii="Arial" w:eastAsia="Arial" w:hAnsi="Arial" w:hint="default"/>
        <w:spacing w:val="-2"/>
        <w:sz w:val="17"/>
        <w:szCs w:val="17"/>
      </w:rPr>
    </w:lvl>
    <w:lvl w:ilvl="1" w:tplc="AF7A56B4">
      <w:start w:val="1"/>
      <w:numFmt w:val="bullet"/>
      <w:lvlText w:val="•"/>
      <w:lvlJc w:val="left"/>
      <w:pPr>
        <w:ind w:left="617" w:hanging="219"/>
      </w:pPr>
      <w:rPr>
        <w:rFonts w:hint="default"/>
      </w:rPr>
    </w:lvl>
    <w:lvl w:ilvl="2" w:tplc="C8247F8E">
      <w:start w:val="1"/>
      <w:numFmt w:val="bullet"/>
      <w:lvlText w:val="•"/>
      <w:lvlJc w:val="left"/>
      <w:pPr>
        <w:ind w:left="1211" w:hanging="219"/>
      </w:pPr>
      <w:rPr>
        <w:rFonts w:hint="default"/>
      </w:rPr>
    </w:lvl>
    <w:lvl w:ilvl="3" w:tplc="EFC62590">
      <w:start w:val="1"/>
      <w:numFmt w:val="bullet"/>
      <w:lvlText w:val="•"/>
      <w:lvlJc w:val="left"/>
      <w:pPr>
        <w:ind w:left="1805" w:hanging="219"/>
      </w:pPr>
      <w:rPr>
        <w:rFonts w:hint="default"/>
      </w:rPr>
    </w:lvl>
    <w:lvl w:ilvl="4" w:tplc="8E52803C">
      <w:start w:val="1"/>
      <w:numFmt w:val="bullet"/>
      <w:lvlText w:val="•"/>
      <w:lvlJc w:val="left"/>
      <w:pPr>
        <w:ind w:left="2399" w:hanging="219"/>
      </w:pPr>
      <w:rPr>
        <w:rFonts w:hint="default"/>
      </w:rPr>
    </w:lvl>
    <w:lvl w:ilvl="5" w:tplc="FD681B60">
      <w:start w:val="1"/>
      <w:numFmt w:val="bullet"/>
      <w:lvlText w:val="•"/>
      <w:lvlJc w:val="left"/>
      <w:pPr>
        <w:ind w:left="2993" w:hanging="219"/>
      </w:pPr>
      <w:rPr>
        <w:rFonts w:hint="default"/>
      </w:rPr>
    </w:lvl>
    <w:lvl w:ilvl="6" w:tplc="74CEA1C8">
      <w:start w:val="1"/>
      <w:numFmt w:val="bullet"/>
      <w:lvlText w:val="•"/>
      <w:lvlJc w:val="left"/>
      <w:pPr>
        <w:ind w:left="3587" w:hanging="219"/>
      </w:pPr>
      <w:rPr>
        <w:rFonts w:hint="default"/>
      </w:rPr>
    </w:lvl>
    <w:lvl w:ilvl="7" w:tplc="DF266F34">
      <w:start w:val="1"/>
      <w:numFmt w:val="bullet"/>
      <w:lvlText w:val="•"/>
      <w:lvlJc w:val="left"/>
      <w:pPr>
        <w:ind w:left="4182" w:hanging="219"/>
      </w:pPr>
      <w:rPr>
        <w:rFonts w:hint="default"/>
      </w:rPr>
    </w:lvl>
    <w:lvl w:ilvl="8" w:tplc="B6EAC59A">
      <w:start w:val="1"/>
      <w:numFmt w:val="bullet"/>
      <w:lvlText w:val="•"/>
      <w:lvlJc w:val="left"/>
      <w:pPr>
        <w:ind w:left="4776" w:hanging="219"/>
      </w:pPr>
      <w:rPr>
        <w:rFonts w:hint="default"/>
      </w:rPr>
    </w:lvl>
  </w:abstractNum>
  <w:abstractNum w:abstractNumId="15">
    <w:nsid w:val="2EDC57D5"/>
    <w:multiLevelType w:val="hybridMultilevel"/>
    <w:tmpl w:val="A9300FA4"/>
    <w:lvl w:ilvl="0" w:tplc="81148578">
      <w:start w:val="1"/>
      <w:numFmt w:val="upperLetter"/>
      <w:lvlText w:val="%1)"/>
      <w:lvlJc w:val="left"/>
      <w:pPr>
        <w:ind w:left="257" w:hanging="232"/>
      </w:pPr>
      <w:rPr>
        <w:rFonts w:ascii="Arial" w:eastAsia="Arial" w:hAnsi="Arial" w:hint="default"/>
        <w:sz w:val="18"/>
        <w:szCs w:val="18"/>
      </w:rPr>
    </w:lvl>
    <w:lvl w:ilvl="1" w:tplc="AD9E20DC">
      <w:start w:val="1"/>
      <w:numFmt w:val="bullet"/>
      <w:lvlText w:val="•"/>
      <w:lvlJc w:val="left"/>
      <w:pPr>
        <w:ind w:left="749" w:hanging="232"/>
      </w:pPr>
      <w:rPr>
        <w:rFonts w:hint="default"/>
      </w:rPr>
    </w:lvl>
    <w:lvl w:ilvl="2" w:tplc="23528810">
      <w:start w:val="1"/>
      <w:numFmt w:val="bullet"/>
      <w:lvlText w:val="•"/>
      <w:lvlJc w:val="left"/>
      <w:pPr>
        <w:ind w:left="1241" w:hanging="232"/>
      </w:pPr>
      <w:rPr>
        <w:rFonts w:hint="default"/>
      </w:rPr>
    </w:lvl>
    <w:lvl w:ilvl="3" w:tplc="769836BE">
      <w:start w:val="1"/>
      <w:numFmt w:val="bullet"/>
      <w:lvlText w:val="•"/>
      <w:lvlJc w:val="left"/>
      <w:pPr>
        <w:ind w:left="1733" w:hanging="232"/>
      </w:pPr>
      <w:rPr>
        <w:rFonts w:hint="default"/>
      </w:rPr>
    </w:lvl>
    <w:lvl w:ilvl="4" w:tplc="7702102E">
      <w:start w:val="1"/>
      <w:numFmt w:val="bullet"/>
      <w:lvlText w:val="•"/>
      <w:lvlJc w:val="left"/>
      <w:pPr>
        <w:ind w:left="2226" w:hanging="232"/>
      </w:pPr>
      <w:rPr>
        <w:rFonts w:hint="default"/>
      </w:rPr>
    </w:lvl>
    <w:lvl w:ilvl="5" w:tplc="03B44D1C">
      <w:start w:val="1"/>
      <w:numFmt w:val="bullet"/>
      <w:lvlText w:val="•"/>
      <w:lvlJc w:val="left"/>
      <w:pPr>
        <w:ind w:left="2718" w:hanging="232"/>
      </w:pPr>
      <w:rPr>
        <w:rFonts w:hint="default"/>
      </w:rPr>
    </w:lvl>
    <w:lvl w:ilvl="6" w:tplc="A0042BA6">
      <w:start w:val="1"/>
      <w:numFmt w:val="bullet"/>
      <w:lvlText w:val="•"/>
      <w:lvlJc w:val="left"/>
      <w:pPr>
        <w:ind w:left="3210" w:hanging="232"/>
      </w:pPr>
      <w:rPr>
        <w:rFonts w:hint="default"/>
      </w:rPr>
    </w:lvl>
    <w:lvl w:ilvl="7" w:tplc="02B2BAEC">
      <w:start w:val="1"/>
      <w:numFmt w:val="bullet"/>
      <w:lvlText w:val="•"/>
      <w:lvlJc w:val="left"/>
      <w:pPr>
        <w:ind w:left="3702" w:hanging="232"/>
      </w:pPr>
      <w:rPr>
        <w:rFonts w:hint="default"/>
      </w:rPr>
    </w:lvl>
    <w:lvl w:ilvl="8" w:tplc="A564722C">
      <w:start w:val="1"/>
      <w:numFmt w:val="bullet"/>
      <w:lvlText w:val="•"/>
      <w:lvlJc w:val="left"/>
      <w:pPr>
        <w:ind w:left="4195" w:hanging="232"/>
      </w:pPr>
      <w:rPr>
        <w:rFonts w:hint="default"/>
      </w:rPr>
    </w:lvl>
  </w:abstractNum>
  <w:abstractNum w:abstractNumId="16">
    <w:nsid w:val="32C02CA7"/>
    <w:multiLevelType w:val="hybridMultilevel"/>
    <w:tmpl w:val="90629D62"/>
    <w:lvl w:ilvl="0" w:tplc="2ACE799C">
      <w:start w:val="1"/>
      <w:numFmt w:val="upperLetter"/>
      <w:lvlText w:val="%1)"/>
      <w:lvlJc w:val="left"/>
      <w:pPr>
        <w:ind w:left="257" w:hanging="232"/>
      </w:pPr>
      <w:rPr>
        <w:rFonts w:ascii="Arial" w:eastAsia="Arial" w:hAnsi="Arial" w:hint="default"/>
        <w:sz w:val="18"/>
        <w:szCs w:val="18"/>
      </w:rPr>
    </w:lvl>
    <w:lvl w:ilvl="1" w:tplc="C56074C2">
      <w:start w:val="1"/>
      <w:numFmt w:val="bullet"/>
      <w:lvlText w:val="•"/>
      <w:lvlJc w:val="left"/>
      <w:pPr>
        <w:ind w:left="660" w:hanging="232"/>
      </w:pPr>
      <w:rPr>
        <w:rFonts w:hint="default"/>
      </w:rPr>
    </w:lvl>
    <w:lvl w:ilvl="2" w:tplc="B2EEE4EE">
      <w:start w:val="1"/>
      <w:numFmt w:val="bullet"/>
      <w:lvlText w:val="•"/>
      <w:lvlJc w:val="left"/>
      <w:pPr>
        <w:ind w:left="1063" w:hanging="232"/>
      </w:pPr>
      <w:rPr>
        <w:rFonts w:hint="default"/>
      </w:rPr>
    </w:lvl>
    <w:lvl w:ilvl="3" w:tplc="2708C01C">
      <w:start w:val="1"/>
      <w:numFmt w:val="bullet"/>
      <w:lvlText w:val="•"/>
      <w:lvlJc w:val="left"/>
      <w:pPr>
        <w:ind w:left="1466" w:hanging="232"/>
      </w:pPr>
      <w:rPr>
        <w:rFonts w:hint="default"/>
      </w:rPr>
    </w:lvl>
    <w:lvl w:ilvl="4" w:tplc="A210DFBE">
      <w:start w:val="1"/>
      <w:numFmt w:val="bullet"/>
      <w:lvlText w:val="•"/>
      <w:lvlJc w:val="left"/>
      <w:pPr>
        <w:ind w:left="1869" w:hanging="232"/>
      </w:pPr>
      <w:rPr>
        <w:rFonts w:hint="default"/>
      </w:rPr>
    </w:lvl>
    <w:lvl w:ilvl="5" w:tplc="03EAA640">
      <w:start w:val="1"/>
      <w:numFmt w:val="bullet"/>
      <w:lvlText w:val="•"/>
      <w:lvlJc w:val="left"/>
      <w:pPr>
        <w:ind w:left="2273" w:hanging="232"/>
      </w:pPr>
      <w:rPr>
        <w:rFonts w:hint="default"/>
      </w:rPr>
    </w:lvl>
    <w:lvl w:ilvl="6" w:tplc="4ECC4D60">
      <w:start w:val="1"/>
      <w:numFmt w:val="bullet"/>
      <w:lvlText w:val="•"/>
      <w:lvlJc w:val="left"/>
      <w:pPr>
        <w:ind w:left="2676" w:hanging="232"/>
      </w:pPr>
      <w:rPr>
        <w:rFonts w:hint="default"/>
      </w:rPr>
    </w:lvl>
    <w:lvl w:ilvl="7" w:tplc="BF0CBCEE">
      <w:start w:val="1"/>
      <w:numFmt w:val="bullet"/>
      <w:lvlText w:val="•"/>
      <w:lvlJc w:val="left"/>
      <w:pPr>
        <w:ind w:left="3079" w:hanging="232"/>
      </w:pPr>
      <w:rPr>
        <w:rFonts w:hint="default"/>
      </w:rPr>
    </w:lvl>
    <w:lvl w:ilvl="8" w:tplc="6FEE7EA6">
      <w:start w:val="1"/>
      <w:numFmt w:val="bullet"/>
      <w:lvlText w:val="•"/>
      <w:lvlJc w:val="left"/>
      <w:pPr>
        <w:ind w:left="3482" w:hanging="232"/>
      </w:pPr>
      <w:rPr>
        <w:rFonts w:hint="default"/>
      </w:rPr>
    </w:lvl>
  </w:abstractNum>
  <w:abstractNum w:abstractNumId="17">
    <w:nsid w:val="33672BEA"/>
    <w:multiLevelType w:val="hybridMultilevel"/>
    <w:tmpl w:val="F99EDF9A"/>
    <w:lvl w:ilvl="0" w:tplc="D6EC9E88">
      <w:start w:val="1"/>
      <w:numFmt w:val="upperLetter"/>
      <w:lvlText w:val="%1)"/>
      <w:lvlJc w:val="left"/>
      <w:pPr>
        <w:ind w:left="23" w:hanging="219"/>
      </w:pPr>
      <w:rPr>
        <w:rFonts w:ascii="Arial" w:eastAsia="Arial" w:hAnsi="Arial" w:hint="default"/>
        <w:spacing w:val="-2"/>
        <w:sz w:val="17"/>
        <w:szCs w:val="17"/>
      </w:rPr>
    </w:lvl>
    <w:lvl w:ilvl="1" w:tplc="724C6E54">
      <w:start w:val="1"/>
      <w:numFmt w:val="bullet"/>
      <w:lvlText w:val="•"/>
      <w:lvlJc w:val="left"/>
      <w:pPr>
        <w:ind w:left="617" w:hanging="219"/>
      </w:pPr>
      <w:rPr>
        <w:rFonts w:hint="default"/>
      </w:rPr>
    </w:lvl>
    <w:lvl w:ilvl="2" w:tplc="27262B52">
      <w:start w:val="1"/>
      <w:numFmt w:val="bullet"/>
      <w:lvlText w:val="•"/>
      <w:lvlJc w:val="left"/>
      <w:pPr>
        <w:ind w:left="1211" w:hanging="219"/>
      </w:pPr>
      <w:rPr>
        <w:rFonts w:hint="default"/>
      </w:rPr>
    </w:lvl>
    <w:lvl w:ilvl="3" w:tplc="550AE614">
      <w:start w:val="1"/>
      <w:numFmt w:val="bullet"/>
      <w:lvlText w:val="•"/>
      <w:lvlJc w:val="left"/>
      <w:pPr>
        <w:ind w:left="1805" w:hanging="219"/>
      </w:pPr>
      <w:rPr>
        <w:rFonts w:hint="default"/>
      </w:rPr>
    </w:lvl>
    <w:lvl w:ilvl="4" w:tplc="32F0A580">
      <w:start w:val="1"/>
      <w:numFmt w:val="bullet"/>
      <w:lvlText w:val="•"/>
      <w:lvlJc w:val="left"/>
      <w:pPr>
        <w:ind w:left="2399" w:hanging="219"/>
      </w:pPr>
      <w:rPr>
        <w:rFonts w:hint="default"/>
      </w:rPr>
    </w:lvl>
    <w:lvl w:ilvl="5" w:tplc="AEF0CFC2">
      <w:start w:val="1"/>
      <w:numFmt w:val="bullet"/>
      <w:lvlText w:val="•"/>
      <w:lvlJc w:val="left"/>
      <w:pPr>
        <w:ind w:left="2993" w:hanging="219"/>
      </w:pPr>
      <w:rPr>
        <w:rFonts w:hint="default"/>
      </w:rPr>
    </w:lvl>
    <w:lvl w:ilvl="6" w:tplc="05001E4E">
      <w:start w:val="1"/>
      <w:numFmt w:val="bullet"/>
      <w:lvlText w:val="•"/>
      <w:lvlJc w:val="left"/>
      <w:pPr>
        <w:ind w:left="3587" w:hanging="219"/>
      </w:pPr>
      <w:rPr>
        <w:rFonts w:hint="default"/>
      </w:rPr>
    </w:lvl>
    <w:lvl w:ilvl="7" w:tplc="15F267F8">
      <w:start w:val="1"/>
      <w:numFmt w:val="bullet"/>
      <w:lvlText w:val="•"/>
      <w:lvlJc w:val="left"/>
      <w:pPr>
        <w:ind w:left="4182" w:hanging="219"/>
      </w:pPr>
      <w:rPr>
        <w:rFonts w:hint="default"/>
      </w:rPr>
    </w:lvl>
    <w:lvl w:ilvl="8" w:tplc="14961D7C">
      <w:start w:val="1"/>
      <w:numFmt w:val="bullet"/>
      <w:lvlText w:val="•"/>
      <w:lvlJc w:val="left"/>
      <w:pPr>
        <w:ind w:left="4776" w:hanging="219"/>
      </w:pPr>
      <w:rPr>
        <w:rFonts w:hint="default"/>
      </w:rPr>
    </w:lvl>
  </w:abstractNum>
  <w:abstractNum w:abstractNumId="18">
    <w:nsid w:val="33836CE7"/>
    <w:multiLevelType w:val="hybridMultilevel"/>
    <w:tmpl w:val="5CE4206C"/>
    <w:lvl w:ilvl="0" w:tplc="43D251BE">
      <w:start w:val="1"/>
      <w:numFmt w:val="upperLetter"/>
      <w:lvlText w:val="%1)"/>
      <w:lvlJc w:val="left"/>
      <w:pPr>
        <w:ind w:left="23" w:hanging="219"/>
      </w:pPr>
      <w:rPr>
        <w:rFonts w:ascii="Arial" w:eastAsia="Arial" w:hAnsi="Arial" w:hint="default"/>
        <w:spacing w:val="-2"/>
        <w:sz w:val="17"/>
        <w:szCs w:val="17"/>
      </w:rPr>
    </w:lvl>
    <w:lvl w:ilvl="1" w:tplc="433A7DEA">
      <w:start w:val="1"/>
      <w:numFmt w:val="bullet"/>
      <w:lvlText w:val="•"/>
      <w:lvlJc w:val="left"/>
      <w:pPr>
        <w:ind w:left="617" w:hanging="219"/>
      </w:pPr>
      <w:rPr>
        <w:rFonts w:hint="default"/>
      </w:rPr>
    </w:lvl>
    <w:lvl w:ilvl="2" w:tplc="1F24155E">
      <w:start w:val="1"/>
      <w:numFmt w:val="bullet"/>
      <w:lvlText w:val="•"/>
      <w:lvlJc w:val="left"/>
      <w:pPr>
        <w:ind w:left="1211" w:hanging="219"/>
      </w:pPr>
      <w:rPr>
        <w:rFonts w:hint="default"/>
      </w:rPr>
    </w:lvl>
    <w:lvl w:ilvl="3" w:tplc="F8D246A0">
      <w:start w:val="1"/>
      <w:numFmt w:val="bullet"/>
      <w:lvlText w:val="•"/>
      <w:lvlJc w:val="left"/>
      <w:pPr>
        <w:ind w:left="1805" w:hanging="219"/>
      </w:pPr>
      <w:rPr>
        <w:rFonts w:hint="default"/>
      </w:rPr>
    </w:lvl>
    <w:lvl w:ilvl="4" w:tplc="E3942CA2">
      <w:start w:val="1"/>
      <w:numFmt w:val="bullet"/>
      <w:lvlText w:val="•"/>
      <w:lvlJc w:val="left"/>
      <w:pPr>
        <w:ind w:left="2399" w:hanging="219"/>
      </w:pPr>
      <w:rPr>
        <w:rFonts w:hint="default"/>
      </w:rPr>
    </w:lvl>
    <w:lvl w:ilvl="5" w:tplc="CE563FF2">
      <w:start w:val="1"/>
      <w:numFmt w:val="bullet"/>
      <w:lvlText w:val="•"/>
      <w:lvlJc w:val="left"/>
      <w:pPr>
        <w:ind w:left="2993" w:hanging="219"/>
      </w:pPr>
      <w:rPr>
        <w:rFonts w:hint="default"/>
      </w:rPr>
    </w:lvl>
    <w:lvl w:ilvl="6" w:tplc="A1D032C8">
      <w:start w:val="1"/>
      <w:numFmt w:val="bullet"/>
      <w:lvlText w:val="•"/>
      <w:lvlJc w:val="left"/>
      <w:pPr>
        <w:ind w:left="3587" w:hanging="219"/>
      </w:pPr>
      <w:rPr>
        <w:rFonts w:hint="default"/>
      </w:rPr>
    </w:lvl>
    <w:lvl w:ilvl="7" w:tplc="9A681B6E">
      <w:start w:val="1"/>
      <w:numFmt w:val="bullet"/>
      <w:lvlText w:val="•"/>
      <w:lvlJc w:val="left"/>
      <w:pPr>
        <w:ind w:left="4181" w:hanging="219"/>
      </w:pPr>
      <w:rPr>
        <w:rFonts w:hint="default"/>
      </w:rPr>
    </w:lvl>
    <w:lvl w:ilvl="8" w:tplc="CB74CA0A">
      <w:start w:val="1"/>
      <w:numFmt w:val="bullet"/>
      <w:lvlText w:val="•"/>
      <w:lvlJc w:val="left"/>
      <w:pPr>
        <w:ind w:left="4776" w:hanging="219"/>
      </w:pPr>
      <w:rPr>
        <w:rFonts w:hint="default"/>
      </w:rPr>
    </w:lvl>
  </w:abstractNum>
  <w:abstractNum w:abstractNumId="19">
    <w:nsid w:val="3B10242F"/>
    <w:multiLevelType w:val="hybridMultilevel"/>
    <w:tmpl w:val="9356D172"/>
    <w:lvl w:ilvl="0" w:tplc="9C7A5EB8">
      <w:start w:val="1"/>
      <w:numFmt w:val="upperLetter"/>
      <w:lvlText w:val="%1)"/>
      <w:lvlJc w:val="left"/>
      <w:pPr>
        <w:ind w:left="23" w:hanging="219"/>
      </w:pPr>
      <w:rPr>
        <w:rFonts w:ascii="Arial" w:eastAsia="Arial" w:hAnsi="Arial" w:hint="default"/>
        <w:spacing w:val="-2"/>
        <w:sz w:val="17"/>
        <w:szCs w:val="17"/>
      </w:rPr>
    </w:lvl>
    <w:lvl w:ilvl="1" w:tplc="54B07138">
      <w:start w:val="1"/>
      <w:numFmt w:val="bullet"/>
      <w:lvlText w:val="•"/>
      <w:lvlJc w:val="left"/>
      <w:pPr>
        <w:ind w:left="617" w:hanging="219"/>
      </w:pPr>
      <w:rPr>
        <w:rFonts w:hint="default"/>
      </w:rPr>
    </w:lvl>
    <w:lvl w:ilvl="2" w:tplc="E21A983E">
      <w:start w:val="1"/>
      <w:numFmt w:val="bullet"/>
      <w:lvlText w:val="•"/>
      <w:lvlJc w:val="left"/>
      <w:pPr>
        <w:ind w:left="1211" w:hanging="219"/>
      </w:pPr>
      <w:rPr>
        <w:rFonts w:hint="default"/>
      </w:rPr>
    </w:lvl>
    <w:lvl w:ilvl="3" w:tplc="0E88C510">
      <w:start w:val="1"/>
      <w:numFmt w:val="bullet"/>
      <w:lvlText w:val="•"/>
      <w:lvlJc w:val="left"/>
      <w:pPr>
        <w:ind w:left="1805" w:hanging="219"/>
      </w:pPr>
      <w:rPr>
        <w:rFonts w:hint="default"/>
      </w:rPr>
    </w:lvl>
    <w:lvl w:ilvl="4" w:tplc="7C949B94">
      <w:start w:val="1"/>
      <w:numFmt w:val="bullet"/>
      <w:lvlText w:val="•"/>
      <w:lvlJc w:val="left"/>
      <w:pPr>
        <w:ind w:left="2399" w:hanging="219"/>
      </w:pPr>
      <w:rPr>
        <w:rFonts w:hint="default"/>
      </w:rPr>
    </w:lvl>
    <w:lvl w:ilvl="5" w:tplc="1EAC1210">
      <w:start w:val="1"/>
      <w:numFmt w:val="bullet"/>
      <w:lvlText w:val="•"/>
      <w:lvlJc w:val="left"/>
      <w:pPr>
        <w:ind w:left="2993" w:hanging="219"/>
      </w:pPr>
      <w:rPr>
        <w:rFonts w:hint="default"/>
      </w:rPr>
    </w:lvl>
    <w:lvl w:ilvl="6" w:tplc="755839BA">
      <w:start w:val="1"/>
      <w:numFmt w:val="bullet"/>
      <w:lvlText w:val="•"/>
      <w:lvlJc w:val="left"/>
      <w:pPr>
        <w:ind w:left="3587" w:hanging="219"/>
      </w:pPr>
      <w:rPr>
        <w:rFonts w:hint="default"/>
      </w:rPr>
    </w:lvl>
    <w:lvl w:ilvl="7" w:tplc="08BE9BCE">
      <w:start w:val="1"/>
      <w:numFmt w:val="bullet"/>
      <w:lvlText w:val="•"/>
      <w:lvlJc w:val="left"/>
      <w:pPr>
        <w:ind w:left="4181" w:hanging="219"/>
      </w:pPr>
      <w:rPr>
        <w:rFonts w:hint="default"/>
      </w:rPr>
    </w:lvl>
    <w:lvl w:ilvl="8" w:tplc="D51088AC">
      <w:start w:val="1"/>
      <w:numFmt w:val="bullet"/>
      <w:lvlText w:val="•"/>
      <w:lvlJc w:val="left"/>
      <w:pPr>
        <w:ind w:left="4776" w:hanging="219"/>
      </w:pPr>
      <w:rPr>
        <w:rFonts w:hint="default"/>
      </w:rPr>
    </w:lvl>
  </w:abstractNum>
  <w:abstractNum w:abstractNumId="20">
    <w:nsid w:val="3DEC4C80"/>
    <w:multiLevelType w:val="hybridMultilevel"/>
    <w:tmpl w:val="271005B2"/>
    <w:lvl w:ilvl="0" w:tplc="819225DE">
      <w:start w:val="1"/>
      <w:numFmt w:val="decimal"/>
      <w:lvlText w:val="%1."/>
      <w:lvlJc w:val="left"/>
      <w:pPr>
        <w:ind w:left="0" w:hanging="63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1">
    <w:nsid w:val="43AF5FCD"/>
    <w:multiLevelType w:val="hybridMultilevel"/>
    <w:tmpl w:val="261451AC"/>
    <w:lvl w:ilvl="0" w:tplc="98241956">
      <w:start w:val="1"/>
      <w:numFmt w:val="upperLetter"/>
      <w:lvlText w:val="%1)"/>
      <w:lvlJc w:val="left"/>
      <w:pPr>
        <w:ind w:left="255" w:hanging="231"/>
      </w:pPr>
      <w:rPr>
        <w:rFonts w:ascii="Arial" w:eastAsia="Arial" w:hAnsi="Arial" w:hint="default"/>
        <w:spacing w:val="-1"/>
        <w:sz w:val="18"/>
        <w:szCs w:val="18"/>
      </w:rPr>
    </w:lvl>
    <w:lvl w:ilvl="1" w:tplc="51221316">
      <w:start w:val="1"/>
      <w:numFmt w:val="bullet"/>
      <w:lvlText w:val="•"/>
      <w:lvlJc w:val="left"/>
      <w:pPr>
        <w:ind w:left="503" w:hanging="231"/>
      </w:pPr>
      <w:rPr>
        <w:rFonts w:hint="default"/>
      </w:rPr>
    </w:lvl>
    <w:lvl w:ilvl="2" w:tplc="75501B9C">
      <w:start w:val="1"/>
      <w:numFmt w:val="bullet"/>
      <w:lvlText w:val="•"/>
      <w:lvlJc w:val="left"/>
      <w:pPr>
        <w:ind w:left="752" w:hanging="231"/>
      </w:pPr>
      <w:rPr>
        <w:rFonts w:hint="default"/>
      </w:rPr>
    </w:lvl>
    <w:lvl w:ilvl="3" w:tplc="AEF6AE26">
      <w:start w:val="1"/>
      <w:numFmt w:val="bullet"/>
      <w:lvlText w:val="•"/>
      <w:lvlJc w:val="left"/>
      <w:pPr>
        <w:ind w:left="1000" w:hanging="231"/>
      </w:pPr>
      <w:rPr>
        <w:rFonts w:hint="default"/>
      </w:rPr>
    </w:lvl>
    <w:lvl w:ilvl="4" w:tplc="7234A980">
      <w:start w:val="1"/>
      <w:numFmt w:val="bullet"/>
      <w:lvlText w:val="•"/>
      <w:lvlJc w:val="left"/>
      <w:pPr>
        <w:ind w:left="1248" w:hanging="231"/>
      </w:pPr>
      <w:rPr>
        <w:rFonts w:hint="default"/>
      </w:rPr>
    </w:lvl>
    <w:lvl w:ilvl="5" w:tplc="3092A29A">
      <w:start w:val="1"/>
      <w:numFmt w:val="bullet"/>
      <w:lvlText w:val="•"/>
      <w:lvlJc w:val="left"/>
      <w:pPr>
        <w:ind w:left="1496" w:hanging="231"/>
      </w:pPr>
      <w:rPr>
        <w:rFonts w:hint="default"/>
      </w:rPr>
    </w:lvl>
    <w:lvl w:ilvl="6" w:tplc="5DB8DA32">
      <w:start w:val="1"/>
      <w:numFmt w:val="bullet"/>
      <w:lvlText w:val="•"/>
      <w:lvlJc w:val="left"/>
      <w:pPr>
        <w:ind w:left="1744" w:hanging="231"/>
      </w:pPr>
      <w:rPr>
        <w:rFonts w:hint="default"/>
      </w:rPr>
    </w:lvl>
    <w:lvl w:ilvl="7" w:tplc="7182F600">
      <w:start w:val="1"/>
      <w:numFmt w:val="bullet"/>
      <w:lvlText w:val="•"/>
      <w:lvlJc w:val="left"/>
      <w:pPr>
        <w:ind w:left="1992" w:hanging="231"/>
      </w:pPr>
      <w:rPr>
        <w:rFonts w:hint="default"/>
      </w:rPr>
    </w:lvl>
    <w:lvl w:ilvl="8" w:tplc="1FCA0D56">
      <w:start w:val="1"/>
      <w:numFmt w:val="bullet"/>
      <w:lvlText w:val="•"/>
      <w:lvlJc w:val="left"/>
      <w:pPr>
        <w:ind w:left="2240" w:hanging="231"/>
      </w:pPr>
      <w:rPr>
        <w:rFonts w:hint="default"/>
      </w:rPr>
    </w:lvl>
  </w:abstractNum>
  <w:abstractNum w:abstractNumId="22">
    <w:nsid w:val="48F403F4"/>
    <w:multiLevelType w:val="hybridMultilevel"/>
    <w:tmpl w:val="B6848C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EB3CAE"/>
    <w:multiLevelType w:val="hybridMultilevel"/>
    <w:tmpl w:val="35FE9DF8"/>
    <w:lvl w:ilvl="0" w:tplc="58A41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51461E"/>
    <w:multiLevelType w:val="hybridMultilevel"/>
    <w:tmpl w:val="4532E8F6"/>
    <w:lvl w:ilvl="0" w:tplc="DD7A3030">
      <w:start w:val="1"/>
      <w:numFmt w:val="upperLetter"/>
      <w:lvlText w:val="%1)"/>
      <w:lvlJc w:val="left"/>
      <w:pPr>
        <w:ind w:left="257" w:hanging="232"/>
      </w:pPr>
      <w:rPr>
        <w:rFonts w:ascii="Arial" w:eastAsia="Arial" w:hAnsi="Arial" w:hint="default"/>
        <w:sz w:val="18"/>
        <w:szCs w:val="18"/>
      </w:rPr>
    </w:lvl>
    <w:lvl w:ilvl="1" w:tplc="F1D8B52E">
      <w:start w:val="1"/>
      <w:numFmt w:val="bullet"/>
      <w:lvlText w:val="•"/>
      <w:lvlJc w:val="left"/>
      <w:pPr>
        <w:ind w:left="749" w:hanging="232"/>
      </w:pPr>
      <w:rPr>
        <w:rFonts w:hint="default"/>
      </w:rPr>
    </w:lvl>
    <w:lvl w:ilvl="2" w:tplc="1E40EFD2">
      <w:start w:val="1"/>
      <w:numFmt w:val="bullet"/>
      <w:lvlText w:val="•"/>
      <w:lvlJc w:val="left"/>
      <w:pPr>
        <w:ind w:left="1241" w:hanging="232"/>
      </w:pPr>
      <w:rPr>
        <w:rFonts w:hint="default"/>
      </w:rPr>
    </w:lvl>
    <w:lvl w:ilvl="3" w:tplc="1242B930">
      <w:start w:val="1"/>
      <w:numFmt w:val="bullet"/>
      <w:lvlText w:val="•"/>
      <w:lvlJc w:val="left"/>
      <w:pPr>
        <w:ind w:left="1733" w:hanging="232"/>
      </w:pPr>
      <w:rPr>
        <w:rFonts w:hint="default"/>
      </w:rPr>
    </w:lvl>
    <w:lvl w:ilvl="4" w:tplc="FCF8636C">
      <w:start w:val="1"/>
      <w:numFmt w:val="bullet"/>
      <w:lvlText w:val="•"/>
      <w:lvlJc w:val="left"/>
      <w:pPr>
        <w:ind w:left="2226" w:hanging="232"/>
      </w:pPr>
      <w:rPr>
        <w:rFonts w:hint="default"/>
      </w:rPr>
    </w:lvl>
    <w:lvl w:ilvl="5" w:tplc="C38EBE4A">
      <w:start w:val="1"/>
      <w:numFmt w:val="bullet"/>
      <w:lvlText w:val="•"/>
      <w:lvlJc w:val="left"/>
      <w:pPr>
        <w:ind w:left="2718" w:hanging="232"/>
      </w:pPr>
      <w:rPr>
        <w:rFonts w:hint="default"/>
      </w:rPr>
    </w:lvl>
    <w:lvl w:ilvl="6" w:tplc="BD645386">
      <w:start w:val="1"/>
      <w:numFmt w:val="bullet"/>
      <w:lvlText w:val="•"/>
      <w:lvlJc w:val="left"/>
      <w:pPr>
        <w:ind w:left="3210" w:hanging="232"/>
      </w:pPr>
      <w:rPr>
        <w:rFonts w:hint="default"/>
      </w:rPr>
    </w:lvl>
    <w:lvl w:ilvl="7" w:tplc="A0321CAA">
      <w:start w:val="1"/>
      <w:numFmt w:val="bullet"/>
      <w:lvlText w:val="•"/>
      <w:lvlJc w:val="left"/>
      <w:pPr>
        <w:ind w:left="3702" w:hanging="232"/>
      </w:pPr>
      <w:rPr>
        <w:rFonts w:hint="default"/>
      </w:rPr>
    </w:lvl>
    <w:lvl w:ilvl="8" w:tplc="F6664420">
      <w:start w:val="1"/>
      <w:numFmt w:val="bullet"/>
      <w:lvlText w:val="•"/>
      <w:lvlJc w:val="left"/>
      <w:pPr>
        <w:ind w:left="4195" w:hanging="232"/>
      </w:pPr>
      <w:rPr>
        <w:rFonts w:hint="default"/>
      </w:rPr>
    </w:lvl>
  </w:abstractNum>
  <w:abstractNum w:abstractNumId="25">
    <w:nsid w:val="4E5C7418"/>
    <w:multiLevelType w:val="hybridMultilevel"/>
    <w:tmpl w:val="FDE04596"/>
    <w:lvl w:ilvl="0" w:tplc="EDF8DA7C">
      <w:start w:val="1"/>
      <w:numFmt w:val="upperLetter"/>
      <w:lvlText w:val="%1)"/>
      <w:lvlJc w:val="left"/>
      <w:pPr>
        <w:ind w:left="23" w:hanging="219"/>
      </w:pPr>
      <w:rPr>
        <w:rFonts w:ascii="Arial" w:eastAsia="Arial" w:hAnsi="Arial" w:hint="default"/>
        <w:spacing w:val="-1"/>
        <w:sz w:val="17"/>
        <w:szCs w:val="17"/>
      </w:rPr>
    </w:lvl>
    <w:lvl w:ilvl="1" w:tplc="5EA42758">
      <w:start w:val="1"/>
      <w:numFmt w:val="bullet"/>
      <w:lvlText w:val="•"/>
      <w:lvlJc w:val="left"/>
      <w:pPr>
        <w:ind w:left="617" w:hanging="219"/>
      </w:pPr>
      <w:rPr>
        <w:rFonts w:hint="default"/>
      </w:rPr>
    </w:lvl>
    <w:lvl w:ilvl="2" w:tplc="C41CFC02">
      <w:start w:val="1"/>
      <w:numFmt w:val="bullet"/>
      <w:lvlText w:val="•"/>
      <w:lvlJc w:val="left"/>
      <w:pPr>
        <w:ind w:left="1211" w:hanging="219"/>
      </w:pPr>
      <w:rPr>
        <w:rFonts w:hint="default"/>
      </w:rPr>
    </w:lvl>
    <w:lvl w:ilvl="3" w:tplc="8DEE4BF6">
      <w:start w:val="1"/>
      <w:numFmt w:val="bullet"/>
      <w:lvlText w:val="•"/>
      <w:lvlJc w:val="left"/>
      <w:pPr>
        <w:ind w:left="1805" w:hanging="219"/>
      </w:pPr>
      <w:rPr>
        <w:rFonts w:hint="default"/>
      </w:rPr>
    </w:lvl>
    <w:lvl w:ilvl="4" w:tplc="A9A24252">
      <w:start w:val="1"/>
      <w:numFmt w:val="bullet"/>
      <w:lvlText w:val="•"/>
      <w:lvlJc w:val="left"/>
      <w:pPr>
        <w:ind w:left="2399" w:hanging="219"/>
      </w:pPr>
      <w:rPr>
        <w:rFonts w:hint="default"/>
      </w:rPr>
    </w:lvl>
    <w:lvl w:ilvl="5" w:tplc="D15C4BE0">
      <w:start w:val="1"/>
      <w:numFmt w:val="bullet"/>
      <w:lvlText w:val="•"/>
      <w:lvlJc w:val="left"/>
      <w:pPr>
        <w:ind w:left="2993" w:hanging="219"/>
      </w:pPr>
      <w:rPr>
        <w:rFonts w:hint="default"/>
      </w:rPr>
    </w:lvl>
    <w:lvl w:ilvl="6" w:tplc="347493B2">
      <w:start w:val="1"/>
      <w:numFmt w:val="bullet"/>
      <w:lvlText w:val="•"/>
      <w:lvlJc w:val="left"/>
      <w:pPr>
        <w:ind w:left="3587" w:hanging="219"/>
      </w:pPr>
      <w:rPr>
        <w:rFonts w:hint="default"/>
      </w:rPr>
    </w:lvl>
    <w:lvl w:ilvl="7" w:tplc="81983400">
      <w:start w:val="1"/>
      <w:numFmt w:val="bullet"/>
      <w:lvlText w:val="•"/>
      <w:lvlJc w:val="left"/>
      <w:pPr>
        <w:ind w:left="4182" w:hanging="219"/>
      </w:pPr>
      <w:rPr>
        <w:rFonts w:hint="default"/>
      </w:rPr>
    </w:lvl>
    <w:lvl w:ilvl="8" w:tplc="41108866">
      <w:start w:val="1"/>
      <w:numFmt w:val="bullet"/>
      <w:lvlText w:val="•"/>
      <w:lvlJc w:val="left"/>
      <w:pPr>
        <w:ind w:left="4776" w:hanging="219"/>
      </w:pPr>
      <w:rPr>
        <w:rFonts w:hint="default"/>
      </w:rPr>
    </w:lvl>
  </w:abstractNum>
  <w:abstractNum w:abstractNumId="26">
    <w:nsid w:val="4E804678"/>
    <w:multiLevelType w:val="hybridMultilevel"/>
    <w:tmpl w:val="3CAC1494"/>
    <w:lvl w:ilvl="0" w:tplc="E3DC3562">
      <w:start w:val="1"/>
      <w:numFmt w:val="upperLetter"/>
      <w:lvlText w:val="%1)"/>
      <w:lvlJc w:val="left"/>
      <w:pPr>
        <w:ind w:left="23" w:hanging="219"/>
      </w:pPr>
      <w:rPr>
        <w:rFonts w:ascii="Arial" w:eastAsia="Arial" w:hAnsi="Arial" w:hint="default"/>
        <w:spacing w:val="-1"/>
        <w:sz w:val="17"/>
        <w:szCs w:val="17"/>
      </w:rPr>
    </w:lvl>
    <w:lvl w:ilvl="1" w:tplc="6F604522">
      <w:start w:val="1"/>
      <w:numFmt w:val="bullet"/>
      <w:lvlText w:val="•"/>
      <w:lvlJc w:val="left"/>
      <w:pPr>
        <w:ind w:left="617" w:hanging="219"/>
      </w:pPr>
      <w:rPr>
        <w:rFonts w:hint="default"/>
      </w:rPr>
    </w:lvl>
    <w:lvl w:ilvl="2" w:tplc="7E0AEE20">
      <w:start w:val="1"/>
      <w:numFmt w:val="bullet"/>
      <w:lvlText w:val="•"/>
      <w:lvlJc w:val="left"/>
      <w:pPr>
        <w:ind w:left="1211" w:hanging="219"/>
      </w:pPr>
      <w:rPr>
        <w:rFonts w:hint="default"/>
      </w:rPr>
    </w:lvl>
    <w:lvl w:ilvl="3" w:tplc="EC2AA48A">
      <w:start w:val="1"/>
      <w:numFmt w:val="bullet"/>
      <w:lvlText w:val="•"/>
      <w:lvlJc w:val="left"/>
      <w:pPr>
        <w:ind w:left="1805" w:hanging="219"/>
      </w:pPr>
      <w:rPr>
        <w:rFonts w:hint="default"/>
      </w:rPr>
    </w:lvl>
    <w:lvl w:ilvl="4" w:tplc="EFBCB82C">
      <w:start w:val="1"/>
      <w:numFmt w:val="bullet"/>
      <w:lvlText w:val="•"/>
      <w:lvlJc w:val="left"/>
      <w:pPr>
        <w:ind w:left="2399" w:hanging="219"/>
      </w:pPr>
      <w:rPr>
        <w:rFonts w:hint="default"/>
      </w:rPr>
    </w:lvl>
    <w:lvl w:ilvl="5" w:tplc="0D643686">
      <w:start w:val="1"/>
      <w:numFmt w:val="bullet"/>
      <w:lvlText w:val="•"/>
      <w:lvlJc w:val="left"/>
      <w:pPr>
        <w:ind w:left="2993" w:hanging="219"/>
      </w:pPr>
      <w:rPr>
        <w:rFonts w:hint="default"/>
      </w:rPr>
    </w:lvl>
    <w:lvl w:ilvl="6" w:tplc="3C3420F0">
      <w:start w:val="1"/>
      <w:numFmt w:val="bullet"/>
      <w:lvlText w:val="•"/>
      <w:lvlJc w:val="left"/>
      <w:pPr>
        <w:ind w:left="3587" w:hanging="219"/>
      </w:pPr>
      <w:rPr>
        <w:rFonts w:hint="default"/>
      </w:rPr>
    </w:lvl>
    <w:lvl w:ilvl="7" w:tplc="E4066F60">
      <w:start w:val="1"/>
      <w:numFmt w:val="bullet"/>
      <w:lvlText w:val="•"/>
      <w:lvlJc w:val="left"/>
      <w:pPr>
        <w:ind w:left="4181" w:hanging="219"/>
      </w:pPr>
      <w:rPr>
        <w:rFonts w:hint="default"/>
      </w:rPr>
    </w:lvl>
    <w:lvl w:ilvl="8" w:tplc="1A94E512">
      <w:start w:val="1"/>
      <w:numFmt w:val="bullet"/>
      <w:lvlText w:val="•"/>
      <w:lvlJc w:val="left"/>
      <w:pPr>
        <w:ind w:left="4776" w:hanging="219"/>
      </w:pPr>
      <w:rPr>
        <w:rFonts w:hint="default"/>
      </w:rPr>
    </w:lvl>
  </w:abstractNum>
  <w:abstractNum w:abstractNumId="27">
    <w:nsid w:val="4F885678"/>
    <w:multiLevelType w:val="hybridMultilevel"/>
    <w:tmpl w:val="9FBEAB5A"/>
    <w:lvl w:ilvl="0" w:tplc="45BA5E7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3C3663"/>
    <w:multiLevelType w:val="hybridMultilevel"/>
    <w:tmpl w:val="834C8FFC"/>
    <w:lvl w:ilvl="0" w:tplc="559EF392">
      <w:start w:val="1"/>
      <w:numFmt w:val="upperLetter"/>
      <w:lvlText w:val="%1)"/>
      <w:lvlJc w:val="left"/>
      <w:pPr>
        <w:ind w:left="23" w:hanging="219"/>
      </w:pPr>
      <w:rPr>
        <w:rFonts w:ascii="Arial" w:eastAsia="Arial" w:hAnsi="Arial" w:hint="default"/>
        <w:spacing w:val="-2"/>
        <w:sz w:val="17"/>
        <w:szCs w:val="17"/>
      </w:rPr>
    </w:lvl>
    <w:lvl w:ilvl="1" w:tplc="B10EFC24">
      <w:start w:val="1"/>
      <w:numFmt w:val="bullet"/>
      <w:lvlText w:val="•"/>
      <w:lvlJc w:val="left"/>
      <w:pPr>
        <w:ind w:left="617" w:hanging="219"/>
      </w:pPr>
      <w:rPr>
        <w:rFonts w:hint="default"/>
      </w:rPr>
    </w:lvl>
    <w:lvl w:ilvl="2" w:tplc="847C12B8">
      <w:start w:val="1"/>
      <w:numFmt w:val="bullet"/>
      <w:lvlText w:val="•"/>
      <w:lvlJc w:val="left"/>
      <w:pPr>
        <w:ind w:left="1211" w:hanging="219"/>
      </w:pPr>
      <w:rPr>
        <w:rFonts w:hint="default"/>
      </w:rPr>
    </w:lvl>
    <w:lvl w:ilvl="3" w:tplc="A32C453C">
      <w:start w:val="1"/>
      <w:numFmt w:val="bullet"/>
      <w:lvlText w:val="•"/>
      <w:lvlJc w:val="left"/>
      <w:pPr>
        <w:ind w:left="1805" w:hanging="219"/>
      </w:pPr>
      <w:rPr>
        <w:rFonts w:hint="default"/>
      </w:rPr>
    </w:lvl>
    <w:lvl w:ilvl="4" w:tplc="6F00EA62">
      <w:start w:val="1"/>
      <w:numFmt w:val="bullet"/>
      <w:lvlText w:val="•"/>
      <w:lvlJc w:val="left"/>
      <w:pPr>
        <w:ind w:left="2399" w:hanging="219"/>
      </w:pPr>
      <w:rPr>
        <w:rFonts w:hint="default"/>
      </w:rPr>
    </w:lvl>
    <w:lvl w:ilvl="5" w:tplc="53ECE7B0">
      <w:start w:val="1"/>
      <w:numFmt w:val="bullet"/>
      <w:lvlText w:val="•"/>
      <w:lvlJc w:val="left"/>
      <w:pPr>
        <w:ind w:left="2993" w:hanging="219"/>
      </w:pPr>
      <w:rPr>
        <w:rFonts w:hint="default"/>
      </w:rPr>
    </w:lvl>
    <w:lvl w:ilvl="6" w:tplc="E056EEB4">
      <w:start w:val="1"/>
      <w:numFmt w:val="bullet"/>
      <w:lvlText w:val="•"/>
      <w:lvlJc w:val="left"/>
      <w:pPr>
        <w:ind w:left="3587" w:hanging="219"/>
      </w:pPr>
      <w:rPr>
        <w:rFonts w:hint="default"/>
      </w:rPr>
    </w:lvl>
    <w:lvl w:ilvl="7" w:tplc="37D2EFF2">
      <w:start w:val="1"/>
      <w:numFmt w:val="bullet"/>
      <w:lvlText w:val="•"/>
      <w:lvlJc w:val="left"/>
      <w:pPr>
        <w:ind w:left="4181" w:hanging="219"/>
      </w:pPr>
      <w:rPr>
        <w:rFonts w:hint="default"/>
      </w:rPr>
    </w:lvl>
    <w:lvl w:ilvl="8" w:tplc="A3FC65CA">
      <w:start w:val="1"/>
      <w:numFmt w:val="bullet"/>
      <w:lvlText w:val="•"/>
      <w:lvlJc w:val="left"/>
      <w:pPr>
        <w:ind w:left="4776" w:hanging="219"/>
      </w:pPr>
      <w:rPr>
        <w:rFonts w:hint="default"/>
      </w:rPr>
    </w:lvl>
  </w:abstractNum>
  <w:abstractNum w:abstractNumId="29">
    <w:nsid w:val="51852A18"/>
    <w:multiLevelType w:val="hybridMultilevel"/>
    <w:tmpl w:val="0B54101A"/>
    <w:lvl w:ilvl="0" w:tplc="24E00B4A">
      <w:start w:val="1"/>
      <w:numFmt w:val="upperLetter"/>
      <w:lvlText w:val="%1)"/>
      <w:lvlJc w:val="left"/>
      <w:pPr>
        <w:ind w:left="23" w:hanging="219"/>
      </w:pPr>
      <w:rPr>
        <w:rFonts w:ascii="Arial" w:eastAsia="Arial" w:hAnsi="Arial" w:hint="default"/>
        <w:spacing w:val="-2"/>
        <w:sz w:val="17"/>
        <w:szCs w:val="17"/>
      </w:rPr>
    </w:lvl>
    <w:lvl w:ilvl="1" w:tplc="806C55DE">
      <w:start w:val="1"/>
      <w:numFmt w:val="bullet"/>
      <w:lvlText w:val="•"/>
      <w:lvlJc w:val="left"/>
      <w:pPr>
        <w:ind w:left="617" w:hanging="219"/>
      </w:pPr>
      <w:rPr>
        <w:rFonts w:hint="default"/>
      </w:rPr>
    </w:lvl>
    <w:lvl w:ilvl="2" w:tplc="7E5403A6">
      <w:start w:val="1"/>
      <w:numFmt w:val="bullet"/>
      <w:lvlText w:val="•"/>
      <w:lvlJc w:val="left"/>
      <w:pPr>
        <w:ind w:left="1211" w:hanging="219"/>
      </w:pPr>
      <w:rPr>
        <w:rFonts w:hint="default"/>
      </w:rPr>
    </w:lvl>
    <w:lvl w:ilvl="3" w:tplc="6BEA7CE8">
      <w:start w:val="1"/>
      <w:numFmt w:val="bullet"/>
      <w:lvlText w:val="•"/>
      <w:lvlJc w:val="left"/>
      <w:pPr>
        <w:ind w:left="1805" w:hanging="219"/>
      </w:pPr>
      <w:rPr>
        <w:rFonts w:hint="default"/>
      </w:rPr>
    </w:lvl>
    <w:lvl w:ilvl="4" w:tplc="3DC0736C">
      <w:start w:val="1"/>
      <w:numFmt w:val="bullet"/>
      <w:lvlText w:val="•"/>
      <w:lvlJc w:val="left"/>
      <w:pPr>
        <w:ind w:left="2399" w:hanging="219"/>
      </w:pPr>
      <w:rPr>
        <w:rFonts w:hint="default"/>
      </w:rPr>
    </w:lvl>
    <w:lvl w:ilvl="5" w:tplc="6CE4EF72">
      <w:start w:val="1"/>
      <w:numFmt w:val="bullet"/>
      <w:lvlText w:val="•"/>
      <w:lvlJc w:val="left"/>
      <w:pPr>
        <w:ind w:left="2993" w:hanging="219"/>
      </w:pPr>
      <w:rPr>
        <w:rFonts w:hint="default"/>
      </w:rPr>
    </w:lvl>
    <w:lvl w:ilvl="6" w:tplc="A3683594">
      <w:start w:val="1"/>
      <w:numFmt w:val="bullet"/>
      <w:lvlText w:val="•"/>
      <w:lvlJc w:val="left"/>
      <w:pPr>
        <w:ind w:left="3587" w:hanging="219"/>
      </w:pPr>
      <w:rPr>
        <w:rFonts w:hint="default"/>
      </w:rPr>
    </w:lvl>
    <w:lvl w:ilvl="7" w:tplc="EB42EFA6">
      <w:start w:val="1"/>
      <w:numFmt w:val="bullet"/>
      <w:lvlText w:val="•"/>
      <w:lvlJc w:val="left"/>
      <w:pPr>
        <w:ind w:left="4181" w:hanging="219"/>
      </w:pPr>
      <w:rPr>
        <w:rFonts w:hint="default"/>
      </w:rPr>
    </w:lvl>
    <w:lvl w:ilvl="8" w:tplc="77883140">
      <w:start w:val="1"/>
      <w:numFmt w:val="bullet"/>
      <w:lvlText w:val="•"/>
      <w:lvlJc w:val="left"/>
      <w:pPr>
        <w:ind w:left="4776" w:hanging="219"/>
      </w:pPr>
      <w:rPr>
        <w:rFonts w:hint="default"/>
      </w:rPr>
    </w:lvl>
  </w:abstractNum>
  <w:abstractNum w:abstractNumId="30">
    <w:nsid w:val="53C60F43"/>
    <w:multiLevelType w:val="hybridMultilevel"/>
    <w:tmpl w:val="78502CDE"/>
    <w:lvl w:ilvl="0" w:tplc="A300AC00">
      <w:start w:val="1"/>
      <w:numFmt w:val="upperLetter"/>
      <w:lvlText w:val="%1)"/>
      <w:lvlJc w:val="left"/>
      <w:pPr>
        <w:ind w:left="23" w:hanging="219"/>
      </w:pPr>
      <w:rPr>
        <w:rFonts w:ascii="Arial" w:eastAsia="Arial" w:hAnsi="Arial" w:hint="default"/>
        <w:spacing w:val="-2"/>
        <w:sz w:val="17"/>
        <w:szCs w:val="17"/>
      </w:rPr>
    </w:lvl>
    <w:lvl w:ilvl="1" w:tplc="14B6F28E">
      <w:start w:val="1"/>
      <w:numFmt w:val="bullet"/>
      <w:lvlText w:val="•"/>
      <w:lvlJc w:val="left"/>
      <w:pPr>
        <w:ind w:left="617" w:hanging="219"/>
      </w:pPr>
      <w:rPr>
        <w:rFonts w:hint="default"/>
      </w:rPr>
    </w:lvl>
    <w:lvl w:ilvl="2" w:tplc="F508F792">
      <w:start w:val="1"/>
      <w:numFmt w:val="bullet"/>
      <w:lvlText w:val="•"/>
      <w:lvlJc w:val="left"/>
      <w:pPr>
        <w:ind w:left="1211" w:hanging="219"/>
      </w:pPr>
      <w:rPr>
        <w:rFonts w:hint="default"/>
      </w:rPr>
    </w:lvl>
    <w:lvl w:ilvl="3" w:tplc="39723A5E">
      <w:start w:val="1"/>
      <w:numFmt w:val="bullet"/>
      <w:lvlText w:val="•"/>
      <w:lvlJc w:val="left"/>
      <w:pPr>
        <w:ind w:left="1805" w:hanging="219"/>
      </w:pPr>
      <w:rPr>
        <w:rFonts w:hint="default"/>
      </w:rPr>
    </w:lvl>
    <w:lvl w:ilvl="4" w:tplc="82BCFFE0">
      <w:start w:val="1"/>
      <w:numFmt w:val="bullet"/>
      <w:lvlText w:val="•"/>
      <w:lvlJc w:val="left"/>
      <w:pPr>
        <w:ind w:left="2399" w:hanging="219"/>
      </w:pPr>
      <w:rPr>
        <w:rFonts w:hint="default"/>
      </w:rPr>
    </w:lvl>
    <w:lvl w:ilvl="5" w:tplc="BF022806">
      <w:start w:val="1"/>
      <w:numFmt w:val="bullet"/>
      <w:lvlText w:val="•"/>
      <w:lvlJc w:val="left"/>
      <w:pPr>
        <w:ind w:left="2993" w:hanging="219"/>
      </w:pPr>
      <w:rPr>
        <w:rFonts w:hint="default"/>
      </w:rPr>
    </w:lvl>
    <w:lvl w:ilvl="6" w:tplc="DC3C6C4A">
      <w:start w:val="1"/>
      <w:numFmt w:val="bullet"/>
      <w:lvlText w:val="•"/>
      <w:lvlJc w:val="left"/>
      <w:pPr>
        <w:ind w:left="3587" w:hanging="219"/>
      </w:pPr>
      <w:rPr>
        <w:rFonts w:hint="default"/>
      </w:rPr>
    </w:lvl>
    <w:lvl w:ilvl="7" w:tplc="D12AB7CA">
      <w:start w:val="1"/>
      <w:numFmt w:val="bullet"/>
      <w:lvlText w:val="•"/>
      <w:lvlJc w:val="left"/>
      <w:pPr>
        <w:ind w:left="4181" w:hanging="219"/>
      </w:pPr>
      <w:rPr>
        <w:rFonts w:hint="default"/>
      </w:rPr>
    </w:lvl>
    <w:lvl w:ilvl="8" w:tplc="2F46F30C">
      <w:start w:val="1"/>
      <w:numFmt w:val="bullet"/>
      <w:lvlText w:val="•"/>
      <w:lvlJc w:val="left"/>
      <w:pPr>
        <w:ind w:left="4776" w:hanging="219"/>
      </w:pPr>
      <w:rPr>
        <w:rFonts w:hint="default"/>
      </w:rPr>
    </w:lvl>
  </w:abstractNum>
  <w:abstractNum w:abstractNumId="31">
    <w:nsid w:val="57161E39"/>
    <w:multiLevelType w:val="hybridMultilevel"/>
    <w:tmpl w:val="2C6A3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917B27"/>
    <w:multiLevelType w:val="hybridMultilevel"/>
    <w:tmpl w:val="ACE2D64C"/>
    <w:lvl w:ilvl="0" w:tplc="AA88AF68">
      <w:start w:val="1"/>
      <w:numFmt w:val="upperLetter"/>
      <w:lvlText w:val="%1)"/>
      <w:lvlJc w:val="left"/>
      <w:pPr>
        <w:ind w:left="23" w:hanging="219"/>
      </w:pPr>
      <w:rPr>
        <w:rFonts w:ascii="Arial" w:eastAsia="Arial" w:hAnsi="Arial" w:hint="default"/>
        <w:spacing w:val="-2"/>
        <w:sz w:val="17"/>
        <w:szCs w:val="17"/>
      </w:rPr>
    </w:lvl>
    <w:lvl w:ilvl="1" w:tplc="ADE0EE84">
      <w:start w:val="1"/>
      <w:numFmt w:val="bullet"/>
      <w:lvlText w:val="•"/>
      <w:lvlJc w:val="left"/>
      <w:pPr>
        <w:ind w:left="617" w:hanging="219"/>
      </w:pPr>
      <w:rPr>
        <w:rFonts w:hint="default"/>
      </w:rPr>
    </w:lvl>
    <w:lvl w:ilvl="2" w:tplc="E2CC4DF2">
      <w:start w:val="1"/>
      <w:numFmt w:val="bullet"/>
      <w:lvlText w:val="•"/>
      <w:lvlJc w:val="left"/>
      <w:pPr>
        <w:ind w:left="1211" w:hanging="219"/>
      </w:pPr>
      <w:rPr>
        <w:rFonts w:hint="default"/>
      </w:rPr>
    </w:lvl>
    <w:lvl w:ilvl="3" w:tplc="C5EA39C2">
      <w:start w:val="1"/>
      <w:numFmt w:val="bullet"/>
      <w:lvlText w:val="•"/>
      <w:lvlJc w:val="left"/>
      <w:pPr>
        <w:ind w:left="1805" w:hanging="219"/>
      </w:pPr>
      <w:rPr>
        <w:rFonts w:hint="default"/>
      </w:rPr>
    </w:lvl>
    <w:lvl w:ilvl="4" w:tplc="1AB87D70">
      <w:start w:val="1"/>
      <w:numFmt w:val="bullet"/>
      <w:lvlText w:val="•"/>
      <w:lvlJc w:val="left"/>
      <w:pPr>
        <w:ind w:left="2399" w:hanging="219"/>
      </w:pPr>
      <w:rPr>
        <w:rFonts w:hint="default"/>
      </w:rPr>
    </w:lvl>
    <w:lvl w:ilvl="5" w:tplc="D3889444">
      <w:start w:val="1"/>
      <w:numFmt w:val="bullet"/>
      <w:lvlText w:val="•"/>
      <w:lvlJc w:val="left"/>
      <w:pPr>
        <w:ind w:left="2993" w:hanging="219"/>
      </w:pPr>
      <w:rPr>
        <w:rFonts w:hint="default"/>
      </w:rPr>
    </w:lvl>
    <w:lvl w:ilvl="6" w:tplc="9C82CAFA">
      <w:start w:val="1"/>
      <w:numFmt w:val="bullet"/>
      <w:lvlText w:val="•"/>
      <w:lvlJc w:val="left"/>
      <w:pPr>
        <w:ind w:left="3587" w:hanging="219"/>
      </w:pPr>
      <w:rPr>
        <w:rFonts w:hint="default"/>
      </w:rPr>
    </w:lvl>
    <w:lvl w:ilvl="7" w:tplc="95F8AFA6">
      <w:start w:val="1"/>
      <w:numFmt w:val="bullet"/>
      <w:lvlText w:val="•"/>
      <w:lvlJc w:val="left"/>
      <w:pPr>
        <w:ind w:left="4181" w:hanging="219"/>
      </w:pPr>
      <w:rPr>
        <w:rFonts w:hint="default"/>
      </w:rPr>
    </w:lvl>
    <w:lvl w:ilvl="8" w:tplc="1D768982">
      <w:start w:val="1"/>
      <w:numFmt w:val="bullet"/>
      <w:lvlText w:val="•"/>
      <w:lvlJc w:val="left"/>
      <w:pPr>
        <w:ind w:left="4776" w:hanging="219"/>
      </w:pPr>
      <w:rPr>
        <w:rFonts w:hint="default"/>
      </w:rPr>
    </w:lvl>
  </w:abstractNum>
  <w:abstractNum w:abstractNumId="33">
    <w:nsid w:val="592D6459"/>
    <w:multiLevelType w:val="hybridMultilevel"/>
    <w:tmpl w:val="040E093C"/>
    <w:lvl w:ilvl="0" w:tplc="9294CE9C">
      <w:start w:val="1"/>
      <w:numFmt w:val="upperLetter"/>
      <w:lvlText w:val="%1)"/>
      <w:lvlJc w:val="left"/>
      <w:pPr>
        <w:ind w:left="23" w:hanging="219"/>
      </w:pPr>
      <w:rPr>
        <w:rFonts w:ascii="Arial" w:eastAsia="Arial" w:hAnsi="Arial" w:hint="default"/>
        <w:spacing w:val="-1"/>
        <w:sz w:val="17"/>
        <w:szCs w:val="17"/>
      </w:rPr>
    </w:lvl>
    <w:lvl w:ilvl="1" w:tplc="D0DE4E00">
      <w:start w:val="1"/>
      <w:numFmt w:val="bullet"/>
      <w:lvlText w:val="•"/>
      <w:lvlJc w:val="left"/>
      <w:pPr>
        <w:ind w:left="617" w:hanging="219"/>
      </w:pPr>
      <w:rPr>
        <w:rFonts w:hint="default"/>
      </w:rPr>
    </w:lvl>
    <w:lvl w:ilvl="2" w:tplc="E42ABFEC">
      <w:start w:val="1"/>
      <w:numFmt w:val="bullet"/>
      <w:lvlText w:val="•"/>
      <w:lvlJc w:val="left"/>
      <w:pPr>
        <w:ind w:left="1211" w:hanging="219"/>
      </w:pPr>
      <w:rPr>
        <w:rFonts w:hint="default"/>
      </w:rPr>
    </w:lvl>
    <w:lvl w:ilvl="3" w:tplc="471C881C">
      <w:start w:val="1"/>
      <w:numFmt w:val="bullet"/>
      <w:lvlText w:val="•"/>
      <w:lvlJc w:val="left"/>
      <w:pPr>
        <w:ind w:left="1805" w:hanging="219"/>
      </w:pPr>
      <w:rPr>
        <w:rFonts w:hint="default"/>
      </w:rPr>
    </w:lvl>
    <w:lvl w:ilvl="4" w:tplc="24DA2EFE">
      <w:start w:val="1"/>
      <w:numFmt w:val="bullet"/>
      <w:lvlText w:val="•"/>
      <w:lvlJc w:val="left"/>
      <w:pPr>
        <w:ind w:left="2399" w:hanging="219"/>
      </w:pPr>
      <w:rPr>
        <w:rFonts w:hint="default"/>
      </w:rPr>
    </w:lvl>
    <w:lvl w:ilvl="5" w:tplc="1E1A3B5E">
      <w:start w:val="1"/>
      <w:numFmt w:val="bullet"/>
      <w:lvlText w:val="•"/>
      <w:lvlJc w:val="left"/>
      <w:pPr>
        <w:ind w:left="2993" w:hanging="219"/>
      </w:pPr>
      <w:rPr>
        <w:rFonts w:hint="default"/>
      </w:rPr>
    </w:lvl>
    <w:lvl w:ilvl="6" w:tplc="F034A0A0">
      <w:start w:val="1"/>
      <w:numFmt w:val="bullet"/>
      <w:lvlText w:val="•"/>
      <w:lvlJc w:val="left"/>
      <w:pPr>
        <w:ind w:left="3587" w:hanging="219"/>
      </w:pPr>
      <w:rPr>
        <w:rFonts w:hint="default"/>
      </w:rPr>
    </w:lvl>
    <w:lvl w:ilvl="7" w:tplc="C78A804C">
      <w:start w:val="1"/>
      <w:numFmt w:val="bullet"/>
      <w:lvlText w:val="•"/>
      <w:lvlJc w:val="left"/>
      <w:pPr>
        <w:ind w:left="4181" w:hanging="219"/>
      </w:pPr>
      <w:rPr>
        <w:rFonts w:hint="default"/>
      </w:rPr>
    </w:lvl>
    <w:lvl w:ilvl="8" w:tplc="84400774">
      <w:start w:val="1"/>
      <w:numFmt w:val="bullet"/>
      <w:lvlText w:val="•"/>
      <w:lvlJc w:val="left"/>
      <w:pPr>
        <w:ind w:left="4776" w:hanging="219"/>
      </w:pPr>
      <w:rPr>
        <w:rFonts w:hint="default"/>
      </w:rPr>
    </w:lvl>
  </w:abstractNum>
  <w:abstractNum w:abstractNumId="34">
    <w:nsid w:val="595B5151"/>
    <w:multiLevelType w:val="hybridMultilevel"/>
    <w:tmpl w:val="BAE2E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C7A7BB9"/>
    <w:multiLevelType w:val="hybridMultilevel"/>
    <w:tmpl w:val="7F0461E4"/>
    <w:lvl w:ilvl="0" w:tplc="C2E8F0CA">
      <w:start w:val="1"/>
      <w:numFmt w:val="upperLetter"/>
      <w:lvlText w:val="%1)"/>
      <w:lvlJc w:val="left"/>
      <w:pPr>
        <w:ind w:left="23" w:hanging="219"/>
      </w:pPr>
      <w:rPr>
        <w:rFonts w:ascii="Arial" w:eastAsia="Arial" w:hAnsi="Arial" w:hint="default"/>
        <w:spacing w:val="-2"/>
        <w:sz w:val="17"/>
        <w:szCs w:val="17"/>
      </w:rPr>
    </w:lvl>
    <w:lvl w:ilvl="1" w:tplc="0F7A0D5A">
      <w:start w:val="1"/>
      <w:numFmt w:val="bullet"/>
      <w:lvlText w:val="•"/>
      <w:lvlJc w:val="left"/>
      <w:pPr>
        <w:ind w:left="617" w:hanging="219"/>
      </w:pPr>
      <w:rPr>
        <w:rFonts w:hint="default"/>
      </w:rPr>
    </w:lvl>
    <w:lvl w:ilvl="2" w:tplc="864C9AD2">
      <w:start w:val="1"/>
      <w:numFmt w:val="bullet"/>
      <w:lvlText w:val="•"/>
      <w:lvlJc w:val="left"/>
      <w:pPr>
        <w:ind w:left="1211" w:hanging="219"/>
      </w:pPr>
      <w:rPr>
        <w:rFonts w:hint="default"/>
      </w:rPr>
    </w:lvl>
    <w:lvl w:ilvl="3" w:tplc="03843B02">
      <w:start w:val="1"/>
      <w:numFmt w:val="bullet"/>
      <w:lvlText w:val="•"/>
      <w:lvlJc w:val="left"/>
      <w:pPr>
        <w:ind w:left="1805" w:hanging="219"/>
      </w:pPr>
      <w:rPr>
        <w:rFonts w:hint="default"/>
      </w:rPr>
    </w:lvl>
    <w:lvl w:ilvl="4" w:tplc="4E4E6E18">
      <w:start w:val="1"/>
      <w:numFmt w:val="bullet"/>
      <w:lvlText w:val="•"/>
      <w:lvlJc w:val="left"/>
      <w:pPr>
        <w:ind w:left="2399" w:hanging="219"/>
      </w:pPr>
      <w:rPr>
        <w:rFonts w:hint="default"/>
      </w:rPr>
    </w:lvl>
    <w:lvl w:ilvl="5" w:tplc="F328F02C">
      <w:start w:val="1"/>
      <w:numFmt w:val="bullet"/>
      <w:lvlText w:val="•"/>
      <w:lvlJc w:val="left"/>
      <w:pPr>
        <w:ind w:left="2993" w:hanging="219"/>
      </w:pPr>
      <w:rPr>
        <w:rFonts w:hint="default"/>
      </w:rPr>
    </w:lvl>
    <w:lvl w:ilvl="6" w:tplc="79D205CE">
      <w:start w:val="1"/>
      <w:numFmt w:val="bullet"/>
      <w:lvlText w:val="•"/>
      <w:lvlJc w:val="left"/>
      <w:pPr>
        <w:ind w:left="3587" w:hanging="219"/>
      </w:pPr>
      <w:rPr>
        <w:rFonts w:hint="default"/>
      </w:rPr>
    </w:lvl>
    <w:lvl w:ilvl="7" w:tplc="EC7C0216">
      <w:start w:val="1"/>
      <w:numFmt w:val="bullet"/>
      <w:lvlText w:val="•"/>
      <w:lvlJc w:val="left"/>
      <w:pPr>
        <w:ind w:left="4181" w:hanging="219"/>
      </w:pPr>
      <w:rPr>
        <w:rFonts w:hint="default"/>
      </w:rPr>
    </w:lvl>
    <w:lvl w:ilvl="8" w:tplc="6938F33E">
      <w:start w:val="1"/>
      <w:numFmt w:val="bullet"/>
      <w:lvlText w:val="•"/>
      <w:lvlJc w:val="left"/>
      <w:pPr>
        <w:ind w:left="4776" w:hanging="219"/>
      </w:pPr>
      <w:rPr>
        <w:rFonts w:hint="default"/>
      </w:rPr>
    </w:lvl>
  </w:abstractNum>
  <w:abstractNum w:abstractNumId="36">
    <w:nsid w:val="5EA930EE"/>
    <w:multiLevelType w:val="hybridMultilevel"/>
    <w:tmpl w:val="CD70F984"/>
    <w:lvl w:ilvl="0" w:tplc="CF9C3386">
      <w:start w:val="1"/>
      <w:numFmt w:val="lowerLetter"/>
      <w:lvlText w:val="%1)"/>
      <w:lvlJc w:val="left"/>
      <w:pPr>
        <w:ind w:left="235" w:hanging="211"/>
      </w:pPr>
      <w:rPr>
        <w:rFonts w:ascii="Arial" w:eastAsia="Arial" w:hAnsi="Arial" w:hint="default"/>
        <w:b/>
        <w:bCs/>
        <w:sz w:val="18"/>
        <w:szCs w:val="18"/>
      </w:rPr>
    </w:lvl>
    <w:lvl w:ilvl="1" w:tplc="1DF6B584">
      <w:start w:val="1"/>
      <w:numFmt w:val="bullet"/>
      <w:lvlText w:val="•"/>
      <w:lvlJc w:val="left"/>
      <w:pPr>
        <w:ind w:left="505" w:hanging="211"/>
      </w:pPr>
      <w:rPr>
        <w:rFonts w:hint="default"/>
      </w:rPr>
    </w:lvl>
    <w:lvl w:ilvl="2" w:tplc="0B5060AE">
      <w:start w:val="1"/>
      <w:numFmt w:val="bullet"/>
      <w:lvlText w:val="•"/>
      <w:lvlJc w:val="left"/>
      <w:pPr>
        <w:ind w:left="775" w:hanging="211"/>
      </w:pPr>
      <w:rPr>
        <w:rFonts w:hint="default"/>
      </w:rPr>
    </w:lvl>
    <w:lvl w:ilvl="3" w:tplc="761CAAB2">
      <w:start w:val="1"/>
      <w:numFmt w:val="bullet"/>
      <w:lvlText w:val="•"/>
      <w:lvlJc w:val="left"/>
      <w:pPr>
        <w:ind w:left="1045" w:hanging="211"/>
      </w:pPr>
      <w:rPr>
        <w:rFonts w:hint="default"/>
      </w:rPr>
    </w:lvl>
    <w:lvl w:ilvl="4" w:tplc="139A7810">
      <w:start w:val="1"/>
      <w:numFmt w:val="bullet"/>
      <w:lvlText w:val="•"/>
      <w:lvlJc w:val="left"/>
      <w:pPr>
        <w:ind w:left="1315" w:hanging="211"/>
      </w:pPr>
      <w:rPr>
        <w:rFonts w:hint="default"/>
      </w:rPr>
    </w:lvl>
    <w:lvl w:ilvl="5" w:tplc="6936A202">
      <w:start w:val="1"/>
      <w:numFmt w:val="bullet"/>
      <w:lvlText w:val="•"/>
      <w:lvlJc w:val="left"/>
      <w:pPr>
        <w:ind w:left="1585" w:hanging="211"/>
      </w:pPr>
      <w:rPr>
        <w:rFonts w:hint="default"/>
      </w:rPr>
    </w:lvl>
    <w:lvl w:ilvl="6" w:tplc="A47A4FE6">
      <w:start w:val="1"/>
      <w:numFmt w:val="bullet"/>
      <w:lvlText w:val="•"/>
      <w:lvlJc w:val="left"/>
      <w:pPr>
        <w:ind w:left="1855" w:hanging="211"/>
      </w:pPr>
      <w:rPr>
        <w:rFonts w:hint="default"/>
      </w:rPr>
    </w:lvl>
    <w:lvl w:ilvl="7" w:tplc="AD82D91A">
      <w:start w:val="1"/>
      <w:numFmt w:val="bullet"/>
      <w:lvlText w:val="•"/>
      <w:lvlJc w:val="left"/>
      <w:pPr>
        <w:ind w:left="2125" w:hanging="211"/>
      </w:pPr>
      <w:rPr>
        <w:rFonts w:hint="default"/>
      </w:rPr>
    </w:lvl>
    <w:lvl w:ilvl="8" w:tplc="31BEB0B4">
      <w:start w:val="1"/>
      <w:numFmt w:val="bullet"/>
      <w:lvlText w:val="•"/>
      <w:lvlJc w:val="left"/>
      <w:pPr>
        <w:ind w:left="2395" w:hanging="211"/>
      </w:pPr>
      <w:rPr>
        <w:rFonts w:hint="default"/>
      </w:rPr>
    </w:lvl>
  </w:abstractNum>
  <w:abstractNum w:abstractNumId="37">
    <w:nsid w:val="63156DC7"/>
    <w:multiLevelType w:val="hybridMultilevel"/>
    <w:tmpl w:val="9A54F790"/>
    <w:lvl w:ilvl="0" w:tplc="0E80C73E">
      <w:start w:val="1"/>
      <w:numFmt w:val="upperLetter"/>
      <w:lvlText w:val="%1)"/>
      <w:lvlJc w:val="left"/>
      <w:pPr>
        <w:ind w:left="256" w:hanging="232"/>
      </w:pPr>
      <w:rPr>
        <w:rFonts w:ascii="Arial" w:eastAsia="Arial" w:hAnsi="Arial" w:hint="default"/>
        <w:sz w:val="18"/>
        <w:szCs w:val="18"/>
      </w:rPr>
    </w:lvl>
    <w:lvl w:ilvl="1" w:tplc="4FE0AA52">
      <w:start w:val="1"/>
      <w:numFmt w:val="bullet"/>
      <w:lvlText w:val="•"/>
      <w:lvlJc w:val="left"/>
      <w:pPr>
        <w:ind w:left="660" w:hanging="232"/>
      </w:pPr>
      <w:rPr>
        <w:rFonts w:hint="default"/>
      </w:rPr>
    </w:lvl>
    <w:lvl w:ilvl="2" w:tplc="B5F27512">
      <w:start w:val="1"/>
      <w:numFmt w:val="bullet"/>
      <w:lvlText w:val="•"/>
      <w:lvlJc w:val="left"/>
      <w:pPr>
        <w:ind w:left="1063" w:hanging="232"/>
      </w:pPr>
      <w:rPr>
        <w:rFonts w:hint="default"/>
      </w:rPr>
    </w:lvl>
    <w:lvl w:ilvl="3" w:tplc="B7FE32D6">
      <w:start w:val="1"/>
      <w:numFmt w:val="bullet"/>
      <w:lvlText w:val="•"/>
      <w:lvlJc w:val="left"/>
      <w:pPr>
        <w:ind w:left="1466" w:hanging="232"/>
      </w:pPr>
      <w:rPr>
        <w:rFonts w:hint="default"/>
      </w:rPr>
    </w:lvl>
    <w:lvl w:ilvl="4" w:tplc="CC3EF89E">
      <w:start w:val="1"/>
      <w:numFmt w:val="bullet"/>
      <w:lvlText w:val="•"/>
      <w:lvlJc w:val="left"/>
      <w:pPr>
        <w:ind w:left="1869" w:hanging="232"/>
      </w:pPr>
      <w:rPr>
        <w:rFonts w:hint="default"/>
      </w:rPr>
    </w:lvl>
    <w:lvl w:ilvl="5" w:tplc="8F4CC1E2">
      <w:start w:val="1"/>
      <w:numFmt w:val="bullet"/>
      <w:lvlText w:val="•"/>
      <w:lvlJc w:val="left"/>
      <w:pPr>
        <w:ind w:left="2273" w:hanging="232"/>
      </w:pPr>
      <w:rPr>
        <w:rFonts w:hint="default"/>
      </w:rPr>
    </w:lvl>
    <w:lvl w:ilvl="6" w:tplc="B0C4DB26">
      <w:start w:val="1"/>
      <w:numFmt w:val="bullet"/>
      <w:lvlText w:val="•"/>
      <w:lvlJc w:val="left"/>
      <w:pPr>
        <w:ind w:left="2676" w:hanging="232"/>
      </w:pPr>
      <w:rPr>
        <w:rFonts w:hint="default"/>
      </w:rPr>
    </w:lvl>
    <w:lvl w:ilvl="7" w:tplc="FD8C9482">
      <w:start w:val="1"/>
      <w:numFmt w:val="bullet"/>
      <w:lvlText w:val="•"/>
      <w:lvlJc w:val="left"/>
      <w:pPr>
        <w:ind w:left="3079" w:hanging="232"/>
      </w:pPr>
      <w:rPr>
        <w:rFonts w:hint="default"/>
      </w:rPr>
    </w:lvl>
    <w:lvl w:ilvl="8" w:tplc="BC80011E">
      <w:start w:val="1"/>
      <w:numFmt w:val="bullet"/>
      <w:lvlText w:val="•"/>
      <w:lvlJc w:val="left"/>
      <w:pPr>
        <w:ind w:left="3482" w:hanging="232"/>
      </w:pPr>
      <w:rPr>
        <w:rFonts w:hint="default"/>
      </w:rPr>
    </w:lvl>
  </w:abstractNum>
  <w:abstractNum w:abstractNumId="38">
    <w:nsid w:val="67EB6E9A"/>
    <w:multiLevelType w:val="hybridMultilevel"/>
    <w:tmpl w:val="A0346F0A"/>
    <w:lvl w:ilvl="0" w:tplc="688E937A">
      <w:start w:val="1"/>
      <w:numFmt w:val="upperLetter"/>
      <w:lvlText w:val="%1)"/>
      <w:lvlJc w:val="left"/>
      <w:pPr>
        <w:ind w:left="25" w:hanging="232"/>
      </w:pPr>
      <w:rPr>
        <w:rFonts w:ascii="Arial" w:eastAsia="Arial" w:hAnsi="Arial" w:hint="default"/>
        <w:sz w:val="18"/>
        <w:szCs w:val="18"/>
      </w:rPr>
    </w:lvl>
    <w:lvl w:ilvl="1" w:tplc="513CC394">
      <w:start w:val="1"/>
      <w:numFmt w:val="bullet"/>
      <w:lvlText w:val="•"/>
      <w:lvlJc w:val="left"/>
      <w:pPr>
        <w:ind w:left="540" w:hanging="232"/>
      </w:pPr>
      <w:rPr>
        <w:rFonts w:hint="default"/>
      </w:rPr>
    </w:lvl>
    <w:lvl w:ilvl="2" w:tplc="BEFC81E0">
      <w:start w:val="1"/>
      <w:numFmt w:val="bullet"/>
      <w:lvlText w:val="•"/>
      <w:lvlJc w:val="left"/>
      <w:pPr>
        <w:ind w:left="1056" w:hanging="232"/>
      </w:pPr>
      <w:rPr>
        <w:rFonts w:hint="default"/>
      </w:rPr>
    </w:lvl>
    <w:lvl w:ilvl="3" w:tplc="DE2003CA">
      <w:start w:val="1"/>
      <w:numFmt w:val="bullet"/>
      <w:lvlText w:val="•"/>
      <w:lvlJc w:val="left"/>
      <w:pPr>
        <w:ind w:left="1571" w:hanging="232"/>
      </w:pPr>
      <w:rPr>
        <w:rFonts w:hint="default"/>
      </w:rPr>
    </w:lvl>
    <w:lvl w:ilvl="4" w:tplc="BC7A0700">
      <w:start w:val="1"/>
      <w:numFmt w:val="bullet"/>
      <w:lvlText w:val="•"/>
      <w:lvlJc w:val="left"/>
      <w:pPr>
        <w:ind w:left="2087" w:hanging="232"/>
      </w:pPr>
      <w:rPr>
        <w:rFonts w:hint="default"/>
      </w:rPr>
    </w:lvl>
    <w:lvl w:ilvl="5" w:tplc="FC920C6A">
      <w:start w:val="1"/>
      <w:numFmt w:val="bullet"/>
      <w:lvlText w:val="•"/>
      <w:lvlJc w:val="left"/>
      <w:pPr>
        <w:ind w:left="2602" w:hanging="232"/>
      </w:pPr>
      <w:rPr>
        <w:rFonts w:hint="default"/>
      </w:rPr>
    </w:lvl>
    <w:lvl w:ilvl="6" w:tplc="7BC48A84">
      <w:start w:val="1"/>
      <w:numFmt w:val="bullet"/>
      <w:lvlText w:val="•"/>
      <w:lvlJc w:val="left"/>
      <w:pPr>
        <w:ind w:left="3117" w:hanging="232"/>
      </w:pPr>
      <w:rPr>
        <w:rFonts w:hint="default"/>
      </w:rPr>
    </w:lvl>
    <w:lvl w:ilvl="7" w:tplc="5B403386">
      <w:start w:val="1"/>
      <w:numFmt w:val="bullet"/>
      <w:lvlText w:val="•"/>
      <w:lvlJc w:val="left"/>
      <w:pPr>
        <w:ind w:left="3633" w:hanging="232"/>
      </w:pPr>
      <w:rPr>
        <w:rFonts w:hint="default"/>
      </w:rPr>
    </w:lvl>
    <w:lvl w:ilvl="8" w:tplc="E7AA14D2">
      <w:start w:val="1"/>
      <w:numFmt w:val="bullet"/>
      <w:lvlText w:val="•"/>
      <w:lvlJc w:val="left"/>
      <w:pPr>
        <w:ind w:left="4148" w:hanging="232"/>
      </w:pPr>
      <w:rPr>
        <w:rFonts w:hint="default"/>
      </w:rPr>
    </w:lvl>
  </w:abstractNum>
  <w:abstractNum w:abstractNumId="39">
    <w:nsid w:val="6BAC7428"/>
    <w:multiLevelType w:val="hybridMultilevel"/>
    <w:tmpl w:val="0666B326"/>
    <w:lvl w:ilvl="0" w:tplc="58A412E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F4B66C8"/>
    <w:multiLevelType w:val="hybridMultilevel"/>
    <w:tmpl w:val="A5C86826"/>
    <w:lvl w:ilvl="0" w:tplc="D4868F56">
      <w:start w:val="1"/>
      <w:numFmt w:val="upperLetter"/>
      <w:lvlText w:val="%1)"/>
      <w:lvlJc w:val="left"/>
      <w:pPr>
        <w:ind w:left="25" w:hanging="232"/>
      </w:pPr>
      <w:rPr>
        <w:rFonts w:ascii="Arial" w:eastAsia="Arial" w:hAnsi="Arial" w:hint="default"/>
        <w:sz w:val="18"/>
        <w:szCs w:val="18"/>
      </w:rPr>
    </w:lvl>
    <w:lvl w:ilvl="1" w:tplc="3FCA7F90">
      <w:start w:val="1"/>
      <w:numFmt w:val="bullet"/>
      <w:lvlText w:val="•"/>
      <w:lvlJc w:val="left"/>
      <w:pPr>
        <w:ind w:left="296" w:hanging="232"/>
      </w:pPr>
      <w:rPr>
        <w:rFonts w:hint="default"/>
      </w:rPr>
    </w:lvl>
    <w:lvl w:ilvl="2" w:tplc="48AC3D32">
      <w:start w:val="1"/>
      <w:numFmt w:val="bullet"/>
      <w:lvlText w:val="•"/>
      <w:lvlJc w:val="left"/>
      <w:pPr>
        <w:ind w:left="567" w:hanging="232"/>
      </w:pPr>
      <w:rPr>
        <w:rFonts w:hint="default"/>
      </w:rPr>
    </w:lvl>
    <w:lvl w:ilvl="3" w:tplc="0066971C">
      <w:start w:val="1"/>
      <w:numFmt w:val="bullet"/>
      <w:lvlText w:val="•"/>
      <w:lvlJc w:val="left"/>
      <w:pPr>
        <w:ind w:left="838" w:hanging="232"/>
      </w:pPr>
      <w:rPr>
        <w:rFonts w:hint="default"/>
      </w:rPr>
    </w:lvl>
    <w:lvl w:ilvl="4" w:tplc="7E945062">
      <w:start w:val="1"/>
      <w:numFmt w:val="bullet"/>
      <w:lvlText w:val="•"/>
      <w:lvlJc w:val="left"/>
      <w:pPr>
        <w:ind w:left="1109" w:hanging="232"/>
      </w:pPr>
      <w:rPr>
        <w:rFonts w:hint="default"/>
      </w:rPr>
    </w:lvl>
    <w:lvl w:ilvl="5" w:tplc="441E947E">
      <w:start w:val="1"/>
      <w:numFmt w:val="bullet"/>
      <w:lvlText w:val="•"/>
      <w:lvlJc w:val="left"/>
      <w:pPr>
        <w:ind w:left="1380" w:hanging="232"/>
      </w:pPr>
      <w:rPr>
        <w:rFonts w:hint="default"/>
      </w:rPr>
    </w:lvl>
    <w:lvl w:ilvl="6" w:tplc="1ABE310E">
      <w:start w:val="1"/>
      <w:numFmt w:val="bullet"/>
      <w:lvlText w:val="•"/>
      <w:lvlJc w:val="left"/>
      <w:pPr>
        <w:ind w:left="1652" w:hanging="232"/>
      </w:pPr>
      <w:rPr>
        <w:rFonts w:hint="default"/>
      </w:rPr>
    </w:lvl>
    <w:lvl w:ilvl="7" w:tplc="62C6D012">
      <w:start w:val="1"/>
      <w:numFmt w:val="bullet"/>
      <w:lvlText w:val="•"/>
      <w:lvlJc w:val="left"/>
      <w:pPr>
        <w:ind w:left="1923" w:hanging="232"/>
      </w:pPr>
      <w:rPr>
        <w:rFonts w:hint="default"/>
      </w:rPr>
    </w:lvl>
    <w:lvl w:ilvl="8" w:tplc="BA34CB18">
      <w:start w:val="1"/>
      <w:numFmt w:val="bullet"/>
      <w:lvlText w:val="•"/>
      <w:lvlJc w:val="left"/>
      <w:pPr>
        <w:ind w:left="2194" w:hanging="232"/>
      </w:pPr>
      <w:rPr>
        <w:rFonts w:hint="default"/>
      </w:rPr>
    </w:lvl>
  </w:abstractNum>
  <w:abstractNum w:abstractNumId="41">
    <w:nsid w:val="70A82318"/>
    <w:multiLevelType w:val="hybridMultilevel"/>
    <w:tmpl w:val="EF68F304"/>
    <w:lvl w:ilvl="0" w:tplc="85C4327E">
      <w:start w:val="1"/>
      <w:numFmt w:val="upperLetter"/>
      <w:lvlText w:val="%1)"/>
      <w:lvlJc w:val="left"/>
      <w:pPr>
        <w:ind w:left="241" w:hanging="219"/>
      </w:pPr>
      <w:rPr>
        <w:rFonts w:ascii="Arial" w:eastAsia="Arial" w:hAnsi="Arial" w:hint="default"/>
        <w:spacing w:val="-2"/>
        <w:sz w:val="17"/>
        <w:szCs w:val="17"/>
      </w:rPr>
    </w:lvl>
    <w:lvl w:ilvl="1" w:tplc="5D2E1140">
      <w:start w:val="1"/>
      <w:numFmt w:val="bullet"/>
      <w:lvlText w:val="•"/>
      <w:lvlJc w:val="left"/>
      <w:pPr>
        <w:ind w:left="813" w:hanging="219"/>
      </w:pPr>
      <w:rPr>
        <w:rFonts w:hint="default"/>
      </w:rPr>
    </w:lvl>
    <w:lvl w:ilvl="2" w:tplc="162040E0">
      <w:start w:val="1"/>
      <w:numFmt w:val="bullet"/>
      <w:lvlText w:val="•"/>
      <w:lvlJc w:val="left"/>
      <w:pPr>
        <w:ind w:left="1385" w:hanging="219"/>
      </w:pPr>
      <w:rPr>
        <w:rFonts w:hint="default"/>
      </w:rPr>
    </w:lvl>
    <w:lvl w:ilvl="3" w:tplc="5C8CCCD6">
      <w:start w:val="1"/>
      <w:numFmt w:val="bullet"/>
      <w:lvlText w:val="•"/>
      <w:lvlJc w:val="left"/>
      <w:pPr>
        <w:ind w:left="1958" w:hanging="219"/>
      </w:pPr>
      <w:rPr>
        <w:rFonts w:hint="default"/>
      </w:rPr>
    </w:lvl>
    <w:lvl w:ilvl="4" w:tplc="EDC2C9FC">
      <w:start w:val="1"/>
      <w:numFmt w:val="bullet"/>
      <w:lvlText w:val="•"/>
      <w:lvlJc w:val="left"/>
      <w:pPr>
        <w:ind w:left="2530" w:hanging="219"/>
      </w:pPr>
      <w:rPr>
        <w:rFonts w:hint="default"/>
      </w:rPr>
    </w:lvl>
    <w:lvl w:ilvl="5" w:tplc="7CC05A52">
      <w:start w:val="1"/>
      <w:numFmt w:val="bullet"/>
      <w:lvlText w:val="•"/>
      <w:lvlJc w:val="left"/>
      <w:pPr>
        <w:ind w:left="3102" w:hanging="219"/>
      </w:pPr>
      <w:rPr>
        <w:rFonts w:hint="default"/>
      </w:rPr>
    </w:lvl>
    <w:lvl w:ilvl="6" w:tplc="55BC82AE">
      <w:start w:val="1"/>
      <w:numFmt w:val="bullet"/>
      <w:lvlText w:val="•"/>
      <w:lvlJc w:val="left"/>
      <w:pPr>
        <w:ind w:left="3675" w:hanging="219"/>
      </w:pPr>
      <w:rPr>
        <w:rFonts w:hint="default"/>
      </w:rPr>
    </w:lvl>
    <w:lvl w:ilvl="7" w:tplc="D59A23D8">
      <w:start w:val="1"/>
      <w:numFmt w:val="bullet"/>
      <w:lvlText w:val="•"/>
      <w:lvlJc w:val="left"/>
      <w:pPr>
        <w:ind w:left="4247" w:hanging="219"/>
      </w:pPr>
      <w:rPr>
        <w:rFonts w:hint="default"/>
      </w:rPr>
    </w:lvl>
    <w:lvl w:ilvl="8" w:tplc="70EA21FA">
      <w:start w:val="1"/>
      <w:numFmt w:val="bullet"/>
      <w:lvlText w:val="•"/>
      <w:lvlJc w:val="left"/>
      <w:pPr>
        <w:ind w:left="4819" w:hanging="219"/>
      </w:pPr>
      <w:rPr>
        <w:rFonts w:hint="default"/>
      </w:rPr>
    </w:lvl>
  </w:abstractNum>
  <w:abstractNum w:abstractNumId="42">
    <w:nsid w:val="720044A9"/>
    <w:multiLevelType w:val="hybridMultilevel"/>
    <w:tmpl w:val="A914DDA2"/>
    <w:lvl w:ilvl="0" w:tplc="3418D49C">
      <w:start w:val="1"/>
      <w:numFmt w:val="upperLetter"/>
      <w:lvlText w:val="%1)"/>
      <w:lvlJc w:val="left"/>
      <w:pPr>
        <w:ind w:left="23" w:hanging="219"/>
      </w:pPr>
      <w:rPr>
        <w:rFonts w:ascii="Arial" w:eastAsia="Arial" w:hAnsi="Arial" w:hint="default"/>
        <w:spacing w:val="-1"/>
        <w:sz w:val="17"/>
        <w:szCs w:val="17"/>
      </w:rPr>
    </w:lvl>
    <w:lvl w:ilvl="1" w:tplc="E918F406">
      <w:start w:val="1"/>
      <w:numFmt w:val="bullet"/>
      <w:lvlText w:val="•"/>
      <w:lvlJc w:val="left"/>
      <w:pPr>
        <w:ind w:left="617" w:hanging="219"/>
      </w:pPr>
      <w:rPr>
        <w:rFonts w:hint="default"/>
      </w:rPr>
    </w:lvl>
    <w:lvl w:ilvl="2" w:tplc="0D0E45C8">
      <w:start w:val="1"/>
      <w:numFmt w:val="bullet"/>
      <w:lvlText w:val="•"/>
      <w:lvlJc w:val="left"/>
      <w:pPr>
        <w:ind w:left="1211" w:hanging="219"/>
      </w:pPr>
      <w:rPr>
        <w:rFonts w:hint="default"/>
      </w:rPr>
    </w:lvl>
    <w:lvl w:ilvl="3" w:tplc="829E5F9A">
      <w:start w:val="1"/>
      <w:numFmt w:val="bullet"/>
      <w:lvlText w:val="•"/>
      <w:lvlJc w:val="left"/>
      <w:pPr>
        <w:ind w:left="1805" w:hanging="219"/>
      </w:pPr>
      <w:rPr>
        <w:rFonts w:hint="default"/>
      </w:rPr>
    </w:lvl>
    <w:lvl w:ilvl="4" w:tplc="27CC00A4">
      <w:start w:val="1"/>
      <w:numFmt w:val="bullet"/>
      <w:lvlText w:val="•"/>
      <w:lvlJc w:val="left"/>
      <w:pPr>
        <w:ind w:left="2399" w:hanging="219"/>
      </w:pPr>
      <w:rPr>
        <w:rFonts w:hint="default"/>
      </w:rPr>
    </w:lvl>
    <w:lvl w:ilvl="5" w:tplc="CB868366">
      <w:start w:val="1"/>
      <w:numFmt w:val="bullet"/>
      <w:lvlText w:val="•"/>
      <w:lvlJc w:val="left"/>
      <w:pPr>
        <w:ind w:left="2993" w:hanging="219"/>
      </w:pPr>
      <w:rPr>
        <w:rFonts w:hint="default"/>
      </w:rPr>
    </w:lvl>
    <w:lvl w:ilvl="6" w:tplc="6FB0292A">
      <w:start w:val="1"/>
      <w:numFmt w:val="bullet"/>
      <w:lvlText w:val="•"/>
      <w:lvlJc w:val="left"/>
      <w:pPr>
        <w:ind w:left="3587" w:hanging="219"/>
      </w:pPr>
      <w:rPr>
        <w:rFonts w:hint="default"/>
      </w:rPr>
    </w:lvl>
    <w:lvl w:ilvl="7" w:tplc="9760C3CE">
      <w:start w:val="1"/>
      <w:numFmt w:val="bullet"/>
      <w:lvlText w:val="•"/>
      <w:lvlJc w:val="left"/>
      <w:pPr>
        <w:ind w:left="4181" w:hanging="219"/>
      </w:pPr>
      <w:rPr>
        <w:rFonts w:hint="default"/>
      </w:rPr>
    </w:lvl>
    <w:lvl w:ilvl="8" w:tplc="3C4A590C">
      <w:start w:val="1"/>
      <w:numFmt w:val="bullet"/>
      <w:lvlText w:val="•"/>
      <w:lvlJc w:val="left"/>
      <w:pPr>
        <w:ind w:left="4776" w:hanging="219"/>
      </w:pPr>
      <w:rPr>
        <w:rFonts w:hint="default"/>
      </w:rPr>
    </w:lvl>
  </w:abstractNum>
  <w:abstractNum w:abstractNumId="43">
    <w:nsid w:val="78094FB5"/>
    <w:multiLevelType w:val="hybridMultilevel"/>
    <w:tmpl w:val="54EA2A2A"/>
    <w:lvl w:ilvl="0" w:tplc="0BE0E6D0">
      <w:start w:val="1"/>
      <w:numFmt w:val="upperLetter"/>
      <w:lvlText w:val="%1)"/>
      <w:lvlJc w:val="left"/>
      <w:pPr>
        <w:ind w:left="25" w:hanging="232"/>
      </w:pPr>
      <w:rPr>
        <w:rFonts w:ascii="Arial" w:eastAsia="Arial" w:hAnsi="Arial" w:hint="default"/>
        <w:sz w:val="18"/>
        <w:szCs w:val="18"/>
      </w:rPr>
    </w:lvl>
    <w:lvl w:ilvl="1" w:tplc="384E61A8">
      <w:start w:val="1"/>
      <w:numFmt w:val="bullet"/>
      <w:lvlText w:val="•"/>
      <w:lvlJc w:val="left"/>
      <w:pPr>
        <w:ind w:left="451" w:hanging="232"/>
      </w:pPr>
      <w:rPr>
        <w:rFonts w:hint="default"/>
      </w:rPr>
    </w:lvl>
    <w:lvl w:ilvl="2" w:tplc="EE1AE3C8">
      <w:start w:val="1"/>
      <w:numFmt w:val="bullet"/>
      <w:lvlText w:val="•"/>
      <w:lvlJc w:val="left"/>
      <w:pPr>
        <w:ind w:left="878" w:hanging="232"/>
      </w:pPr>
      <w:rPr>
        <w:rFonts w:hint="default"/>
      </w:rPr>
    </w:lvl>
    <w:lvl w:ilvl="3" w:tplc="EEFC0092">
      <w:start w:val="1"/>
      <w:numFmt w:val="bullet"/>
      <w:lvlText w:val="•"/>
      <w:lvlJc w:val="left"/>
      <w:pPr>
        <w:ind w:left="1304" w:hanging="232"/>
      </w:pPr>
      <w:rPr>
        <w:rFonts w:hint="default"/>
      </w:rPr>
    </w:lvl>
    <w:lvl w:ilvl="4" w:tplc="5844935A">
      <w:start w:val="1"/>
      <w:numFmt w:val="bullet"/>
      <w:lvlText w:val="•"/>
      <w:lvlJc w:val="left"/>
      <w:pPr>
        <w:ind w:left="1730" w:hanging="232"/>
      </w:pPr>
      <w:rPr>
        <w:rFonts w:hint="default"/>
      </w:rPr>
    </w:lvl>
    <w:lvl w:ilvl="5" w:tplc="55ECCCD2">
      <w:start w:val="1"/>
      <w:numFmt w:val="bullet"/>
      <w:lvlText w:val="•"/>
      <w:lvlJc w:val="left"/>
      <w:pPr>
        <w:ind w:left="2157" w:hanging="232"/>
      </w:pPr>
      <w:rPr>
        <w:rFonts w:hint="default"/>
      </w:rPr>
    </w:lvl>
    <w:lvl w:ilvl="6" w:tplc="33C452A0">
      <w:start w:val="1"/>
      <w:numFmt w:val="bullet"/>
      <w:lvlText w:val="•"/>
      <w:lvlJc w:val="left"/>
      <w:pPr>
        <w:ind w:left="2583" w:hanging="232"/>
      </w:pPr>
      <w:rPr>
        <w:rFonts w:hint="default"/>
      </w:rPr>
    </w:lvl>
    <w:lvl w:ilvl="7" w:tplc="4080CFAE">
      <w:start w:val="1"/>
      <w:numFmt w:val="bullet"/>
      <w:lvlText w:val="•"/>
      <w:lvlJc w:val="left"/>
      <w:pPr>
        <w:ind w:left="3010" w:hanging="232"/>
      </w:pPr>
      <w:rPr>
        <w:rFonts w:hint="default"/>
      </w:rPr>
    </w:lvl>
    <w:lvl w:ilvl="8" w:tplc="BAE69B14">
      <w:start w:val="1"/>
      <w:numFmt w:val="bullet"/>
      <w:lvlText w:val="•"/>
      <w:lvlJc w:val="left"/>
      <w:pPr>
        <w:ind w:left="3436" w:hanging="232"/>
      </w:pPr>
      <w:rPr>
        <w:rFonts w:hint="default"/>
      </w:rPr>
    </w:lvl>
  </w:abstractNum>
  <w:abstractNum w:abstractNumId="44">
    <w:nsid w:val="782F78B8"/>
    <w:multiLevelType w:val="hybridMultilevel"/>
    <w:tmpl w:val="17A68C44"/>
    <w:lvl w:ilvl="0" w:tplc="819225DE">
      <w:start w:val="1"/>
      <w:numFmt w:val="decimal"/>
      <w:lvlText w:val="%1."/>
      <w:lvlJc w:val="left"/>
      <w:pPr>
        <w:ind w:left="0" w:hanging="630"/>
      </w:pPr>
      <w:rPr>
        <w:rFonts w:hint="default"/>
      </w:rPr>
    </w:lvl>
    <w:lvl w:ilvl="1" w:tplc="82965A4C">
      <w:start w:val="1"/>
      <w:numFmt w:val="decimal"/>
      <w:lvlText w:val="%2."/>
      <w:lvlJc w:val="left"/>
      <w:pPr>
        <w:ind w:left="810" w:hanging="720"/>
      </w:pPr>
      <w:rPr>
        <w:rFonts w:hint="default"/>
      </w:r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5">
    <w:nsid w:val="7C510E02"/>
    <w:multiLevelType w:val="hybridMultilevel"/>
    <w:tmpl w:val="2BEC4766"/>
    <w:lvl w:ilvl="0" w:tplc="84B48B24">
      <w:start w:val="1"/>
      <w:numFmt w:val="upperLetter"/>
      <w:lvlText w:val="%1)"/>
      <w:lvlJc w:val="left"/>
      <w:pPr>
        <w:ind w:left="23" w:hanging="219"/>
      </w:pPr>
      <w:rPr>
        <w:rFonts w:ascii="Arial" w:eastAsia="Arial" w:hAnsi="Arial" w:hint="default"/>
        <w:spacing w:val="-2"/>
        <w:sz w:val="17"/>
        <w:szCs w:val="17"/>
      </w:rPr>
    </w:lvl>
    <w:lvl w:ilvl="1" w:tplc="4DC0586A">
      <w:start w:val="1"/>
      <w:numFmt w:val="bullet"/>
      <w:lvlText w:val="•"/>
      <w:lvlJc w:val="left"/>
      <w:pPr>
        <w:ind w:left="617" w:hanging="219"/>
      </w:pPr>
      <w:rPr>
        <w:rFonts w:hint="default"/>
      </w:rPr>
    </w:lvl>
    <w:lvl w:ilvl="2" w:tplc="502282DA">
      <w:start w:val="1"/>
      <w:numFmt w:val="bullet"/>
      <w:lvlText w:val="•"/>
      <w:lvlJc w:val="left"/>
      <w:pPr>
        <w:ind w:left="1211" w:hanging="219"/>
      </w:pPr>
      <w:rPr>
        <w:rFonts w:hint="default"/>
      </w:rPr>
    </w:lvl>
    <w:lvl w:ilvl="3" w:tplc="795A049C">
      <w:start w:val="1"/>
      <w:numFmt w:val="bullet"/>
      <w:lvlText w:val="•"/>
      <w:lvlJc w:val="left"/>
      <w:pPr>
        <w:ind w:left="1805" w:hanging="219"/>
      </w:pPr>
      <w:rPr>
        <w:rFonts w:hint="default"/>
      </w:rPr>
    </w:lvl>
    <w:lvl w:ilvl="4" w:tplc="32764A16">
      <w:start w:val="1"/>
      <w:numFmt w:val="bullet"/>
      <w:lvlText w:val="•"/>
      <w:lvlJc w:val="left"/>
      <w:pPr>
        <w:ind w:left="2399" w:hanging="219"/>
      </w:pPr>
      <w:rPr>
        <w:rFonts w:hint="default"/>
      </w:rPr>
    </w:lvl>
    <w:lvl w:ilvl="5" w:tplc="C232A954">
      <w:start w:val="1"/>
      <w:numFmt w:val="bullet"/>
      <w:lvlText w:val="•"/>
      <w:lvlJc w:val="left"/>
      <w:pPr>
        <w:ind w:left="2993" w:hanging="219"/>
      </w:pPr>
      <w:rPr>
        <w:rFonts w:hint="default"/>
      </w:rPr>
    </w:lvl>
    <w:lvl w:ilvl="6" w:tplc="ACCE0134">
      <w:start w:val="1"/>
      <w:numFmt w:val="bullet"/>
      <w:lvlText w:val="•"/>
      <w:lvlJc w:val="left"/>
      <w:pPr>
        <w:ind w:left="3587" w:hanging="219"/>
      </w:pPr>
      <w:rPr>
        <w:rFonts w:hint="default"/>
      </w:rPr>
    </w:lvl>
    <w:lvl w:ilvl="7" w:tplc="9516F53A">
      <w:start w:val="1"/>
      <w:numFmt w:val="bullet"/>
      <w:lvlText w:val="•"/>
      <w:lvlJc w:val="left"/>
      <w:pPr>
        <w:ind w:left="4182" w:hanging="219"/>
      </w:pPr>
      <w:rPr>
        <w:rFonts w:hint="default"/>
      </w:rPr>
    </w:lvl>
    <w:lvl w:ilvl="8" w:tplc="7B8E75D4">
      <w:start w:val="1"/>
      <w:numFmt w:val="bullet"/>
      <w:lvlText w:val="•"/>
      <w:lvlJc w:val="left"/>
      <w:pPr>
        <w:ind w:left="4776" w:hanging="219"/>
      </w:pPr>
      <w:rPr>
        <w:rFonts w:hint="default"/>
      </w:rPr>
    </w:lvl>
  </w:abstractNum>
  <w:abstractNum w:abstractNumId="46">
    <w:nsid w:val="7D7B2CF8"/>
    <w:multiLevelType w:val="hybridMultilevel"/>
    <w:tmpl w:val="E8464C80"/>
    <w:lvl w:ilvl="0" w:tplc="325A2222">
      <w:start w:val="1"/>
      <w:numFmt w:val="upperLetter"/>
      <w:lvlText w:val="%1)"/>
      <w:lvlJc w:val="left"/>
      <w:pPr>
        <w:ind w:left="256" w:hanging="232"/>
      </w:pPr>
      <w:rPr>
        <w:rFonts w:ascii="Arial" w:eastAsia="Arial" w:hAnsi="Arial" w:hint="default"/>
        <w:sz w:val="18"/>
        <w:szCs w:val="18"/>
      </w:rPr>
    </w:lvl>
    <w:lvl w:ilvl="1" w:tplc="C848E6A6">
      <w:start w:val="1"/>
      <w:numFmt w:val="bullet"/>
      <w:lvlText w:val="•"/>
      <w:lvlJc w:val="left"/>
      <w:pPr>
        <w:ind w:left="504" w:hanging="232"/>
      </w:pPr>
      <w:rPr>
        <w:rFonts w:hint="default"/>
      </w:rPr>
    </w:lvl>
    <w:lvl w:ilvl="2" w:tplc="2AFEBB22">
      <w:start w:val="1"/>
      <w:numFmt w:val="bullet"/>
      <w:lvlText w:val="•"/>
      <w:lvlJc w:val="left"/>
      <w:pPr>
        <w:ind w:left="752" w:hanging="232"/>
      </w:pPr>
      <w:rPr>
        <w:rFonts w:hint="default"/>
      </w:rPr>
    </w:lvl>
    <w:lvl w:ilvl="3" w:tplc="76FC2670">
      <w:start w:val="1"/>
      <w:numFmt w:val="bullet"/>
      <w:lvlText w:val="•"/>
      <w:lvlJc w:val="left"/>
      <w:pPr>
        <w:ind w:left="1000" w:hanging="232"/>
      </w:pPr>
      <w:rPr>
        <w:rFonts w:hint="default"/>
      </w:rPr>
    </w:lvl>
    <w:lvl w:ilvl="4" w:tplc="053E98FA">
      <w:start w:val="1"/>
      <w:numFmt w:val="bullet"/>
      <w:lvlText w:val="•"/>
      <w:lvlJc w:val="left"/>
      <w:pPr>
        <w:ind w:left="1248" w:hanging="232"/>
      </w:pPr>
      <w:rPr>
        <w:rFonts w:hint="default"/>
      </w:rPr>
    </w:lvl>
    <w:lvl w:ilvl="5" w:tplc="25686E84">
      <w:start w:val="1"/>
      <w:numFmt w:val="bullet"/>
      <w:lvlText w:val="•"/>
      <w:lvlJc w:val="left"/>
      <w:pPr>
        <w:ind w:left="1496" w:hanging="232"/>
      </w:pPr>
      <w:rPr>
        <w:rFonts w:hint="default"/>
      </w:rPr>
    </w:lvl>
    <w:lvl w:ilvl="6" w:tplc="34F2737C">
      <w:start w:val="1"/>
      <w:numFmt w:val="bullet"/>
      <w:lvlText w:val="•"/>
      <w:lvlJc w:val="left"/>
      <w:pPr>
        <w:ind w:left="1744" w:hanging="232"/>
      </w:pPr>
      <w:rPr>
        <w:rFonts w:hint="default"/>
      </w:rPr>
    </w:lvl>
    <w:lvl w:ilvl="7" w:tplc="B97C3EE2">
      <w:start w:val="1"/>
      <w:numFmt w:val="bullet"/>
      <w:lvlText w:val="•"/>
      <w:lvlJc w:val="left"/>
      <w:pPr>
        <w:ind w:left="1992" w:hanging="232"/>
      </w:pPr>
      <w:rPr>
        <w:rFonts w:hint="default"/>
      </w:rPr>
    </w:lvl>
    <w:lvl w:ilvl="8" w:tplc="EBE8EBB4">
      <w:start w:val="1"/>
      <w:numFmt w:val="bullet"/>
      <w:lvlText w:val="•"/>
      <w:lvlJc w:val="left"/>
      <w:pPr>
        <w:ind w:left="2240" w:hanging="232"/>
      </w:pPr>
      <w:rPr>
        <w:rFonts w:hint="default"/>
      </w:rPr>
    </w:lvl>
  </w:abstractNum>
  <w:num w:numId="1">
    <w:abstractNumId w:val="44"/>
  </w:num>
  <w:num w:numId="2">
    <w:abstractNumId w:val="20"/>
  </w:num>
  <w:num w:numId="3">
    <w:abstractNumId w:val="27"/>
  </w:num>
  <w:num w:numId="4">
    <w:abstractNumId w:val="36"/>
  </w:num>
  <w:num w:numId="5">
    <w:abstractNumId w:val="45"/>
  </w:num>
  <w:num w:numId="6">
    <w:abstractNumId w:val="30"/>
  </w:num>
  <w:num w:numId="7">
    <w:abstractNumId w:val="32"/>
  </w:num>
  <w:num w:numId="8">
    <w:abstractNumId w:val="29"/>
  </w:num>
  <w:num w:numId="9">
    <w:abstractNumId w:val="41"/>
  </w:num>
  <w:num w:numId="10">
    <w:abstractNumId w:val="35"/>
  </w:num>
  <w:num w:numId="11">
    <w:abstractNumId w:val="12"/>
  </w:num>
  <w:num w:numId="12">
    <w:abstractNumId w:val="10"/>
  </w:num>
  <w:num w:numId="13">
    <w:abstractNumId w:val="17"/>
  </w:num>
  <w:num w:numId="14">
    <w:abstractNumId w:val="19"/>
  </w:num>
  <w:num w:numId="15">
    <w:abstractNumId w:val="28"/>
  </w:num>
  <w:num w:numId="16">
    <w:abstractNumId w:val="18"/>
  </w:num>
  <w:num w:numId="17">
    <w:abstractNumId w:val="14"/>
  </w:num>
  <w:num w:numId="18">
    <w:abstractNumId w:val="3"/>
  </w:num>
  <w:num w:numId="19">
    <w:abstractNumId w:val="26"/>
  </w:num>
  <w:num w:numId="20">
    <w:abstractNumId w:val="25"/>
  </w:num>
  <w:num w:numId="21">
    <w:abstractNumId w:val="7"/>
  </w:num>
  <w:num w:numId="22">
    <w:abstractNumId w:val="42"/>
  </w:num>
  <w:num w:numId="23">
    <w:abstractNumId w:val="33"/>
  </w:num>
  <w:num w:numId="24">
    <w:abstractNumId w:val="11"/>
  </w:num>
  <w:num w:numId="25">
    <w:abstractNumId w:val="15"/>
  </w:num>
  <w:num w:numId="26">
    <w:abstractNumId w:val="24"/>
  </w:num>
  <w:num w:numId="27">
    <w:abstractNumId w:val="38"/>
  </w:num>
  <w:num w:numId="28">
    <w:abstractNumId w:val="4"/>
  </w:num>
  <w:num w:numId="29">
    <w:abstractNumId w:val="40"/>
  </w:num>
  <w:num w:numId="30">
    <w:abstractNumId w:val="16"/>
  </w:num>
  <w:num w:numId="31">
    <w:abstractNumId w:val="5"/>
  </w:num>
  <w:num w:numId="32">
    <w:abstractNumId w:val="43"/>
  </w:num>
  <w:num w:numId="33">
    <w:abstractNumId w:val="37"/>
  </w:num>
  <w:num w:numId="34">
    <w:abstractNumId w:val="9"/>
  </w:num>
  <w:num w:numId="35">
    <w:abstractNumId w:val="46"/>
  </w:num>
  <w:num w:numId="36">
    <w:abstractNumId w:val="2"/>
  </w:num>
  <w:num w:numId="37">
    <w:abstractNumId w:val="21"/>
  </w:num>
  <w:num w:numId="38">
    <w:abstractNumId w:val="0"/>
  </w:num>
  <w:num w:numId="39">
    <w:abstractNumId w:val="6"/>
  </w:num>
  <w:num w:numId="40">
    <w:abstractNumId w:val="13"/>
  </w:num>
  <w:num w:numId="41">
    <w:abstractNumId w:val="34"/>
  </w:num>
  <w:num w:numId="42">
    <w:abstractNumId w:val="22"/>
  </w:num>
  <w:num w:numId="43">
    <w:abstractNumId w:val="31"/>
  </w:num>
  <w:num w:numId="44">
    <w:abstractNumId w:val="23"/>
  </w:num>
  <w:num w:numId="45">
    <w:abstractNumId w:val="39"/>
  </w:num>
  <w:num w:numId="46">
    <w:abstractNumId w:val="1"/>
  </w:num>
  <w:num w:numId="47">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8432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B01"/>
    <w:rsid w:val="00000702"/>
    <w:rsid w:val="000027BA"/>
    <w:rsid w:val="0000316A"/>
    <w:rsid w:val="000043DB"/>
    <w:rsid w:val="00006BE3"/>
    <w:rsid w:val="00007539"/>
    <w:rsid w:val="00010368"/>
    <w:rsid w:val="00010E6B"/>
    <w:rsid w:val="00012A74"/>
    <w:rsid w:val="00012D40"/>
    <w:rsid w:val="0001349C"/>
    <w:rsid w:val="00013B51"/>
    <w:rsid w:val="00014725"/>
    <w:rsid w:val="00014FE2"/>
    <w:rsid w:val="00015E34"/>
    <w:rsid w:val="00016A4E"/>
    <w:rsid w:val="00025D78"/>
    <w:rsid w:val="00027D02"/>
    <w:rsid w:val="0003056B"/>
    <w:rsid w:val="000315F4"/>
    <w:rsid w:val="00033F68"/>
    <w:rsid w:val="000355EA"/>
    <w:rsid w:val="000356E6"/>
    <w:rsid w:val="00037B19"/>
    <w:rsid w:val="00040388"/>
    <w:rsid w:val="000406A2"/>
    <w:rsid w:val="00040C75"/>
    <w:rsid w:val="00045043"/>
    <w:rsid w:val="00045CF5"/>
    <w:rsid w:val="00046B40"/>
    <w:rsid w:val="00046C9D"/>
    <w:rsid w:val="00047253"/>
    <w:rsid w:val="000474D3"/>
    <w:rsid w:val="00050C88"/>
    <w:rsid w:val="000528D7"/>
    <w:rsid w:val="00054DEE"/>
    <w:rsid w:val="00061890"/>
    <w:rsid w:val="00062B58"/>
    <w:rsid w:val="00063AA0"/>
    <w:rsid w:val="00064273"/>
    <w:rsid w:val="00066940"/>
    <w:rsid w:val="00066C32"/>
    <w:rsid w:val="00067A4E"/>
    <w:rsid w:val="000706EB"/>
    <w:rsid w:val="00072FFC"/>
    <w:rsid w:val="00073357"/>
    <w:rsid w:val="00073B2C"/>
    <w:rsid w:val="0007726B"/>
    <w:rsid w:val="000808B1"/>
    <w:rsid w:val="00082D08"/>
    <w:rsid w:val="000865B6"/>
    <w:rsid w:val="00090599"/>
    <w:rsid w:val="000908C5"/>
    <w:rsid w:val="0009166E"/>
    <w:rsid w:val="000924E0"/>
    <w:rsid w:val="000926EA"/>
    <w:rsid w:val="00092733"/>
    <w:rsid w:val="00092B4C"/>
    <w:rsid w:val="00093008"/>
    <w:rsid w:val="00096C93"/>
    <w:rsid w:val="000970AC"/>
    <w:rsid w:val="000A568A"/>
    <w:rsid w:val="000A78BC"/>
    <w:rsid w:val="000B2F7D"/>
    <w:rsid w:val="000B314F"/>
    <w:rsid w:val="000B3EFF"/>
    <w:rsid w:val="000B5277"/>
    <w:rsid w:val="000B5AE6"/>
    <w:rsid w:val="000C37F9"/>
    <w:rsid w:val="000C3B21"/>
    <w:rsid w:val="000C7386"/>
    <w:rsid w:val="000D4E1D"/>
    <w:rsid w:val="000D7B88"/>
    <w:rsid w:val="000D7F34"/>
    <w:rsid w:val="000E0173"/>
    <w:rsid w:val="000E39F6"/>
    <w:rsid w:val="000E3E86"/>
    <w:rsid w:val="000E5EC9"/>
    <w:rsid w:val="000E687A"/>
    <w:rsid w:val="000E70A4"/>
    <w:rsid w:val="000F01B2"/>
    <w:rsid w:val="000F4F2B"/>
    <w:rsid w:val="000F59E6"/>
    <w:rsid w:val="000F73C6"/>
    <w:rsid w:val="001058A1"/>
    <w:rsid w:val="001058CE"/>
    <w:rsid w:val="00105D4D"/>
    <w:rsid w:val="00107A4B"/>
    <w:rsid w:val="00107DB7"/>
    <w:rsid w:val="0011009B"/>
    <w:rsid w:val="00113D99"/>
    <w:rsid w:val="00114895"/>
    <w:rsid w:val="00114AD4"/>
    <w:rsid w:val="0011578B"/>
    <w:rsid w:val="001157D3"/>
    <w:rsid w:val="001157E4"/>
    <w:rsid w:val="00115842"/>
    <w:rsid w:val="00115DB9"/>
    <w:rsid w:val="001171E7"/>
    <w:rsid w:val="00120F14"/>
    <w:rsid w:val="001237FC"/>
    <w:rsid w:val="001253E9"/>
    <w:rsid w:val="0012714F"/>
    <w:rsid w:val="00130301"/>
    <w:rsid w:val="001347B3"/>
    <w:rsid w:val="00142994"/>
    <w:rsid w:val="00150782"/>
    <w:rsid w:val="00151941"/>
    <w:rsid w:val="001519C1"/>
    <w:rsid w:val="00161976"/>
    <w:rsid w:val="00163E37"/>
    <w:rsid w:val="00165C06"/>
    <w:rsid w:val="0016737E"/>
    <w:rsid w:val="00172AF8"/>
    <w:rsid w:val="001738BB"/>
    <w:rsid w:val="00174482"/>
    <w:rsid w:val="0017449D"/>
    <w:rsid w:val="001745F8"/>
    <w:rsid w:val="00174827"/>
    <w:rsid w:val="00180060"/>
    <w:rsid w:val="0018172D"/>
    <w:rsid w:val="001833E1"/>
    <w:rsid w:val="00183D46"/>
    <w:rsid w:val="00184352"/>
    <w:rsid w:val="00184E4D"/>
    <w:rsid w:val="001855BA"/>
    <w:rsid w:val="00187241"/>
    <w:rsid w:val="0019177C"/>
    <w:rsid w:val="00192959"/>
    <w:rsid w:val="001940AA"/>
    <w:rsid w:val="00197099"/>
    <w:rsid w:val="001A1013"/>
    <w:rsid w:val="001A22EB"/>
    <w:rsid w:val="001A300C"/>
    <w:rsid w:val="001A35A2"/>
    <w:rsid w:val="001A3BF1"/>
    <w:rsid w:val="001A48EA"/>
    <w:rsid w:val="001B1B5B"/>
    <w:rsid w:val="001B2033"/>
    <w:rsid w:val="001B284E"/>
    <w:rsid w:val="001B2E48"/>
    <w:rsid w:val="001B31DD"/>
    <w:rsid w:val="001B40C0"/>
    <w:rsid w:val="001B68CF"/>
    <w:rsid w:val="001B7176"/>
    <w:rsid w:val="001B77E7"/>
    <w:rsid w:val="001C1255"/>
    <w:rsid w:val="001C246C"/>
    <w:rsid w:val="001C3BC8"/>
    <w:rsid w:val="001C5542"/>
    <w:rsid w:val="001C5774"/>
    <w:rsid w:val="001C7DB0"/>
    <w:rsid w:val="001D17C2"/>
    <w:rsid w:val="001D4ECD"/>
    <w:rsid w:val="001D5D1F"/>
    <w:rsid w:val="001E1698"/>
    <w:rsid w:val="001E18CB"/>
    <w:rsid w:val="001E5A27"/>
    <w:rsid w:val="001E6215"/>
    <w:rsid w:val="001E6D46"/>
    <w:rsid w:val="001E75E4"/>
    <w:rsid w:val="001F1C9D"/>
    <w:rsid w:val="001F4F1C"/>
    <w:rsid w:val="001F4FFE"/>
    <w:rsid w:val="001F55F1"/>
    <w:rsid w:val="001F7163"/>
    <w:rsid w:val="0020062F"/>
    <w:rsid w:val="00201F24"/>
    <w:rsid w:val="002021DF"/>
    <w:rsid w:val="00202649"/>
    <w:rsid w:val="00202918"/>
    <w:rsid w:val="0020407F"/>
    <w:rsid w:val="00204600"/>
    <w:rsid w:val="00205109"/>
    <w:rsid w:val="00206A62"/>
    <w:rsid w:val="00210DC6"/>
    <w:rsid w:val="00211289"/>
    <w:rsid w:val="00211F3D"/>
    <w:rsid w:val="00213131"/>
    <w:rsid w:val="00213C17"/>
    <w:rsid w:val="00213CE6"/>
    <w:rsid w:val="00214346"/>
    <w:rsid w:val="00215B73"/>
    <w:rsid w:val="002166DB"/>
    <w:rsid w:val="00220487"/>
    <w:rsid w:val="002221D3"/>
    <w:rsid w:val="00222D8D"/>
    <w:rsid w:val="00223761"/>
    <w:rsid w:val="00224913"/>
    <w:rsid w:val="0022545A"/>
    <w:rsid w:val="0022589D"/>
    <w:rsid w:val="002258B6"/>
    <w:rsid w:val="00227871"/>
    <w:rsid w:val="00230F39"/>
    <w:rsid w:val="00231334"/>
    <w:rsid w:val="0023340C"/>
    <w:rsid w:val="00236706"/>
    <w:rsid w:val="00236860"/>
    <w:rsid w:val="0024084C"/>
    <w:rsid w:val="002427C8"/>
    <w:rsid w:val="00243273"/>
    <w:rsid w:val="00243D4F"/>
    <w:rsid w:val="002442C3"/>
    <w:rsid w:val="00244366"/>
    <w:rsid w:val="002456D6"/>
    <w:rsid w:val="00246C36"/>
    <w:rsid w:val="002473F5"/>
    <w:rsid w:val="00247F60"/>
    <w:rsid w:val="002504BD"/>
    <w:rsid w:val="00250CFF"/>
    <w:rsid w:val="002516B7"/>
    <w:rsid w:val="00251B85"/>
    <w:rsid w:val="00255F86"/>
    <w:rsid w:val="0026074B"/>
    <w:rsid w:val="0026495E"/>
    <w:rsid w:val="00265065"/>
    <w:rsid w:val="002655C2"/>
    <w:rsid w:val="0026601E"/>
    <w:rsid w:val="00270238"/>
    <w:rsid w:val="00271EAE"/>
    <w:rsid w:val="00272A04"/>
    <w:rsid w:val="002733D9"/>
    <w:rsid w:val="0027407B"/>
    <w:rsid w:val="00274C25"/>
    <w:rsid w:val="002778C9"/>
    <w:rsid w:val="00277B17"/>
    <w:rsid w:val="00280052"/>
    <w:rsid w:val="0028172C"/>
    <w:rsid w:val="00283606"/>
    <w:rsid w:val="00285D92"/>
    <w:rsid w:val="00286FF7"/>
    <w:rsid w:val="00290F4F"/>
    <w:rsid w:val="002925B0"/>
    <w:rsid w:val="00293041"/>
    <w:rsid w:val="002930D8"/>
    <w:rsid w:val="002935CD"/>
    <w:rsid w:val="0029611A"/>
    <w:rsid w:val="0029612F"/>
    <w:rsid w:val="0029654E"/>
    <w:rsid w:val="002A08BE"/>
    <w:rsid w:val="002A43AD"/>
    <w:rsid w:val="002A5045"/>
    <w:rsid w:val="002A6EA3"/>
    <w:rsid w:val="002B0A40"/>
    <w:rsid w:val="002B15ED"/>
    <w:rsid w:val="002B3204"/>
    <w:rsid w:val="002B4B6A"/>
    <w:rsid w:val="002B6C42"/>
    <w:rsid w:val="002C01CD"/>
    <w:rsid w:val="002C04A3"/>
    <w:rsid w:val="002C0F46"/>
    <w:rsid w:val="002C10E1"/>
    <w:rsid w:val="002D6502"/>
    <w:rsid w:val="002D65E3"/>
    <w:rsid w:val="002E1186"/>
    <w:rsid w:val="002E1EFE"/>
    <w:rsid w:val="002E24F5"/>
    <w:rsid w:val="002E57D3"/>
    <w:rsid w:val="002E6182"/>
    <w:rsid w:val="002F1020"/>
    <w:rsid w:val="002F229D"/>
    <w:rsid w:val="002F3B2B"/>
    <w:rsid w:val="002F408D"/>
    <w:rsid w:val="002F466D"/>
    <w:rsid w:val="002F4A4F"/>
    <w:rsid w:val="002F4C1F"/>
    <w:rsid w:val="002F53B7"/>
    <w:rsid w:val="002F5EE1"/>
    <w:rsid w:val="002F618F"/>
    <w:rsid w:val="002F6AB1"/>
    <w:rsid w:val="002F7537"/>
    <w:rsid w:val="00302103"/>
    <w:rsid w:val="00302BB1"/>
    <w:rsid w:val="00302F7E"/>
    <w:rsid w:val="0030655F"/>
    <w:rsid w:val="00306ED0"/>
    <w:rsid w:val="00306F4B"/>
    <w:rsid w:val="00307188"/>
    <w:rsid w:val="003074BE"/>
    <w:rsid w:val="003110B2"/>
    <w:rsid w:val="0031412B"/>
    <w:rsid w:val="00314FB1"/>
    <w:rsid w:val="00317977"/>
    <w:rsid w:val="00320559"/>
    <w:rsid w:val="00320F85"/>
    <w:rsid w:val="00324B81"/>
    <w:rsid w:val="00330685"/>
    <w:rsid w:val="00331787"/>
    <w:rsid w:val="0033214D"/>
    <w:rsid w:val="00332C68"/>
    <w:rsid w:val="00335D0D"/>
    <w:rsid w:val="0033717E"/>
    <w:rsid w:val="00337384"/>
    <w:rsid w:val="00340116"/>
    <w:rsid w:val="003401C5"/>
    <w:rsid w:val="00342BB1"/>
    <w:rsid w:val="003451DC"/>
    <w:rsid w:val="00347110"/>
    <w:rsid w:val="00350C27"/>
    <w:rsid w:val="00350C9B"/>
    <w:rsid w:val="0035185C"/>
    <w:rsid w:val="00353309"/>
    <w:rsid w:val="00353871"/>
    <w:rsid w:val="0036197D"/>
    <w:rsid w:val="0036199E"/>
    <w:rsid w:val="0036257A"/>
    <w:rsid w:val="00364F37"/>
    <w:rsid w:val="003652EE"/>
    <w:rsid w:val="00366056"/>
    <w:rsid w:val="003672C0"/>
    <w:rsid w:val="00367E1D"/>
    <w:rsid w:val="003727C1"/>
    <w:rsid w:val="00372A93"/>
    <w:rsid w:val="00372CAB"/>
    <w:rsid w:val="00374302"/>
    <w:rsid w:val="00374EE0"/>
    <w:rsid w:val="00377B8F"/>
    <w:rsid w:val="00380114"/>
    <w:rsid w:val="003823AF"/>
    <w:rsid w:val="003841BA"/>
    <w:rsid w:val="0038506C"/>
    <w:rsid w:val="00386377"/>
    <w:rsid w:val="00391D24"/>
    <w:rsid w:val="00392B87"/>
    <w:rsid w:val="00393927"/>
    <w:rsid w:val="0039534A"/>
    <w:rsid w:val="00397B5A"/>
    <w:rsid w:val="003A0341"/>
    <w:rsid w:val="003A13F7"/>
    <w:rsid w:val="003A3A8C"/>
    <w:rsid w:val="003A44E0"/>
    <w:rsid w:val="003A5075"/>
    <w:rsid w:val="003A510A"/>
    <w:rsid w:val="003A744E"/>
    <w:rsid w:val="003B1978"/>
    <w:rsid w:val="003B1AF3"/>
    <w:rsid w:val="003B320C"/>
    <w:rsid w:val="003B37F6"/>
    <w:rsid w:val="003B59FC"/>
    <w:rsid w:val="003B73FD"/>
    <w:rsid w:val="003B7644"/>
    <w:rsid w:val="003C081D"/>
    <w:rsid w:val="003C4D52"/>
    <w:rsid w:val="003C50B4"/>
    <w:rsid w:val="003D2B12"/>
    <w:rsid w:val="003D3F84"/>
    <w:rsid w:val="003D5332"/>
    <w:rsid w:val="003D6219"/>
    <w:rsid w:val="003D7237"/>
    <w:rsid w:val="003D7818"/>
    <w:rsid w:val="003E07F3"/>
    <w:rsid w:val="003E13CE"/>
    <w:rsid w:val="003E197D"/>
    <w:rsid w:val="003E2CB0"/>
    <w:rsid w:val="003E2EE8"/>
    <w:rsid w:val="003E5930"/>
    <w:rsid w:val="003E743C"/>
    <w:rsid w:val="003F1F33"/>
    <w:rsid w:val="003F1F9F"/>
    <w:rsid w:val="003F4BC2"/>
    <w:rsid w:val="003F505D"/>
    <w:rsid w:val="003F5BD5"/>
    <w:rsid w:val="003F6541"/>
    <w:rsid w:val="003F781F"/>
    <w:rsid w:val="00400754"/>
    <w:rsid w:val="00400F8D"/>
    <w:rsid w:val="00403C78"/>
    <w:rsid w:val="004052AA"/>
    <w:rsid w:val="0040651A"/>
    <w:rsid w:val="00407117"/>
    <w:rsid w:val="004105BC"/>
    <w:rsid w:val="004109E1"/>
    <w:rsid w:val="00410E0F"/>
    <w:rsid w:val="00412BAC"/>
    <w:rsid w:val="00415650"/>
    <w:rsid w:val="00415B5E"/>
    <w:rsid w:val="00417ED6"/>
    <w:rsid w:val="0042108E"/>
    <w:rsid w:val="00422A96"/>
    <w:rsid w:val="00423C73"/>
    <w:rsid w:val="00424048"/>
    <w:rsid w:val="00424594"/>
    <w:rsid w:val="004319BA"/>
    <w:rsid w:val="004324CB"/>
    <w:rsid w:val="00432F3A"/>
    <w:rsid w:val="00433DB2"/>
    <w:rsid w:val="004347B4"/>
    <w:rsid w:val="00434FBC"/>
    <w:rsid w:val="004350B4"/>
    <w:rsid w:val="004369D0"/>
    <w:rsid w:val="00436D07"/>
    <w:rsid w:val="00442D32"/>
    <w:rsid w:val="00443786"/>
    <w:rsid w:val="00445076"/>
    <w:rsid w:val="00445288"/>
    <w:rsid w:val="00445875"/>
    <w:rsid w:val="00447C5D"/>
    <w:rsid w:val="0045355A"/>
    <w:rsid w:val="004555BF"/>
    <w:rsid w:val="00456510"/>
    <w:rsid w:val="004610D7"/>
    <w:rsid w:val="004623A3"/>
    <w:rsid w:val="00463BA5"/>
    <w:rsid w:val="00464938"/>
    <w:rsid w:val="00464AC2"/>
    <w:rsid w:val="004655D8"/>
    <w:rsid w:val="00465828"/>
    <w:rsid w:val="00465DA7"/>
    <w:rsid w:val="00470955"/>
    <w:rsid w:val="00471FFD"/>
    <w:rsid w:val="00474463"/>
    <w:rsid w:val="00475E76"/>
    <w:rsid w:val="00480784"/>
    <w:rsid w:val="00484111"/>
    <w:rsid w:val="0048568A"/>
    <w:rsid w:val="00485D16"/>
    <w:rsid w:val="00492886"/>
    <w:rsid w:val="00493D3E"/>
    <w:rsid w:val="00494EB5"/>
    <w:rsid w:val="0049728B"/>
    <w:rsid w:val="00497AD4"/>
    <w:rsid w:val="004A2847"/>
    <w:rsid w:val="004A2D91"/>
    <w:rsid w:val="004A3187"/>
    <w:rsid w:val="004A361D"/>
    <w:rsid w:val="004A3BE3"/>
    <w:rsid w:val="004A53F6"/>
    <w:rsid w:val="004A6565"/>
    <w:rsid w:val="004A7149"/>
    <w:rsid w:val="004A737E"/>
    <w:rsid w:val="004B0BC6"/>
    <w:rsid w:val="004B0D1D"/>
    <w:rsid w:val="004B4CC4"/>
    <w:rsid w:val="004B6C57"/>
    <w:rsid w:val="004B6E77"/>
    <w:rsid w:val="004B7A36"/>
    <w:rsid w:val="004B7DB6"/>
    <w:rsid w:val="004C2F0B"/>
    <w:rsid w:val="004C3195"/>
    <w:rsid w:val="004C3427"/>
    <w:rsid w:val="004C5560"/>
    <w:rsid w:val="004C68CC"/>
    <w:rsid w:val="004C6AE8"/>
    <w:rsid w:val="004C6B28"/>
    <w:rsid w:val="004D2225"/>
    <w:rsid w:val="004D26F7"/>
    <w:rsid w:val="004D529D"/>
    <w:rsid w:val="004D5834"/>
    <w:rsid w:val="004D5958"/>
    <w:rsid w:val="004E0491"/>
    <w:rsid w:val="004E2DA3"/>
    <w:rsid w:val="004E31C2"/>
    <w:rsid w:val="004E3212"/>
    <w:rsid w:val="004E3CBA"/>
    <w:rsid w:val="004F113B"/>
    <w:rsid w:val="004F23C2"/>
    <w:rsid w:val="004F34C7"/>
    <w:rsid w:val="004F3AEA"/>
    <w:rsid w:val="004F5AFF"/>
    <w:rsid w:val="005015E1"/>
    <w:rsid w:val="005036E8"/>
    <w:rsid w:val="005043B4"/>
    <w:rsid w:val="005055A2"/>
    <w:rsid w:val="0050704D"/>
    <w:rsid w:val="0051072E"/>
    <w:rsid w:val="00512C6C"/>
    <w:rsid w:val="00513D3C"/>
    <w:rsid w:val="00515149"/>
    <w:rsid w:val="00515FFB"/>
    <w:rsid w:val="00516946"/>
    <w:rsid w:val="005230E6"/>
    <w:rsid w:val="00523139"/>
    <w:rsid w:val="00523FA2"/>
    <w:rsid w:val="0052442C"/>
    <w:rsid w:val="00525B6E"/>
    <w:rsid w:val="005278B7"/>
    <w:rsid w:val="00531C7F"/>
    <w:rsid w:val="00532549"/>
    <w:rsid w:val="005332E1"/>
    <w:rsid w:val="00534F2E"/>
    <w:rsid w:val="005351D4"/>
    <w:rsid w:val="00535F1E"/>
    <w:rsid w:val="00537217"/>
    <w:rsid w:val="00540DCB"/>
    <w:rsid w:val="00541343"/>
    <w:rsid w:val="00541B9E"/>
    <w:rsid w:val="00541F29"/>
    <w:rsid w:val="00542118"/>
    <w:rsid w:val="0054265F"/>
    <w:rsid w:val="00542E1F"/>
    <w:rsid w:val="00543183"/>
    <w:rsid w:val="005441E3"/>
    <w:rsid w:val="00544DC2"/>
    <w:rsid w:val="00544E75"/>
    <w:rsid w:val="005459B1"/>
    <w:rsid w:val="00545A6A"/>
    <w:rsid w:val="00552A86"/>
    <w:rsid w:val="00552F63"/>
    <w:rsid w:val="00553E3B"/>
    <w:rsid w:val="005551B4"/>
    <w:rsid w:val="00555A18"/>
    <w:rsid w:val="005569BE"/>
    <w:rsid w:val="00560C73"/>
    <w:rsid w:val="00561E9A"/>
    <w:rsid w:val="00565DC8"/>
    <w:rsid w:val="00566C43"/>
    <w:rsid w:val="00566D33"/>
    <w:rsid w:val="00566FAF"/>
    <w:rsid w:val="0056712E"/>
    <w:rsid w:val="00567881"/>
    <w:rsid w:val="00567BC0"/>
    <w:rsid w:val="005747CD"/>
    <w:rsid w:val="005751C3"/>
    <w:rsid w:val="00577ABF"/>
    <w:rsid w:val="00581FE8"/>
    <w:rsid w:val="00585E1E"/>
    <w:rsid w:val="00585FB5"/>
    <w:rsid w:val="0058772A"/>
    <w:rsid w:val="0059033B"/>
    <w:rsid w:val="005923D4"/>
    <w:rsid w:val="00593A93"/>
    <w:rsid w:val="0059456C"/>
    <w:rsid w:val="00594837"/>
    <w:rsid w:val="005A4B91"/>
    <w:rsid w:val="005A6E51"/>
    <w:rsid w:val="005B0645"/>
    <w:rsid w:val="005B15F3"/>
    <w:rsid w:val="005B1AF9"/>
    <w:rsid w:val="005B1EF0"/>
    <w:rsid w:val="005B214C"/>
    <w:rsid w:val="005B616E"/>
    <w:rsid w:val="005B6701"/>
    <w:rsid w:val="005B7945"/>
    <w:rsid w:val="005B7E6E"/>
    <w:rsid w:val="005C223D"/>
    <w:rsid w:val="005C2DC3"/>
    <w:rsid w:val="005C36A5"/>
    <w:rsid w:val="005C4DC7"/>
    <w:rsid w:val="005C5410"/>
    <w:rsid w:val="005C63B3"/>
    <w:rsid w:val="005C75B3"/>
    <w:rsid w:val="005D022A"/>
    <w:rsid w:val="005D0A1F"/>
    <w:rsid w:val="005D1326"/>
    <w:rsid w:val="005D1B2A"/>
    <w:rsid w:val="005D1E9C"/>
    <w:rsid w:val="005D1FA0"/>
    <w:rsid w:val="005D2543"/>
    <w:rsid w:val="005D4286"/>
    <w:rsid w:val="005E0F21"/>
    <w:rsid w:val="005E15C9"/>
    <w:rsid w:val="005E15FB"/>
    <w:rsid w:val="005E2E7F"/>
    <w:rsid w:val="005E48CF"/>
    <w:rsid w:val="005E5A10"/>
    <w:rsid w:val="005E5CCE"/>
    <w:rsid w:val="005F04B6"/>
    <w:rsid w:val="005F2A7B"/>
    <w:rsid w:val="005F4736"/>
    <w:rsid w:val="005F6497"/>
    <w:rsid w:val="005F6657"/>
    <w:rsid w:val="005F6671"/>
    <w:rsid w:val="005F7063"/>
    <w:rsid w:val="005F7B92"/>
    <w:rsid w:val="005F7F77"/>
    <w:rsid w:val="00600730"/>
    <w:rsid w:val="00601977"/>
    <w:rsid w:val="00601BCD"/>
    <w:rsid w:val="00602AFD"/>
    <w:rsid w:val="00604F52"/>
    <w:rsid w:val="0060518D"/>
    <w:rsid w:val="00606BB3"/>
    <w:rsid w:val="00612FD5"/>
    <w:rsid w:val="00613AC3"/>
    <w:rsid w:val="00615404"/>
    <w:rsid w:val="0062127E"/>
    <w:rsid w:val="00621458"/>
    <w:rsid w:val="00621EE7"/>
    <w:rsid w:val="006234BD"/>
    <w:rsid w:val="00623D13"/>
    <w:rsid w:val="00626002"/>
    <w:rsid w:val="0062618E"/>
    <w:rsid w:val="006277BB"/>
    <w:rsid w:val="006315DA"/>
    <w:rsid w:val="00631B31"/>
    <w:rsid w:val="006371F1"/>
    <w:rsid w:val="00637FB1"/>
    <w:rsid w:val="00637FEC"/>
    <w:rsid w:val="00643908"/>
    <w:rsid w:val="006444EB"/>
    <w:rsid w:val="006463B9"/>
    <w:rsid w:val="00646BFC"/>
    <w:rsid w:val="00647A2B"/>
    <w:rsid w:val="006502FA"/>
    <w:rsid w:val="006507D6"/>
    <w:rsid w:val="006558B3"/>
    <w:rsid w:val="006569F8"/>
    <w:rsid w:val="00657827"/>
    <w:rsid w:val="006618FC"/>
    <w:rsid w:val="006649FA"/>
    <w:rsid w:val="00665612"/>
    <w:rsid w:val="006661E4"/>
    <w:rsid w:val="006666B8"/>
    <w:rsid w:val="00667546"/>
    <w:rsid w:val="0067016A"/>
    <w:rsid w:val="00670F33"/>
    <w:rsid w:val="00671577"/>
    <w:rsid w:val="00674AB6"/>
    <w:rsid w:val="006764EB"/>
    <w:rsid w:val="00676A75"/>
    <w:rsid w:val="006770C3"/>
    <w:rsid w:val="00681673"/>
    <w:rsid w:val="00684E68"/>
    <w:rsid w:val="006875A0"/>
    <w:rsid w:val="006875B2"/>
    <w:rsid w:val="00687A1C"/>
    <w:rsid w:val="0069291C"/>
    <w:rsid w:val="00693C5B"/>
    <w:rsid w:val="00694453"/>
    <w:rsid w:val="00696565"/>
    <w:rsid w:val="006A0217"/>
    <w:rsid w:val="006A1266"/>
    <w:rsid w:val="006A1664"/>
    <w:rsid w:val="006A25E7"/>
    <w:rsid w:val="006A29FD"/>
    <w:rsid w:val="006A2B13"/>
    <w:rsid w:val="006A4522"/>
    <w:rsid w:val="006A5142"/>
    <w:rsid w:val="006A5BAC"/>
    <w:rsid w:val="006A6B5D"/>
    <w:rsid w:val="006A7062"/>
    <w:rsid w:val="006B1E0E"/>
    <w:rsid w:val="006B3123"/>
    <w:rsid w:val="006B4207"/>
    <w:rsid w:val="006B571F"/>
    <w:rsid w:val="006B586E"/>
    <w:rsid w:val="006B5F5B"/>
    <w:rsid w:val="006C13A0"/>
    <w:rsid w:val="006C545C"/>
    <w:rsid w:val="006D15F4"/>
    <w:rsid w:val="006D3355"/>
    <w:rsid w:val="006E010B"/>
    <w:rsid w:val="006E2C6B"/>
    <w:rsid w:val="006E38B3"/>
    <w:rsid w:val="006E5C27"/>
    <w:rsid w:val="006E62D0"/>
    <w:rsid w:val="006E6E37"/>
    <w:rsid w:val="006E73C9"/>
    <w:rsid w:val="006E7AAA"/>
    <w:rsid w:val="006F37EF"/>
    <w:rsid w:val="006F3D13"/>
    <w:rsid w:val="006F3E37"/>
    <w:rsid w:val="006F672D"/>
    <w:rsid w:val="006F6FF1"/>
    <w:rsid w:val="00704383"/>
    <w:rsid w:val="00706554"/>
    <w:rsid w:val="007070DD"/>
    <w:rsid w:val="00707D14"/>
    <w:rsid w:val="00712316"/>
    <w:rsid w:val="00713D56"/>
    <w:rsid w:val="00714647"/>
    <w:rsid w:val="00714A5A"/>
    <w:rsid w:val="00714C26"/>
    <w:rsid w:val="00717605"/>
    <w:rsid w:val="00723BBD"/>
    <w:rsid w:val="00723E73"/>
    <w:rsid w:val="00725BFE"/>
    <w:rsid w:val="00725C26"/>
    <w:rsid w:val="00726877"/>
    <w:rsid w:val="00731F73"/>
    <w:rsid w:val="00732189"/>
    <w:rsid w:val="00734012"/>
    <w:rsid w:val="0073788F"/>
    <w:rsid w:val="00741404"/>
    <w:rsid w:val="00743630"/>
    <w:rsid w:val="00745030"/>
    <w:rsid w:val="00750548"/>
    <w:rsid w:val="007508D3"/>
    <w:rsid w:val="00753561"/>
    <w:rsid w:val="00754F2A"/>
    <w:rsid w:val="00757328"/>
    <w:rsid w:val="0076050A"/>
    <w:rsid w:val="007620A4"/>
    <w:rsid w:val="00762726"/>
    <w:rsid w:val="00763564"/>
    <w:rsid w:val="00763EFA"/>
    <w:rsid w:val="00765D09"/>
    <w:rsid w:val="00773CF1"/>
    <w:rsid w:val="00773F36"/>
    <w:rsid w:val="0077407D"/>
    <w:rsid w:val="007744D1"/>
    <w:rsid w:val="0077554F"/>
    <w:rsid w:val="007779C6"/>
    <w:rsid w:val="00777EF0"/>
    <w:rsid w:val="0078051A"/>
    <w:rsid w:val="007815B3"/>
    <w:rsid w:val="00781968"/>
    <w:rsid w:val="00781D6C"/>
    <w:rsid w:val="00784375"/>
    <w:rsid w:val="00786439"/>
    <w:rsid w:val="00786548"/>
    <w:rsid w:val="0079011E"/>
    <w:rsid w:val="00792A2A"/>
    <w:rsid w:val="00793F24"/>
    <w:rsid w:val="0079422D"/>
    <w:rsid w:val="007A0E98"/>
    <w:rsid w:val="007A18CB"/>
    <w:rsid w:val="007A3484"/>
    <w:rsid w:val="007A5612"/>
    <w:rsid w:val="007A5D51"/>
    <w:rsid w:val="007A641C"/>
    <w:rsid w:val="007A64AB"/>
    <w:rsid w:val="007A65CC"/>
    <w:rsid w:val="007B08B2"/>
    <w:rsid w:val="007B13E4"/>
    <w:rsid w:val="007B3723"/>
    <w:rsid w:val="007B4AC9"/>
    <w:rsid w:val="007B532D"/>
    <w:rsid w:val="007B5FF2"/>
    <w:rsid w:val="007B72B5"/>
    <w:rsid w:val="007C048F"/>
    <w:rsid w:val="007C0E38"/>
    <w:rsid w:val="007C4578"/>
    <w:rsid w:val="007C481E"/>
    <w:rsid w:val="007D1124"/>
    <w:rsid w:val="007D1958"/>
    <w:rsid w:val="007D3C43"/>
    <w:rsid w:val="007E07B4"/>
    <w:rsid w:val="007E4A90"/>
    <w:rsid w:val="007E54D2"/>
    <w:rsid w:val="007E6459"/>
    <w:rsid w:val="007E718C"/>
    <w:rsid w:val="007F253F"/>
    <w:rsid w:val="007F51EE"/>
    <w:rsid w:val="007F525E"/>
    <w:rsid w:val="007F6EC9"/>
    <w:rsid w:val="007F7374"/>
    <w:rsid w:val="007F76B6"/>
    <w:rsid w:val="00801832"/>
    <w:rsid w:val="00803D6C"/>
    <w:rsid w:val="00803E3C"/>
    <w:rsid w:val="0081005F"/>
    <w:rsid w:val="00811E5E"/>
    <w:rsid w:val="00816530"/>
    <w:rsid w:val="0082498F"/>
    <w:rsid w:val="00824BE5"/>
    <w:rsid w:val="0082520D"/>
    <w:rsid w:val="0082616F"/>
    <w:rsid w:val="00826D6B"/>
    <w:rsid w:val="00826F3C"/>
    <w:rsid w:val="008301EF"/>
    <w:rsid w:val="008306D4"/>
    <w:rsid w:val="00831C5D"/>
    <w:rsid w:val="00832355"/>
    <w:rsid w:val="008328EA"/>
    <w:rsid w:val="00834691"/>
    <w:rsid w:val="00834C00"/>
    <w:rsid w:val="00836D8F"/>
    <w:rsid w:val="00840F96"/>
    <w:rsid w:val="008429DF"/>
    <w:rsid w:val="0084373B"/>
    <w:rsid w:val="008452FD"/>
    <w:rsid w:val="00847716"/>
    <w:rsid w:val="00850876"/>
    <w:rsid w:val="0085245C"/>
    <w:rsid w:val="0085346B"/>
    <w:rsid w:val="008548BF"/>
    <w:rsid w:val="00854C6F"/>
    <w:rsid w:val="00855119"/>
    <w:rsid w:val="00855B4C"/>
    <w:rsid w:val="008610E3"/>
    <w:rsid w:val="008633EB"/>
    <w:rsid w:val="008666D1"/>
    <w:rsid w:val="0086674E"/>
    <w:rsid w:val="00867351"/>
    <w:rsid w:val="00872182"/>
    <w:rsid w:val="00874675"/>
    <w:rsid w:val="00875ACC"/>
    <w:rsid w:val="00875BFC"/>
    <w:rsid w:val="00877C77"/>
    <w:rsid w:val="008831CA"/>
    <w:rsid w:val="008850D4"/>
    <w:rsid w:val="00885B82"/>
    <w:rsid w:val="00893AC9"/>
    <w:rsid w:val="00894D11"/>
    <w:rsid w:val="008960F5"/>
    <w:rsid w:val="00896886"/>
    <w:rsid w:val="008A1332"/>
    <w:rsid w:val="008A23B1"/>
    <w:rsid w:val="008A3B2B"/>
    <w:rsid w:val="008A509A"/>
    <w:rsid w:val="008B2726"/>
    <w:rsid w:val="008B6826"/>
    <w:rsid w:val="008B7825"/>
    <w:rsid w:val="008B7D2D"/>
    <w:rsid w:val="008C299C"/>
    <w:rsid w:val="008C398D"/>
    <w:rsid w:val="008C6C05"/>
    <w:rsid w:val="008C735A"/>
    <w:rsid w:val="008D2F1A"/>
    <w:rsid w:val="008D4296"/>
    <w:rsid w:val="008D6386"/>
    <w:rsid w:val="008E1631"/>
    <w:rsid w:val="008E401C"/>
    <w:rsid w:val="008E43E8"/>
    <w:rsid w:val="008E7DE8"/>
    <w:rsid w:val="008F0441"/>
    <w:rsid w:val="008F12D0"/>
    <w:rsid w:val="008F1712"/>
    <w:rsid w:val="008F27D6"/>
    <w:rsid w:val="008F3A00"/>
    <w:rsid w:val="008F4FEC"/>
    <w:rsid w:val="008F55DA"/>
    <w:rsid w:val="0090199A"/>
    <w:rsid w:val="009033BF"/>
    <w:rsid w:val="00903509"/>
    <w:rsid w:val="00903E73"/>
    <w:rsid w:val="009040F3"/>
    <w:rsid w:val="0090586E"/>
    <w:rsid w:val="00910F1E"/>
    <w:rsid w:val="009113F4"/>
    <w:rsid w:val="00912D0F"/>
    <w:rsid w:val="00914D58"/>
    <w:rsid w:val="009170EB"/>
    <w:rsid w:val="0092045B"/>
    <w:rsid w:val="00922AA9"/>
    <w:rsid w:val="00923601"/>
    <w:rsid w:val="009237F7"/>
    <w:rsid w:val="00924105"/>
    <w:rsid w:val="00924B3A"/>
    <w:rsid w:val="00926E9E"/>
    <w:rsid w:val="00933D53"/>
    <w:rsid w:val="009347B8"/>
    <w:rsid w:val="00935705"/>
    <w:rsid w:val="00935E49"/>
    <w:rsid w:val="00937AF8"/>
    <w:rsid w:val="009431BD"/>
    <w:rsid w:val="00943EED"/>
    <w:rsid w:val="009443D6"/>
    <w:rsid w:val="0094488F"/>
    <w:rsid w:val="009458B7"/>
    <w:rsid w:val="009514FD"/>
    <w:rsid w:val="009525A9"/>
    <w:rsid w:val="00953D19"/>
    <w:rsid w:val="00954D24"/>
    <w:rsid w:val="009553D0"/>
    <w:rsid w:val="00955948"/>
    <w:rsid w:val="00960E6E"/>
    <w:rsid w:val="00965F5D"/>
    <w:rsid w:val="009665FC"/>
    <w:rsid w:val="009718B3"/>
    <w:rsid w:val="00971E4D"/>
    <w:rsid w:val="00973D83"/>
    <w:rsid w:val="009759EB"/>
    <w:rsid w:val="00975C43"/>
    <w:rsid w:val="009827B7"/>
    <w:rsid w:val="00984A33"/>
    <w:rsid w:val="009856E8"/>
    <w:rsid w:val="00986F92"/>
    <w:rsid w:val="00987959"/>
    <w:rsid w:val="00987B76"/>
    <w:rsid w:val="00995C2F"/>
    <w:rsid w:val="00996128"/>
    <w:rsid w:val="009978A6"/>
    <w:rsid w:val="00997A11"/>
    <w:rsid w:val="00997A5E"/>
    <w:rsid w:val="009A0FC3"/>
    <w:rsid w:val="009A425E"/>
    <w:rsid w:val="009A4ABC"/>
    <w:rsid w:val="009A541B"/>
    <w:rsid w:val="009A6379"/>
    <w:rsid w:val="009A6FD8"/>
    <w:rsid w:val="009A7057"/>
    <w:rsid w:val="009B66E1"/>
    <w:rsid w:val="009C128E"/>
    <w:rsid w:val="009C1AF2"/>
    <w:rsid w:val="009C22F5"/>
    <w:rsid w:val="009C4B13"/>
    <w:rsid w:val="009C5582"/>
    <w:rsid w:val="009C6B43"/>
    <w:rsid w:val="009C703D"/>
    <w:rsid w:val="009D1A45"/>
    <w:rsid w:val="009D3032"/>
    <w:rsid w:val="009D4563"/>
    <w:rsid w:val="009D507A"/>
    <w:rsid w:val="009D5CAE"/>
    <w:rsid w:val="009D676C"/>
    <w:rsid w:val="009D734E"/>
    <w:rsid w:val="009E2970"/>
    <w:rsid w:val="009E662B"/>
    <w:rsid w:val="009F4202"/>
    <w:rsid w:val="009F49E9"/>
    <w:rsid w:val="009F4EBE"/>
    <w:rsid w:val="009F57B4"/>
    <w:rsid w:val="009F5805"/>
    <w:rsid w:val="009F6E3A"/>
    <w:rsid w:val="009F72FA"/>
    <w:rsid w:val="00A032C1"/>
    <w:rsid w:val="00A06D65"/>
    <w:rsid w:val="00A077EE"/>
    <w:rsid w:val="00A07895"/>
    <w:rsid w:val="00A10141"/>
    <w:rsid w:val="00A111C1"/>
    <w:rsid w:val="00A113D1"/>
    <w:rsid w:val="00A12721"/>
    <w:rsid w:val="00A12982"/>
    <w:rsid w:val="00A13C26"/>
    <w:rsid w:val="00A15104"/>
    <w:rsid w:val="00A16A48"/>
    <w:rsid w:val="00A2325F"/>
    <w:rsid w:val="00A267C3"/>
    <w:rsid w:val="00A2780C"/>
    <w:rsid w:val="00A32587"/>
    <w:rsid w:val="00A342E0"/>
    <w:rsid w:val="00A36B21"/>
    <w:rsid w:val="00A4086D"/>
    <w:rsid w:val="00A40A65"/>
    <w:rsid w:val="00A41574"/>
    <w:rsid w:val="00A41A10"/>
    <w:rsid w:val="00A42098"/>
    <w:rsid w:val="00A42E1F"/>
    <w:rsid w:val="00A468FB"/>
    <w:rsid w:val="00A5240E"/>
    <w:rsid w:val="00A528C7"/>
    <w:rsid w:val="00A54994"/>
    <w:rsid w:val="00A55B39"/>
    <w:rsid w:val="00A60478"/>
    <w:rsid w:val="00A60B9A"/>
    <w:rsid w:val="00A62E1D"/>
    <w:rsid w:val="00A643AA"/>
    <w:rsid w:val="00A676ED"/>
    <w:rsid w:val="00A67A46"/>
    <w:rsid w:val="00A723EB"/>
    <w:rsid w:val="00A72703"/>
    <w:rsid w:val="00A73B99"/>
    <w:rsid w:val="00A751C2"/>
    <w:rsid w:val="00A76DDC"/>
    <w:rsid w:val="00A80B01"/>
    <w:rsid w:val="00A814AC"/>
    <w:rsid w:val="00A81A78"/>
    <w:rsid w:val="00A83C33"/>
    <w:rsid w:val="00A84C02"/>
    <w:rsid w:val="00A85BC8"/>
    <w:rsid w:val="00A916AC"/>
    <w:rsid w:val="00A91D26"/>
    <w:rsid w:val="00A926D5"/>
    <w:rsid w:val="00A9758A"/>
    <w:rsid w:val="00A97AF1"/>
    <w:rsid w:val="00AA2AE3"/>
    <w:rsid w:val="00AA5B70"/>
    <w:rsid w:val="00AA5C0C"/>
    <w:rsid w:val="00AA5E18"/>
    <w:rsid w:val="00AA60FD"/>
    <w:rsid w:val="00AA6CD7"/>
    <w:rsid w:val="00AB09F0"/>
    <w:rsid w:val="00AB17FC"/>
    <w:rsid w:val="00AB1869"/>
    <w:rsid w:val="00AB1B9E"/>
    <w:rsid w:val="00AB216F"/>
    <w:rsid w:val="00AB28DE"/>
    <w:rsid w:val="00AB2AEC"/>
    <w:rsid w:val="00AB333B"/>
    <w:rsid w:val="00AB3A1A"/>
    <w:rsid w:val="00AB5957"/>
    <w:rsid w:val="00AB6D1D"/>
    <w:rsid w:val="00AC11E7"/>
    <w:rsid w:val="00AC14D4"/>
    <w:rsid w:val="00AC37BD"/>
    <w:rsid w:val="00AC58D0"/>
    <w:rsid w:val="00AC62E7"/>
    <w:rsid w:val="00AC6AED"/>
    <w:rsid w:val="00AD0190"/>
    <w:rsid w:val="00AD2F2C"/>
    <w:rsid w:val="00AD32B5"/>
    <w:rsid w:val="00AD40EA"/>
    <w:rsid w:val="00AD6A62"/>
    <w:rsid w:val="00AD7595"/>
    <w:rsid w:val="00AD789D"/>
    <w:rsid w:val="00AD7D38"/>
    <w:rsid w:val="00AE1F31"/>
    <w:rsid w:val="00AE44A6"/>
    <w:rsid w:val="00AE5DBA"/>
    <w:rsid w:val="00AE5F80"/>
    <w:rsid w:val="00AE769E"/>
    <w:rsid w:val="00AE7761"/>
    <w:rsid w:val="00AE7D80"/>
    <w:rsid w:val="00AF0370"/>
    <w:rsid w:val="00AF0D23"/>
    <w:rsid w:val="00AF278B"/>
    <w:rsid w:val="00AF4331"/>
    <w:rsid w:val="00AF49F3"/>
    <w:rsid w:val="00AF5ED7"/>
    <w:rsid w:val="00AF7CEA"/>
    <w:rsid w:val="00B01F65"/>
    <w:rsid w:val="00B030CD"/>
    <w:rsid w:val="00B0323B"/>
    <w:rsid w:val="00B038B8"/>
    <w:rsid w:val="00B108B2"/>
    <w:rsid w:val="00B11C20"/>
    <w:rsid w:val="00B120F8"/>
    <w:rsid w:val="00B137F2"/>
    <w:rsid w:val="00B17202"/>
    <w:rsid w:val="00B175CA"/>
    <w:rsid w:val="00B176B5"/>
    <w:rsid w:val="00B17715"/>
    <w:rsid w:val="00B2094A"/>
    <w:rsid w:val="00B21B19"/>
    <w:rsid w:val="00B21D92"/>
    <w:rsid w:val="00B24CFF"/>
    <w:rsid w:val="00B25277"/>
    <w:rsid w:val="00B2761F"/>
    <w:rsid w:val="00B31A66"/>
    <w:rsid w:val="00B320BE"/>
    <w:rsid w:val="00B34DF8"/>
    <w:rsid w:val="00B44BB6"/>
    <w:rsid w:val="00B451AE"/>
    <w:rsid w:val="00B46342"/>
    <w:rsid w:val="00B47A50"/>
    <w:rsid w:val="00B527E7"/>
    <w:rsid w:val="00B537EC"/>
    <w:rsid w:val="00B56807"/>
    <w:rsid w:val="00B60014"/>
    <w:rsid w:val="00B64F47"/>
    <w:rsid w:val="00B67A57"/>
    <w:rsid w:val="00B67FB2"/>
    <w:rsid w:val="00B713D6"/>
    <w:rsid w:val="00B7180B"/>
    <w:rsid w:val="00B72C9C"/>
    <w:rsid w:val="00B72DCC"/>
    <w:rsid w:val="00B732AD"/>
    <w:rsid w:val="00B739DE"/>
    <w:rsid w:val="00B741FF"/>
    <w:rsid w:val="00B80C5B"/>
    <w:rsid w:val="00B8162F"/>
    <w:rsid w:val="00B82351"/>
    <w:rsid w:val="00B824CA"/>
    <w:rsid w:val="00B84EA8"/>
    <w:rsid w:val="00B85023"/>
    <w:rsid w:val="00B85C1D"/>
    <w:rsid w:val="00B85C3C"/>
    <w:rsid w:val="00B85F73"/>
    <w:rsid w:val="00B86F93"/>
    <w:rsid w:val="00B877CA"/>
    <w:rsid w:val="00B87839"/>
    <w:rsid w:val="00B90C44"/>
    <w:rsid w:val="00B90FE8"/>
    <w:rsid w:val="00B91848"/>
    <w:rsid w:val="00B91F33"/>
    <w:rsid w:val="00B9391A"/>
    <w:rsid w:val="00B96B92"/>
    <w:rsid w:val="00B97BC2"/>
    <w:rsid w:val="00BA1CD1"/>
    <w:rsid w:val="00BA2A34"/>
    <w:rsid w:val="00BA4E53"/>
    <w:rsid w:val="00BA5FF0"/>
    <w:rsid w:val="00BA649B"/>
    <w:rsid w:val="00BA719F"/>
    <w:rsid w:val="00BB1439"/>
    <w:rsid w:val="00BB17F4"/>
    <w:rsid w:val="00BB306B"/>
    <w:rsid w:val="00BB3D35"/>
    <w:rsid w:val="00BB5792"/>
    <w:rsid w:val="00BB6033"/>
    <w:rsid w:val="00BB6F82"/>
    <w:rsid w:val="00BB74B0"/>
    <w:rsid w:val="00BB79C8"/>
    <w:rsid w:val="00BB7B1E"/>
    <w:rsid w:val="00BC314D"/>
    <w:rsid w:val="00BC3C32"/>
    <w:rsid w:val="00BC49CA"/>
    <w:rsid w:val="00BC50D9"/>
    <w:rsid w:val="00BC62D7"/>
    <w:rsid w:val="00BC6B27"/>
    <w:rsid w:val="00BC7385"/>
    <w:rsid w:val="00BC791A"/>
    <w:rsid w:val="00BD3FD4"/>
    <w:rsid w:val="00BD40B8"/>
    <w:rsid w:val="00BD41DF"/>
    <w:rsid w:val="00BD4D8E"/>
    <w:rsid w:val="00BD5ED6"/>
    <w:rsid w:val="00BD6804"/>
    <w:rsid w:val="00BE08A3"/>
    <w:rsid w:val="00BE1237"/>
    <w:rsid w:val="00BE23C2"/>
    <w:rsid w:val="00BE2AA8"/>
    <w:rsid w:val="00BE3754"/>
    <w:rsid w:val="00BE5779"/>
    <w:rsid w:val="00BE6D45"/>
    <w:rsid w:val="00BF22FD"/>
    <w:rsid w:val="00BF39D8"/>
    <w:rsid w:val="00BF4B71"/>
    <w:rsid w:val="00BF6F32"/>
    <w:rsid w:val="00BF70A8"/>
    <w:rsid w:val="00BF7A99"/>
    <w:rsid w:val="00C01930"/>
    <w:rsid w:val="00C035F6"/>
    <w:rsid w:val="00C0360C"/>
    <w:rsid w:val="00C06A04"/>
    <w:rsid w:val="00C07E7F"/>
    <w:rsid w:val="00C10F67"/>
    <w:rsid w:val="00C116AE"/>
    <w:rsid w:val="00C12250"/>
    <w:rsid w:val="00C14B17"/>
    <w:rsid w:val="00C15276"/>
    <w:rsid w:val="00C16717"/>
    <w:rsid w:val="00C1781E"/>
    <w:rsid w:val="00C20577"/>
    <w:rsid w:val="00C23D4C"/>
    <w:rsid w:val="00C27C1B"/>
    <w:rsid w:val="00C30F78"/>
    <w:rsid w:val="00C318CF"/>
    <w:rsid w:val="00C35260"/>
    <w:rsid w:val="00C35786"/>
    <w:rsid w:val="00C360B1"/>
    <w:rsid w:val="00C36B76"/>
    <w:rsid w:val="00C4095A"/>
    <w:rsid w:val="00C409E4"/>
    <w:rsid w:val="00C4271D"/>
    <w:rsid w:val="00C44D69"/>
    <w:rsid w:val="00C44DE6"/>
    <w:rsid w:val="00C473E9"/>
    <w:rsid w:val="00C50490"/>
    <w:rsid w:val="00C50AFE"/>
    <w:rsid w:val="00C50FE4"/>
    <w:rsid w:val="00C51DD5"/>
    <w:rsid w:val="00C5274D"/>
    <w:rsid w:val="00C54A5B"/>
    <w:rsid w:val="00C55FC9"/>
    <w:rsid w:val="00C600E7"/>
    <w:rsid w:val="00C61771"/>
    <w:rsid w:val="00C61BAC"/>
    <w:rsid w:val="00C62E36"/>
    <w:rsid w:val="00C63132"/>
    <w:rsid w:val="00C63690"/>
    <w:rsid w:val="00C65881"/>
    <w:rsid w:val="00C660FF"/>
    <w:rsid w:val="00C67754"/>
    <w:rsid w:val="00C67DB8"/>
    <w:rsid w:val="00C700FB"/>
    <w:rsid w:val="00C70304"/>
    <w:rsid w:val="00C710BB"/>
    <w:rsid w:val="00C7276E"/>
    <w:rsid w:val="00C7352C"/>
    <w:rsid w:val="00C74ADC"/>
    <w:rsid w:val="00C80A92"/>
    <w:rsid w:val="00C8487D"/>
    <w:rsid w:val="00C865A0"/>
    <w:rsid w:val="00C90495"/>
    <w:rsid w:val="00C95FFD"/>
    <w:rsid w:val="00CA2BFC"/>
    <w:rsid w:val="00CA2D02"/>
    <w:rsid w:val="00CA3291"/>
    <w:rsid w:val="00CA35FC"/>
    <w:rsid w:val="00CA3DC2"/>
    <w:rsid w:val="00CA7654"/>
    <w:rsid w:val="00CB14EF"/>
    <w:rsid w:val="00CB189A"/>
    <w:rsid w:val="00CB2833"/>
    <w:rsid w:val="00CB369B"/>
    <w:rsid w:val="00CB47B4"/>
    <w:rsid w:val="00CB4B2D"/>
    <w:rsid w:val="00CB4D08"/>
    <w:rsid w:val="00CB5D36"/>
    <w:rsid w:val="00CB5DE5"/>
    <w:rsid w:val="00CB649B"/>
    <w:rsid w:val="00CB7C48"/>
    <w:rsid w:val="00CC46D8"/>
    <w:rsid w:val="00CC4CC0"/>
    <w:rsid w:val="00CC79C2"/>
    <w:rsid w:val="00CD0203"/>
    <w:rsid w:val="00CD0BB8"/>
    <w:rsid w:val="00CD0D1C"/>
    <w:rsid w:val="00CD18FC"/>
    <w:rsid w:val="00CD2447"/>
    <w:rsid w:val="00CD5C9F"/>
    <w:rsid w:val="00CE1A16"/>
    <w:rsid w:val="00CE1DC8"/>
    <w:rsid w:val="00CE4B95"/>
    <w:rsid w:val="00CE58B8"/>
    <w:rsid w:val="00CE5BB3"/>
    <w:rsid w:val="00CF2580"/>
    <w:rsid w:val="00D000F5"/>
    <w:rsid w:val="00D0036E"/>
    <w:rsid w:val="00D014C5"/>
    <w:rsid w:val="00D06A89"/>
    <w:rsid w:val="00D0782D"/>
    <w:rsid w:val="00D10737"/>
    <w:rsid w:val="00D10831"/>
    <w:rsid w:val="00D109AF"/>
    <w:rsid w:val="00D10E8F"/>
    <w:rsid w:val="00D1156D"/>
    <w:rsid w:val="00D1271E"/>
    <w:rsid w:val="00D13639"/>
    <w:rsid w:val="00D13744"/>
    <w:rsid w:val="00D1381F"/>
    <w:rsid w:val="00D14306"/>
    <w:rsid w:val="00D16BC7"/>
    <w:rsid w:val="00D2220A"/>
    <w:rsid w:val="00D22A6C"/>
    <w:rsid w:val="00D23E76"/>
    <w:rsid w:val="00D247C6"/>
    <w:rsid w:val="00D24DDC"/>
    <w:rsid w:val="00D252EE"/>
    <w:rsid w:val="00D331D1"/>
    <w:rsid w:val="00D35269"/>
    <w:rsid w:val="00D35C2F"/>
    <w:rsid w:val="00D3637F"/>
    <w:rsid w:val="00D376A5"/>
    <w:rsid w:val="00D37734"/>
    <w:rsid w:val="00D40676"/>
    <w:rsid w:val="00D41C30"/>
    <w:rsid w:val="00D41CD0"/>
    <w:rsid w:val="00D42776"/>
    <w:rsid w:val="00D42C7F"/>
    <w:rsid w:val="00D431D6"/>
    <w:rsid w:val="00D432DB"/>
    <w:rsid w:val="00D437DB"/>
    <w:rsid w:val="00D45353"/>
    <w:rsid w:val="00D4706D"/>
    <w:rsid w:val="00D47308"/>
    <w:rsid w:val="00D4759D"/>
    <w:rsid w:val="00D505B3"/>
    <w:rsid w:val="00D50930"/>
    <w:rsid w:val="00D5162B"/>
    <w:rsid w:val="00D52328"/>
    <w:rsid w:val="00D5344D"/>
    <w:rsid w:val="00D565AC"/>
    <w:rsid w:val="00D56BFE"/>
    <w:rsid w:val="00D57166"/>
    <w:rsid w:val="00D5797F"/>
    <w:rsid w:val="00D607EE"/>
    <w:rsid w:val="00D612E2"/>
    <w:rsid w:val="00D63405"/>
    <w:rsid w:val="00D636AA"/>
    <w:rsid w:val="00D65C0C"/>
    <w:rsid w:val="00D65CF9"/>
    <w:rsid w:val="00D73BF6"/>
    <w:rsid w:val="00D75823"/>
    <w:rsid w:val="00D761CD"/>
    <w:rsid w:val="00D7622D"/>
    <w:rsid w:val="00D77BFF"/>
    <w:rsid w:val="00D802CB"/>
    <w:rsid w:val="00D80C5C"/>
    <w:rsid w:val="00D86094"/>
    <w:rsid w:val="00D86A79"/>
    <w:rsid w:val="00D908C0"/>
    <w:rsid w:val="00D90E77"/>
    <w:rsid w:val="00D912AE"/>
    <w:rsid w:val="00D91962"/>
    <w:rsid w:val="00D92C84"/>
    <w:rsid w:val="00D93BAE"/>
    <w:rsid w:val="00D971B0"/>
    <w:rsid w:val="00DA0D32"/>
    <w:rsid w:val="00DA72FB"/>
    <w:rsid w:val="00DB0311"/>
    <w:rsid w:val="00DB2894"/>
    <w:rsid w:val="00DB2B97"/>
    <w:rsid w:val="00DB451F"/>
    <w:rsid w:val="00DB54D1"/>
    <w:rsid w:val="00DB6995"/>
    <w:rsid w:val="00DB7E79"/>
    <w:rsid w:val="00DC2A2A"/>
    <w:rsid w:val="00DC43C8"/>
    <w:rsid w:val="00DC4B56"/>
    <w:rsid w:val="00DC51AC"/>
    <w:rsid w:val="00DC66F1"/>
    <w:rsid w:val="00DD09FC"/>
    <w:rsid w:val="00DD60FA"/>
    <w:rsid w:val="00DD759E"/>
    <w:rsid w:val="00DD7735"/>
    <w:rsid w:val="00DE1704"/>
    <w:rsid w:val="00DE3C4A"/>
    <w:rsid w:val="00DE4119"/>
    <w:rsid w:val="00DF03E3"/>
    <w:rsid w:val="00DF212C"/>
    <w:rsid w:val="00DF2DAD"/>
    <w:rsid w:val="00DF5388"/>
    <w:rsid w:val="00E025E1"/>
    <w:rsid w:val="00E0466E"/>
    <w:rsid w:val="00E073F6"/>
    <w:rsid w:val="00E15507"/>
    <w:rsid w:val="00E163BE"/>
    <w:rsid w:val="00E17859"/>
    <w:rsid w:val="00E17CDB"/>
    <w:rsid w:val="00E20F49"/>
    <w:rsid w:val="00E2142E"/>
    <w:rsid w:val="00E215A7"/>
    <w:rsid w:val="00E22055"/>
    <w:rsid w:val="00E22B4F"/>
    <w:rsid w:val="00E26074"/>
    <w:rsid w:val="00E27409"/>
    <w:rsid w:val="00E2754D"/>
    <w:rsid w:val="00E27CDA"/>
    <w:rsid w:val="00E31916"/>
    <w:rsid w:val="00E31BC8"/>
    <w:rsid w:val="00E32E75"/>
    <w:rsid w:val="00E32FA8"/>
    <w:rsid w:val="00E343BA"/>
    <w:rsid w:val="00E36F08"/>
    <w:rsid w:val="00E40CAA"/>
    <w:rsid w:val="00E41A9F"/>
    <w:rsid w:val="00E4236E"/>
    <w:rsid w:val="00E45EB2"/>
    <w:rsid w:val="00E46A4E"/>
    <w:rsid w:val="00E50783"/>
    <w:rsid w:val="00E50ADB"/>
    <w:rsid w:val="00E53980"/>
    <w:rsid w:val="00E5596F"/>
    <w:rsid w:val="00E55D80"/>
    <w:rsid w:val="00E56C20"/>
    <w:rsid w:val="00E5796F"/>
    <w:rsid w:val="00E647C7"/>
    <w:rsid w:val="00E64A22"/>
    <w:rsid w:val="00E67763"/>
    <w:rsid w:val="00E70406"/>
    <w:rsid w:val="00E70BD0"/>
    <w:rsid w:val="00E72FE5"/>
    <w:rsid w:val="00E76DB7"/>
    <w:rsid w:val="00E8457E"/>
    <w:rsid w:val="00E84727"/>
    <w:rsid w:val="00E870E5"/>
    <w:rsid w:val="00E9310A"/>
    <w:rsid w:val="00E97B3C"/>
    <w:rsid w:val="00E97C01"/>
    <w:rsid w:val="00EA24B9"/>
    <w:rsid w:val="00EA3852"/>
    <w:rsid w:val="00EA3E38"/>
    <w:rsid w:val="00EA490E"/>
    <w:rsid w:val="00EA58C8"/>
    <w:rsid w:val="00EA6B61"/>
    <w:rsid w:val="00EA76E4"/>
    <w:rsid w:val="00EB2D81"/>
    <w:rsid w:val="00EB3F16"/>
    <w:rsid w:val="00EB4918"/>
    <w:rsid w:val="00EB67F2"/>
    <w:rsid w:val="00EC254D"/>
    <w:rsid w:val="00EC38E6"/>
    <w:rsid w:val="00EC4A40"/>
    <w:rsid w:val="00ED1311"/>
    <w:rsid w:val="00ED33C7"/>
    <w:rsid w:val="00ED461D"/>
    <w:rsid w:val="00EE17CB"/>
    <w:rsid w:val="00EE1D12"/>
    <w:rsid w:val="00EE2B4F"/>
    <w:rsid w:val="00EE3044"/>
    <w:rsid w:val="00EE3241"/>
    <w:rsid w:val="00EE704F"/>
    <w:rsid w:val="00EE7562"/>
    <w:rsid w:val="00EF2B5F"/>
    <w:rsid w:val="00EF2FB6"/>
    <w:rsid w:val="00EF3506"/>
    <w:rsid w:val="00EF4AD6"/>
    <w:rsid w:val="00EF5DDC"/>
    <w:rsid w:val="00F00B98"/>
    <w:rsid w:val="00F07228"/>
    <w:rsid w:val="00F10338"/>
    <w:rsid w:val="00F14976"/>
    <w:rsid w:val="00F15193"/>
    <w:rsid w:val="00F151CE"/>
    <w:rsid w:val="00F174EB"/>
    <w:rsid w:val="00F17552"/>
    <w:rsid w:val="00F20473"/>
    <w:rsid w:val="00F20FA7"/>
    <w:rsid w:val="00F227E7"/>
    <w:rsid w:val="00F3030F"/>
    <w:rsid w:val="00F30910"/>
    <w:rsid w:val="00F31427"/>
    <w:rsid w:val="00F319DE"/>
    <w:rsid w:val="00F32CC7"/>
    <w:rsid w:val="00F33508"/>
    <w:rsid w:val="00F35974"/>
    <w:rsid w:val="00F3645C"/>
    <w:rsid w:val="00F369DB"/>
    <w:rsid w:val="00F36AAB"/>
    <w:rsid w:val="00F37F51"/>
    <w:rsid w:val="00F40817"/>
    <w:rsid w:val="00F4319B"/>
    <w:rsid w:val="00F454E2"/>
    <w:rsid w:val="00F459A8"/>
    <w:rsid w:val="00F4667A"/>
    <w:rsid w:val="00F47CE2"/>
    <w:rsid w:val="00F515F2"/>
    <w:rsid w:val="00F5305A"/>
    <w:rsid w:val="00F53E02"/>
    <w:rsid w:val="00F54F3B"/>
    <w:rsid w:val="00F554A2"/>
    <w:rsid w:val="00F610F7"/>
    <w:rsid w:val="00F63041"/>
    <w:rsid w:val="00F636BD"/>
    <w:rsid w:val="00F64F33"/>
    <w:rsid w:val="00F724D8"/>
    <w:rsid w:val="00F736BF"/>
    <w:rsid w:val="00F7380E"/>
    <w:rsid w:val="00F745BA"/>
    <w:rsid w:val="00F74A94"/>
    <w:rsid w:val="00F75EF2"/>
    <w:rsid w:val="00F776E4"/>
    <w:rsid w:val="00F800D8"/>
    <w:rsid w:val="00F80610"/>
    <w:rsid w:val="00F80B28"/>
    <w:rsid w:val="00F81C69"/>
    <w:rsid w:val="00F82E16"/>
    <w:rsid w:val="00F844EE"/>
    <w:rsid w:val="00F84910"/>
    <w:rsid w:val="00F853F2"/>
    <w:rsid w:val="00F85DCF"/>
    <w:rsid w:val="00F901D5"/>
    <w:rsid w:val="00F90AC6"/>
    <w:rsid w:val="00F91C89"/>
    <w:rsid w:val="00F95736"/>
    <w:rsid w:val="00F96F16"/>
    <w:rsid w:val="00F96FEF"/>
    <w:rsid w:val="00F97963"/>
    <w:rsid w:val="00FA369F"/>
    <w:rsid w:val="00FA4198"/>
    <w:rsid w:val="00FA5B3A"/>
    <w:rsid w:val="00FA7407"/>
    <w:rsid w:val="00FB01AF"/>
    <w:rsid w:val="00FB19DA"/>
    <w:rsid w:val="00FB2420"/>
    <w:rsid w:val="00FB4349"/>
    <w:rsid w:val="00FB6B2F"/>
    <w:rsid w:val="00FC0B28"/>
    <w:rsid w:val="00FC2803"/>
    <w:rsid w:val="00FC2A0C"/>
    <w:rsid w:val="00FC2ADA"/>
    <w:rsid w:val="00FC4416"/>
    <w:rsid w:val="00FC6D8A"/>
    <w:rsid w:val="00FC7467"/>
    <w:rsid w:val="00FD1296"/>
    <w:rsid w:val="00FD3093"/>
    <w:rsid w:val="00FD31CE"/>
    <w:rsid w:val="00FD67C1"/>
    <w:rsid w:val="00FD7186"/>
    <w:rsid w:val="00FD7675"/>
    <w:rsid w:val="00FE19B7"/>
    <w:rsid w:val="00FE3AE4"/>
    <w:rsid w:val="00FF59A1"/>
    <w:rsid w:val="00FF7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5D5C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99"/>
      <w:outlineLvl w:val="0"/>
    </w:pPr>
    <w:rPr>
      <w:rFonts w:ascii="Arial" w:eastAsia="Arial" w:hAnsi="Arial"/>
      <w:b/>
      <w:bCs/>
      <w:sz w:val="20"/>
      <w:szCs w:val="20"/>
    </w:rPr>
  </w:style>
  <w:style w:type="paragraph" w:styleId="Heading5">
    <w:name w:val="heading 5"/>
    <w:basedOn w:val="Normal"/>
    <w:next w:val="Normal"/>
    <w:link w:val="Heading5Char"/>
    <w:uiPriority w:val="9"/>
    <w:semiHidden/>
    <w:unhideWhenUsed/>
    <w:qFormat/>
    <w:rsid w:val="0056788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07188"/>
    <w:pPr>
      <w:tabs>
        <w:tab w:val="center" w:pos="4680"/>
        <w:tab w:val="right" w:pos="9360"/>
      </w:tabs>
    </w:pPr>
  </w:style>
  <w:style w:type="character" w:customStyle="1" w:styleId="HeaderChar">
    <w:name w:val="Header Char"/>
    <w:basedOn w:val="DefaultParagraphFont"/>
    <w:link w:val="Header"/>
    <w:uiPriority w:val="99"/>
    <w:rsid w:val="00307188"/>
  </w:style>
  <w:style w:type="paragraph" w:styleId="Footer">
    <w:name w:val="footer"/>
    <w:basedOn w:val="Normal"/>
    <w:link w:val="FooterChar"/>
    <w:uiPriority w:val="99"/>
    <w:unhideWhenUsed/>
    <w:rsid w:val="00307188"/>
    <w:pPr>
      <w:tabs>
        <w:tab w:val="center" w:pos="4680"/>
        <w:tab w:val="right" w:pos="9360"/>
      </w:tabs>
    </w:pPr>
  </w:style>
  <w:style w:type="character" w:customStyle="1" w:styleId="FooterChar">
    <w:name w:val="Footer Char"/>
    <w:basedOn w:val="DefaultParagraphFont"/>
    <w:link w:val="Footer"/>
    <w:uiPriority w:val="99"/>
    <w:rsid w:val="00307188"/>
  </w:style>
  <w:style w:type="table" w:customStyle="1" w:styleId="TableGrid2">
    <w:name w:val="Table Grid2"/>
    <w:basedOn w:val="TableNormal"/>
    <w:uiPriority w:val="59"/>
    <w:rsid w:val="00307188"/>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0C75"/>
    <w:rPr>
      <w:sz w:val="16"/>
      <w:szCs w:val="16"/>
    </w:rPr>
  </w:style>
  <w:style w:type="paragraph" w:styleId="CommentText">
    <w:name w:val="annotation text"/>
    <w:basedOn w:val="Normal"/>
    <w:link w:val="CommentTextChar"/>
    <w:uiPriority w:val="99"/>
    <w:unhideWhenUsed/>
    <w:rsid w:val="00040C75"/>
    <w:rPr>
      <w:sz w:val="20"/>
      <w:szCs w:val="20"/>
    </w:rPr>
  </w:style>
  <w:style w:type="character" w:customStyle="1" w:styleId="CommentTextChar">
    <w:name w:val="Comment Text Char"/>
    <w:basedOn w:val="DefaultParagraphFont"/>
    <w:link w:val="CommentText"/>
    <w:uiPriority w:val="99"/>
    <w:rsid w:val="00040C75"/>
    <w:rPr>
      <w:sz w:val="20"/>
      <w:szCs w:val="20"/>
    </w:rPr>
  </w:style>
  <w:style w:type="paragraph" w:styleId="CommentSubject">
    <w:name w:val="annotation subject"/>
    <w:basedOn w:val="CommentText"/>
    <w:next w:val="CommentText"/>
    <w:link w:val="CommentSubjectChar"/>
    <w:uiPriority w:val="99"/>
    <w:semiHidden/>
    <w:unhideWhenUsed/>
    <w:rsid w:val="00040C75"/>
    <w:rPr>
      <w:b/>
      <w:bCs/>
    </w:rPr>
  </w:style>
  <w:style w:type="character" w:customStyle="1" w:styleId="CommentSubjectChar">
    <w:name w:val="Comment Subject Char"/>
    <w:basedOn w:val="CommentTextChar"/>
    <w:link w:val="CommentSubject"/>
    <w:uiPriority w:val="99"/>
    <w:semiHidden/>
    <w:rsid w:val="00040C75"/>
    <w:rPr>
      <w:b/>
      <w:bCs/>
      <w:sz w:val="20"/>
      <w:szCs w:val="20"/>
    </w:rPr>
  </w:style>
  <w:style w:type="paragraph" w:styleId="BalloonText">
    <w:name w:val="Balloon Text"/>
    <w:basedOn w:val="Normal"/>
    <w:link w:val="BalloonTextChar"/>
    <w:uiPriority w:val="99"/>
    <w:semiHidden/>
    <w:unhideWhenUsed/>
    <w:rsid w:val="00040C75"/>
    <w:rPr>
      <w:rFonts w:ascii="Tahoma" w:hAnsi="Tahoma" w:cs="Tahoma"/>
      <w:sz w:val="16"/>
      <w:szCs w:val="16"/>
    </w:rPr>
  </w:style>
  <w:style w:type="character" w:customStyle="1" w:styleId="BalloonTextChar">
    <w:name w:val="Balloon Text Char"/>
    <w:basedOn w:val="DefaultParagraphFont"/>
    <w:link w:val="BalloonText"/>
    <w:uiPriority w:val="99"/>
    <w:semiHidden/>
    <w:rsid w:val="00040C75"/>
    <w:rPr>
      <w:rFonts w:ascii="Tahoma" w:hAnsi="Tahoma" w:cs="Tahoma"/>
      <w:sz w:val="16"/>
      <w:szCs w:val="16"/>
    </w:rPr>
  </w:style>
  <w:style w:type="table" w:styleId="TableGrid">
    <w:name w:val="Table Grid"/>
    <w:basedOn w:val="TableNormal"/>
    <w:uiPriority w:val="39"/>
    <w:rsid w:val="001B77E7"/>
    <w:pPr>
      <w:widowControl/>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E97B3C"/>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link w:val="TableTitleChar"/>
    <w:qFormat/>
    <w:rsid w:val="008F4FEC"/>
    <w:pPr>
      <w:keepNext/>
      <w:widowControl/>
      <w:spacing w:before="240"/>
    </w:pPr>
    <w:rPr>
      <w:rFonts w:ascii="Arial" w:eastAsia="SimSun" w:hAnsi="Arial" w:cs="Times New Roman"/>
      <w:b/>
      <w:color w:val="000000"/>
      <w:sz w:val="20"/>
      <w:szCs w:val="24"/>
    </w:rPr>
  </w:style>
  <w:style w:type="paragraph" w:customStyle="1" w:styleId="TableColumnHead">
    <w:name w:val="TableColumnHead"/>
    <w:qFormat/>
    <w:rsid w:val="008F4FEC"/>
    <w:pPr>
      <w:widowControl/>
      <w:jc w:val="center"/>
    </w:pPr>
    <w:rPr>
      <w:rFonts w:ascii="Arial" w:eastAsia="SimSun" w:hAnsi="Arial" w:cs="Arial"/>
      <w:b/>
      <w:bCs/>
      <w:sz w:val="18"/>
      <w:szCs w:val="18"/>
    </w:rPr>
  </w:style>
  <w:style w:type="character" w:customStyle="1" w:styleId="TableTitleChar">
    <w:name w:val="TableTitle Char"/>
    <w:link w:val="TableTitle"/>
    <w:rsid w:val="008F4FEC"/>
    <w:rPr>
      <w:rFonts w:ascii="Arial" w:eastAsia="SimSun" w:hAnsi="Arial" w:cs="Times New Roman"/>
      <w:b/>
      <w:color w:val="000000"/>
      <w:sz w:val="20"/>
      <w:szCs w:val="24"/>
    </w:rPr>
  </w:style>
  <w:style w:type="table" w:customStyle="1" w:styleId="TableGrid1">
    <w:name w:val="Table Grid1"/>
    <w:basedOn w:val="TableNormal"/>
    <w:next w:val="TableGrid"/>
    <w:uiPriority w:val="59"/>
    <w:rsid w:val="00567881"/>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567881"/>
    <w:rPr>
      <w:rFonts w:asciiTheme="majorHAnsi" w:eastAsiaTheme="majorEastAsia" w:hAnsiTheme="majorHAnsi" w:cstheme="majorBidi"/>
      <w:color w:val="365F91" w:themeColor="accent1" w:themeShade="BF"/>
    </w:rPr>
  </w:style>
  <w:style w:type="paragraph" w:styleId="Title">
    <w:name w:val="Title"/>
    <w:basedOn w:val="Normal"/>
    <w:link w:val="TitleChar"/>
    <w:qFormat/>
    <w:rsid w:val="00567881"/>
    <w:pPr>
      <w:widowControl/>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67881"/>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DB2B97"/>
  </w:style>
  <w:style w:type="numbering" w:customStyle="1" w:styleId="NoList2">
    <w:name w:val="No List2"/>
    <w:next w:val="NoList"/>
    <w:uiPriority w:val="99"/>
    <w:semiHidden/>
    <w:unhideWhenUsed/>
    <w:rsid w:val="009553D0"/>
  </w:style>
  <w:style w:type="numbering" w:customStyle="1" w:styleId="NoList3">
    <w:name w:val="No List3"/>
    <w:next w:val="NoList"/>
    <w:uiPriority w:val="99"/>
    <w:semiHidden/>
    <w:unhideWhenUsed/>
    <w:rsid w:val="002456D6"/>
  </w:style>
  <w:style w:type="table" w:customStyle="1" w:styleId="TableGrid21">
    <w:name w:val="Table Grid21"/>
    <w:basedOn w:val="TableNormal"/>
    <w:uiPriority w:val="59"/>
    <w:rsid w:val="002456D6"/>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56D6"/>
    <w:pPr>
      <w:widowControl/>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2456D6"/>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456D6"/>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456D6"/>
  </w:style>
  <w:style w:type="numbering" w:customStyle="1" w:styleId="NoList21">
    <w:name w:val="No List21"/>
    <w:next w:val="NoList"/>
    <w:uiPriority w:val="99"/>
    <w:semiHidden/>
    <w:unhideWhenUsed/>
    <w:rsid w:val="002456D6"/>
  </w:style>
  <w:style w:type="paragraph" w:styleId="Revision">
    <w:name w:val="Revision"/>
    <w:hidden/>
    <w:uiPriority w:val="99"/>
    <w:semiHidden/>
    <w:rsid w:val="001A3BF1"/>
    <w:pPr>
      <w:widowControl/>
    </w:pPr>
  </w:style>
  <w:style w:type="character" w:styleId="Hyperlink">
    <w:name w:val="Hyperlink"/>
    <w:basedOn w:val="DefaultParagraphFont"/>
    <w:uiPriority w:val="99"/>
    <w:unhideWhenUsed/>
    <w:rsid w:val="00C70304"/>
    <w:rPr>
      <w:color w:val="0000FF" w:themeColor="hyperlink"/>
      <w:u w:val="single"/>
    </w:rPr>
  </w:style>
  <w:style w:type="paragraph" w:customStyle="1" w:styleId="Default">
    <w:name w:val="Default"/>
    <w:link w:val="DefaultChar"/>
    <w:rsid w:val="00494EB5"/>
    <w:pPr>
      <w:widowControl/>
      <w:autoSpaceDE w:val="0"/>
      <w:autoSpaceDN w:val="0"/>
      <w:adjustRightInd w:val="0"/>
    </w:pPr>
    <w:rPr>
      <w:rFonts w:ascii="Arial" w:hAnsi="Arial" w:cs="Arial"/>
      <w:color w:val="000000"/>
      <w:sz w:val="24"/>
      <w:szCs w:val="24"/>
    </w:rPr>
  </w:style>
  <w:style w:type="character" w:customStyle="1" w:styleId="DefaultChar">
    <w:name w:val="Default Char"/>
    <w:basedOn w:val="DefaultParagraphFont"/>
    <w:link w:val="Default"/>
    <w:rsid w:val="00494EB5"/>
    <w:rPr>
      <w:rFonts w:ascii="Arial" w:hAnsi="Arial" w:cs="Arial"/>
      <w:color w:val="000000"/>
      <w:sz w:val="24"/>
      <w:szCs w:val="24"/>
    </w:rPr>
  </w:style>
  <w:style w:type="paragraph" w:styleId="NormalWeb">
    <w:name w:val="Normal (Web)"/>
    <w:basedOn w:val="Normal"/>
    <w:uiPriority w:val="99"/>
    <w:unhideWhenUsed/>
    <w:rsid w:val="00443786"/>
    <w:pPr>
      <w:widowControl/>
      <w:spacing w:before="100" w:beforeAutospacing="1" w:after="100" w:afterAutospacing="1"/>
    </w:pPr>
    <w:rPr>
      <w:rFonts w:ascii="Times New Roman" w:eastAsiaTheme="minorEastAsia" w:hAnsi="Times New Roman" w:cs="Times New Roman"/>
      <w:sz w:val="24"/>
      <w:szCs w:val="24"/>
    </w:rPr>
  </w:style>
  <w:style w:type="numbering" w:customStyle="1" w:styleId="NoList4">
    <w:name w:val="No List4"/>
    <w:next w:val="NoList"/>
    <w:uiPriority w:val="99"/>
    <w:semiHidden/>
    <w:unhideWhenUsed/>
    <w:rsid w:val="00803E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99"/>
      <w:outlineLvl w:val="0"/>
    </w:pPr>
    <w:rPr>
      <w:rFonts w:ascii="Arial" w:eastAsia="Arial" w:hAnsi="Arial"/>
      <w:b/>
      <w:bCs/>
      <w:sz w:val="20"/>
      <w:szCs w:val="20"/>
    </w:rPr>
  </w:style>
  <w:style w:type="paragraph" w:styleId="Heading5">
    <w:name w:val="heading 5"/>
    <w:basedOn w:val="Normal"/>
    <w:next w:val="Normal"/>
    <w:link w:val="Heading5Char"/>
    <w:uiPriority w:val="9"/>
    <w:semiHidden/>
    <w:unhideWhenUsed/>
    <w:qFormat/>
    <w:rsid w:val="0056788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07188"/>
    <w:pPr>
      <w:tabs>
        <w:tab w:val="center" w:pos="4680"/>
        <w:tab w:val="right" w:pos="9360"/>
      </w:tabs>
    </w:pPr>
  </w:style>
  <w:style w:type="character" w:customStyle="1" w:styleId="HeaderChar">
    <w:name w:val="Header Char"/>
    <w:basedOn w:val="DefaultParagraphFont"/>
    <w:link w:val="Header"/>
    <w:uiPriority w:val="99"/>
    <w:rsid w:val="00307188"/>
  </w:style>
  <w:style w:type="paragraph" w:styleId="Footer">
    <w:name w:val="footer"/>
    <w:basedOn w:val="Normal"/>
    <w:link w:val="FooterChar"/>
    <w:uiPriority w:val="99"/>
    <w:unhideWhenUsed/>
    <w:rsid w:val="00307188"/>
    <w:pPr>
      <w:tabs>
        <w:tab w:val="center" w:pos="4680"/>
        <w:tab w:val="right" w:pos="9360"/>
      </w:tabs>
    </w:pPr>
  </w:style>
  <w:style w:type="character" w:customStyle="1" w:styleId="FooterChar">
    <w:name w:val="Footer Char"/>
    <w:basedOn w:val="DefaultParagraphFont"/>
    <w:link w:val="Footer"/>
    <w:uiPriority w:val="99"/>
    <w:rsid w:val="00307188"/>
  </w:style>
  <w:style w:type="table" w:customStyle="1" w:styleId="TableGrid2">
    <w:name w:val="Table Grid2"/>
    <w:basedOn w:val="TableNormal"/>
    <w:uiPriority w:val="59"/>
    <w:rsid w:val="00307188"/>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0C75"/>
    <w:rPr>
      <w:sz w:val="16"/>
      <w:szCs w:val="16"/>
    </w:rPr>
  </w:style>
  <w:style w:type="paragraph" w:styleId="CommentText">
    <w:name w:val="annotation text"/>
    <w:basedOn w:val="Normal"/>
    <w:link w:val="CommentTextChar"/>
    <w:uiPriority w:val="99"/>
    <w:unhideWhenUsed/>
    <w:rsid w:val="00040C75"/>
    <w:rPr>
      <w:sz w:val="20"/>
      <w:szCs w:val="20"/>
    </w:rPr>
  </w:style>
  <w:style w:type="character" w:customStyle="1" w:styleId="CommentTextChar">
    <w:name w:val="Comment Text Char"/>
    <w:basedOn w:val="DefaultParagraphFont"/>
    <w:link w:val="CommentText"/>
    <w:uiPriority w:val="99"/>
    <w:rsid w:val="00040C75"/>
    <w:rPr>
      <w:sz w:val="20"/>
      <w:szCs w:val="20"/>
    </w:rPr>
  </w:style>
  <w:style w:type="paragraph" w:styleId="CommentSubject">
    <w:name w:val="annotation subject"/>
    <w:basedOn w:val="CommentText"/>
    <w:next w:val="CommentText"/>
    <w:link w:val="CommentSubjectChar"/>
    <w:uiPriority w:val="99"/>
    <w:semiHidden/>
    <w:unhideWhenUsed/>
    <w:rsid w:val="00040C75"/>
    <w:rPr>
      <w:b/>
      <w:bCs/>
    </w:rPr>
  </w:style>
  <w:style w:type="character" w:customStyle="1" w:styleId="CommentSubjectChar">
    <w:name w:val="Comment Subject Char"/>
    <w:basedOn w:val="CommentTextChar"/>
    <w:link w:val="CommentSubject"/>
    <w:uiPriority w:val="99"/>
    <w:semiHidden/>
    <w:rsid w:val="00040C75"/>
    <w:rPr>
      <w:b/>
      <w:bCs/>
      <w:sz w:val="20"/>
      <w:szCs w:val="20"/>
    </w:rPr>
  </w:style>
  <w:style w:type="paragraph" w:styleId="BalloonText">
    <w:name w:val="Balloon Text"/>
    <w:basedOn w:val="Normal"/>
    <w:link w:val="BalloonTextChar"/>
    <w:uiPriority w:val="99"/>
    <w:semiHidden/>
    <w:unhideWhenUsed/>
    <w:rsid w:val="00040C75"/>
    <w:rPr>
      <w:rFonts w:ascii="Tahoma" w:hAnsi="Tahoma" w:cs="Tahoma"/>
      <w:sz w:val="16"/>
      <w:szCs w:val="16"/>
    </w:rPr>
  </w:style>
  <w:style w:type="character" w:customStyle="1" w:styleId="BalloonTextChar">
    <w:name w:val="Balloon Text Char"/>
    <w:basedOn w:val="DefaultParagraphFont"/>
    <w:link w:val="BalloonText"/>
    <w:uiPriority w:val="99"/>
    <w:semiHidden/>
    <w:rsid w:val="00040C75"/>
    <w:rPr>
      <w:rFonts w:ascii="Tahoma" w:hAnsi="Tahoma" w:cs="Tahoma"/>
      <w:sz w:val="16"/>
      <w:szCs w:val="16"/>
    </w:rPr>
  </w:style>
  <w:style w:type="table" w:styleId="TableGrid">
    <w:name w:val="Table Grid"/>
    <w:basedOn w:val="TableNormal"/>
    <w:uiPriority w:val="39"/>
    <w:rsid w:val="001B77E7"/>
    <w:pPr>
      <w:widowControl/>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E97B3C"/>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link w:val="TableTitleChar"/>
    <w:qFormat/>
    <w:rsid w:val="008F4FEC"/>
    <w:pPr>
      <w:keepNext/>
      <w:widowControl/>
      <w:spacing w:before="240"/>
    </w:pPr>
    <w:rPr>
      <w:rFonts w:ascii="Arial" w:eastAsia="SimSun" w:hAnsi="Arial" w:cs="Times New Roman"/>
      <w:b/>
      <w:color w:val="000000"/>
      <w:sz w:val="20"/>
      <w:szCs w:val="24"/>
    </w:rPr>
  </w:style>
  <w:style w:type="paragraph" w:customStyle="1" w:styleId="TableColumnHead">
    <w:name w:val="TableColumnHead"/>
    <w:qFormat/>
    <w:rsid w:val="008F4FEC"/>
    <w:pPr>
      <w:widowControl/>
      <w:jc w:val="center"/>
    </w:pPr>
    <w:rPr>
      <w:rFonts w:ascii="Arial" w:eastAsia="SimSun" w:hAnsi="Arial" w:cs="Arial"/>
      <w:b/>
      <w:bCs/>
      <w:sz w:val="18"/>
      <w:szCs w:val="18"/>
    </w:rPr>
  </w:style>
  <w:style w:type="character" w:customStyle="1" w:styleId="TableTitleChar">
    <w:name w:val="TableTitle Char"/>
    <w:link w:val="TableTitle"/>
    <w:rsid w:val="008F4FEC"/>
    <w:rPr>
      <w:rFonts w:ascii="Arial" w:eastAsia="SimSun" w:hAnsi="Arial" w:cs="Times New Roman"/>
      <w:b/>
      <w:color w:val="000000"/>
      <w:sz w:val="20"/>
      <w:szCs w:val="24"/>
    </w:rPr>
  </w:style>
  <w:style w:type="table" w:customStyle="1" w:styleId="TableGrid1">
    <w:name w:val="Table Grid1"/>
    <w:basedOn w:val="TableNormal"/>
    <w:next w:val="TableGrid"/>
    <w:uiPriority w:val="59"/>
    <w:rsid w:val="00567881"/>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567881"/>
    <w:rPr>
      <w:rFonts w:asciiTheme="majorHAnsi" w:eastAsiaTheme="majorEastAsia" w:hAnsiTheme="majorHAnsi" w:cstheme="majorBidi"/>
      <w:color w:val="365F91" w:themeColor="accent1" w:themeShade="BF"/>
    </w:rPr>
  </w:style>
  <w:style w:type="paragraph" w:styleId="Title">
    <w:name w:val="Title"/>
    <w:basedOn w:val="Normal"/>
    <w:link w:val="TitleChar"/>
    <w:qFormat/>
    <w:rsid w:val="00567881"/>
    <w:pPr>
      <w:widowControl/>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67881"/>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DB2B97"/>
  </w:style>
  <w:style w:type="numbering" w:customStyle="1" w:styleId="NoList2">
    <w:name w:val="No List2"/>
    <w:next w:val="NoList"/>
    <w:uiPriority w:val="99"/>
    <w:semiHidden/>
    <w:unhideWhenUsed/>
    <w:rsid w:val="009553D0"/>
  </w:style>
  <w:style w:type="numbering" w:customStyle="1" w:styleId="NoList3">
    <w:name w:val="No List3"/>
    <w:next w:val="NoList"/>
    <w:uiPriority w:val="99"/>
    <w:semiHidden/>
    <w:unhideWhenUsed/>
    <w:rsid w:val="002456D6"/>
  </w:style>
  <w:style w:type="table" w:customStyle="1" w:styleId="TableGrid21">
    <w:name w:val="Table Grid21"/>
    <w:basedOn w:val="TableNormal"/>
    <w:uiPriority w:val="59"/>
    <w:rsid w:val="002456D6"/>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56D6"/>
    <w:pPr>
      <w:widowControl/>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2456D6"/>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456D6"/>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456D6"/>
  </w:style>
  <w:style w:type="numbering" w:customStyle="1" w:styleId="NoList21">
    <w:name w:val="No List21"/>
    <w:next w:val="NoList"/>
    <w:uiPriority w:val="99"/>
    <w:semiHidden/>
    <w:unhideWhenUsed/>
    <w:rsid w:val="002456D6"/>
  </w:style>
  <w:style w:type="paragraph" w:styleId="Revision">
    <w:name w:val="Revision"/>
    <w:hidden/>
    <w:uiPriority w:val="99"/>
    <w:semiHidden/>
    <w:rsid w:val="001A3BF1"/>
    <w:pPr>
      <w:widowControl/>
    </w:pPr>
  </w:style>
  <w:style w:type="character" w:styleId="Hyperlink">
    <w:name w:val="Hyperlink"/>
    <w:basedOn w:val="DefaultParagraphFont"/>
    <w:uiPriority w:val="99"/>
    <w:unhideWhenUsed/>
    <w:rsid w:val="00C70304"/>
    <w:rPr>
      <w:color w:val="0000FF" w:themeColor="hyperlink"/>
      <w:u w:val="single"/>
    </w:rPr>
  </w:style>
  <w:style w:type="paragraph" w:customStyle="1" w:styleId="Default">
    <w:name w:val="Default"/>
    <w:link w:val="DefaultChar"/>
    <w:rsid w:val="00494EB5"/>
    <w:pPr>
      <w:widowControl/>
      <w:autoSpaceDE w:val="0"/>
      <w:autoSpaceDN w:val="0"/>
      <w:adjustRightInd w:val="0"/>
    </w:pPr>
    <w:rPr>
      <w:rFonts w:ascii="Arial" w:hAnsi="Arial" w:cs="Arial"/>
      <w:color w:val="000000"/>
      <w:sz w:val="24"/>
      <w:szCs w:val="24"/>
    </w:rPr>
  </w:style>
  <w:style w:type="character" w:customStyle="1" w:styleId="DefaultChar">
    <w:name w:val="Default Char"/>
    <w:basedOn w:val="DefaultParagraphFont"/>
    <w:link w:val="Default"/>
    <w:rsid w:val="00494EB5"/>
    <w:rPr>
      <w:rFonts w:ascii="Arial" w:hAnsi="Arial" w:cs="Arial"/>
      <w:color w:val="000000"/>
      <w:sz w:val="24"/>
      <w:szCs w:val="24"/>
    </w:rPr>
  </w:style>
  <w:style w:type="paragraph" w:styleId="NormalWeb">
    <w:name w:val="Normal (Web)"/>
    <w:basedOn w:val="Normal"/>
    <w:uiPriority w:val="99"/>
    <w:unhideWhenUsed/>
    <w:rsid w:val="00443786"/>
    <w:pPr>
      <w:widowControl/>
      <w:spacing w:before="100" w:beforeAutospacing="1" w:after="100" w:afterAutospacing="1"/>
    </w:pPr>
    <w:rPr>
      <w:rFonts w:ascii="Times New Roman" w:eastAsiaTheme="minorEastAsia" w:hAnsi="Times New Roman" w:cs="Times New Roman"/>
      <w:sz w:val="24"/>
      <w:szCs w:val="24"/>
    </w:rPr>
  </w:style>
  <w:style w:type="numbering" w:customStyle="1" w:styleId="NoList4">
    <w:name w:val="No List4"/>
    <w:next w:val="NoList"/>
    <w:uiPriority w:val="99"/>
    <w:semiHidden/>
    <w:unhideWhenUsed/>
    <w:rsid w:val="00803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36072">
      <w:bodyDiv w:val="1"/>
      <w:marLeft w:val="0"/>
      <w:marRight w:val="0"/>
      <w:marTop w:val="0"/>
      <w:marBottom w:val="0"/>
      <w:divBdr>
        <w:top w:val="none" w:sz="0" w:space="0" w:color="auto"/>
        <w:left w:val="none" w:sz="0" w:space="0" w:color="auto"/>
        <w:bottom w:val="none" w:sz="0" w:space="0" w:color="auto"/>
        <w:right w:val="none" w:sz="0" w:space="0" w:color="auto"/>
      </w:divBdr>
    </w:div>
    <w:div w:id="268516267">
      <w:bodyDiv w:val="1"/>
      <w:marLeft w:val="0"/>
      <w:marRight w:val="0"/>
      <w:marTop w:val="0"/>
      <w:marBottom w:val="0"/>
      <w:divBdr>
        <w:top w:val="none" w:sz="0" w:space="0" w:color="auto"/>
        <w:left w:val="none" w:sz="0" w:space="0" w:color="auto"/>
        <w:bottom w:val="none" w:sz="0" w:space="0" w:color="auto"/>
        <w:right w:val="none" w:sz="0" w:space="0" w:color="auto"/>
      </w:divBdr>
      <w:divsChild>
        <w:div w:id="387219294">
          <w:marLeft w:val="0"/>
          <w:marRight w:val="0"/>
          <w:marTop w:val="0"/>
          <w:marBottom w:val="0"/>
          <w:divBdr>
            <w:top w:val="none" w:sz="0" w:space="0" w:color="auto"/>
            <w:left w:val="none" w:sz="0" w:space="0" w:color="auto"/>
            <w:bottom w:val="none" w:sz="0" w:space="0" w:color="auto"/>
            <w:right w:val="none" w:sz="0" w:space="0" w:color="auto"/>
          </w:divBdr>
        </w:div>
        <w:div w:id="1865946858">
          <w:marLeft w:val="0"/>
          <w:marRight w:val="0"/>
          <w:marTop w:val="0"/>
          <w:marBottom w:val="0"/>
          <w:divBdr>
            <w:top w:val="none" w:sz="0" w:space="0" w:color="auto"/>
            <w:left w:val="none" w:sz="0" w:space="0" w:color="auto"/>
            <w:bottom w:val="none" w:sz="0" w:space="0" w:color="auto"/>
            <w:right w:val="none" w:sz="0" w:space="0" w:color="auto"/>
          </w:divBdr>
        </w:div>
      </w:divsChild>
    </w:div>
    <w:div w:id="376592949">
      <w:bodyDiv w:val="1"/>
      <w:marLeft w:val="0"/>
      <w:marRight w:val="0"/>
      <w:marTop w:val="0"/>
      <w:marBottom w:val="0"/>
      <w:divBdr>
        <w:top w:val="none" w:sz="0" w:space="0" w:color="auto"/>
        <w:left w:val="none" w:sz="0" w:space="0" w:color="auto"/>
        <w:bottom w:val="none" w:sz="0" w:space="0" w:color="auto"/>
        <w:right w:val="none" w:sz="0" w:space="0" w:color="auto"/>
      </w:divBdr>
    </w:div>
    <w:div w:id="498080400">
      <w:bodyDiv w:val="1"/>
      <w:marLeft w:val="0"/>
      <w:marRight w:val="0"/>
      <w:marTop w:val="0"/>
      <w:marBottom w:val="0"/>
      <w:divBdr>
        <w:top w:val="none" w:sz="0" w:space="0" w:color="auto"/>
        <w:left w:val="none" w:sz="0" w:space="0" w:color="auto"/>
        <w:bottom w:val="none" w:sz="0" w:space="0" w:color="auto"/>
        <w:right w:val="none" w:sz="0" w:space="0" w:color="auto"/>
      </w:divBdr>
    </w:div>
    <w:div w:id="1636912552">
      <w:bodyDiv w:val="1"/>
      <w:marLeft w:val="0"/>
      <w:marRight w:val="0"/>
      <w:marTop w:val="0"/>
      <w:marBottom w:val="0"/>
      <w:divBdr>
        <w:top w:val="none" w:sz="0" w:space="0" w:color="auto"/>
        <w:left w:val="none" w:sz="0" w:space="0" w:color="auto"/>
        <w:bottom w:val="none" w:sz="0" w:space="0" w:color="auto"/>
        <w:right w:val="none" w:sz="0" w:space="0" w:color="auto"/>
      </w:divBdr>
    </w:div>
    <w:div w:id="1817380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AE401-225F-4357-810E-F65165A29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19</Pages>
  <Words>5639</Words>
  <Characters>32147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Risk Assessment, Genetic Counseling, and GeneticTesting for BRCA-Related Cancer: A Systematic Review for the U.S. Preventive Services Task Force</vt:lpstr>
    </vt:vector>
  </TitlesOfParts>
  <Company>OHSU</Company>
  <LinksUpToDate>false</LinksUpToDate>
  <CharactersWithSpaces>37711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Genetic Counseling, and GeneticTesting for BRCA-Related Cancer: A Systematic Review for the U.S. Preventive Services Task Force</dc:title>
  <dc:creator>Pacific Northwest EPC</dc:creator>
  <cp:keywords>BRCA, breast cancer, genetic testing, genetic counseling, risk assessment</cp:keywords>
  <cp:lastModifiedBy>omk</cp:lastModifiedBy>
  <cp:revision>18</cp:revision>
  <cp:lastPrinted>2019-06-11T00:06:00Z</cp:lastPrinted>
  <dcterms:created xsi:type="dcterms:W3CDTF">2019-08-07T15:42:00Z</dcterms:created>
  <dcterms:modified xsi:type="dcterms:W3CDTF">2019-08-27T10:49:00Z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2018-05-23T00:00:00Z</vt:filetime>
  </property>
  <property fmtid="{D5CDD505-2E9C-101B-9397-08002B2CF9AE}" pid="3" name="LastSaved">
    <vt:filetime>2018-05-23T00:00:00Z</vt:filetime>
  </property>
</Properties>
</file>