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E948C0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D67535" w:rsidRPr="00214B32" w:rsidRDefault="00D67535" w:rsidP="00D67535">
      <w:pPr>
        <w:rPr>
          <w:rFonts w:ascii="Arial" w:hAnsi="Arial" w:cs="Arial"/>
          <w:b/>
          <w:sz w:val="36"/>
          <w:szCs w:val="36"/>
        </w:rPr>
      </w:pPr>
    </w:p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  <w:proofErr w:type="gramStart"/>
      <w:r w:rsidRPr="00214B32">
        <w:rPr>
          <w:rFonts w:ascii="Arial" w:hAnsi="Arial" w:cs="Arial"/>
          <w:b/>
          <w:sz w:val="20"/>
          <w:szCs w:val="20"/>
        </w:rPr>
        <w:t>Table 1.</w:t>
      </w:r>
      <w:proofErr w:type="gramEnd"/>
      <w:r w:rsidRPr="00214B32">
        <w:rPr>
          <w:rFonts w:ascii="Arial" w:hAnsi="Arial" w:cs="Arial"/>
          <w:b/>
          <w:sz w:val="20"/>
          <w:szCs w:val="20"/>
        </w:rPr>
        <w:t xml:space="preserve"> Study design characteristics of included articles</w:t>
      </w:r>
    </w:p>
    <w:tbl>
      <w:tblPr>
        <w:tblW w:w="13167" w:type="dxa"/>
        <w:tblInd w:w="93" w:type="dxa"/>
        <w:tblBorders>
          <w:top w:val="single" w:sz="8" w:space="0" w:color="auto"/>
          <w:bottom w:val="single" w:sz="8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617"/>
        <w:gridCol w:w="1318"/>
        <w:gridCol w:w="1257"/>
        <w:gridCol w:w="1157"/>
        <w:gridCol w:w="1267"/>
        <w:gridCol w:w="2847"/>
        <w:gridCol w:w="1476"/>
        <w:gridCol w:w="2618"/>
      </w:tblGrid>
      <w:tr w:rsidR="00D67535" w:rsidRPr="00214B32" w:rsidTr="005518D0">
        <w:trPr>
          <w:cantSplit/>
          <w:trHeight w:val="300"/>
          <w:tblHeader/>
        </w:trPr>
        <w:tc>
          <w:tcPr>
            <w:tcW w:w="0" w:type="auto"/>
            <w:shd w:val="clear" w:color="auto" w:fill="auto"/>
            <w:noWrap/>
            <w:hideMark/>
          </w:tcPr>
          <w:p w:rsidR="00D67535" w:rsidRPr="001F3D5F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3D5F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BE">
              <w:rPr>
                <w:rFonts w:ascii="Arial" w:hAnsi="Arial" w:cs="Arial"/>
                <w:b/>
                <w:bCs/>
                <w:sz w:val="18"/>
                <w:szCs w:val="18"/>
              </w:rPr>
              <w:t>Design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BE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</w:p>
          <w:p w:rsidR="00D67535" w:rsidRPr="005123BE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BE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3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Enrollment </w:t>
            </w:r>
          </w:p>
          <w:p w:rsidR="00D67535" w:rsidRPr="005123BE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23BE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B0C">
              <w:rPr>
                <w:rFonts w:ascii="Arial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B0C">
              <w:rPr>
                <w:rFonts w:ascii="Arial" w:hAnsi="Arial" w:cs="Arial"/>
                <w:b/>
                <w:bCs/>
                <w:sz w:val="18"/>
                <w:szCs w:val="18"/>
              </w:rPr>
              <w:t>ACS information (if applicable)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B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CKD Stages </w:t>
            </w:r>
          </w:p>
          <w:p w:rsidR="00D67535" w:rsidRPr="006C0B0C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B0C">
              <w:rPr>
                <w:rFonts w:ascii="Arial" w:hAnsi="Arial" w:cs="Arial"/>
                <w:b/>
                <w:bCs/>
                <w:sz w:val="18"/>
                <w:szCs w:val="18"/>
              </w:rPr>
              <w:t>GFR Definition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B0C">
              <w:rPr>
                <w:rFonts w:ascii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Turkey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ESRD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Angiographically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proven stenosis, ACS, history of MI, ECG changes suggestive of ischemia, Chronic stable angina pectoris, previous coronary revascularization, regional wall motion abnormalities in ECG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19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227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CKD: 222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3, stage 4, stage 5,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18, acute renal failure, functioning renal transplant, patients on dialysis, recent cardiac event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Acharji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Post hoc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2179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panel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3, stage 4,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Alcalai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Israel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2.5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panel adjudicator panel: 2 people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creatinine &gt; 2.26 mg/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16, out-of hospital cardiac arrest who died within 48 hours of admission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Apple,1999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1601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panel adjudicator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2 of 3: chest pain, ECG changes, biomarkers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stage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dialysis centers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1.6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5, dialysis, ESRD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1.7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ESRD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emergency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510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CKD: NS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clinical features considered indicative of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1, stage 2, stage 3, stage 4,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Artunc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4 hemodialysis centers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Patients with cardiac diseases that elevated serum troponin, evidence of an acute illness </w:t>
            </w:r>
          </w:p>
        </w:tc>
      </w:tr>
      <w:tr w:rsidR="00D67535" w:rsidRPr="00214B32" w:rsidTr="005518D0">
        <w:trPr>
          <w:cantSplit/>
          <w:trHeight w:val="15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Assa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Start:2006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 months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15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Post hoc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Worldwide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30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7033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CKD: 1733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dx: one or more episodes of angina while at rest that lasted at least five minutes and new ST-segment depression of at least 0.5 mm; or an abnormal result on a cardiac troponin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1, stage 2, stage 3, stage 4, stage 5, dialysis,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Underwent early revascularization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Bagheri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Iran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hospital;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30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Systemic inflammation, ongoing ischemia or any revascularization procedure within past 8 weeks</w:t>
            </w:r>
          </w:p>
        </w:tc>
      </w:tr>
      <w:tr w:rsidR="00D67535" w:rsidRPr="00214B32" w:rsidTr="005518D0">
        <w:trPr>
          <w:cantSplit/>
          <w:trHeight w:val="15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Barthelemy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Post hoc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 month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345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CKD: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other dx: 2 out 3: symptoms of myocardial ischemia, ST segment abnormalities, elevated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3, stage 4, dialysis,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  &lt; 18, refractory ischemia, major arrhythmias, or hemodynamic instability requiring immediate catheterization, ongoing treatment with warfarin,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fibrinoloysis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GPIIb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IIIa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inhibitors, contraindications to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abciximab</w:t>
            </w:r>
            <w:proofErr w:type="spellEnd"/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Beciani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Recent (3 month) acute CAD, recent chest pain, recent major cardiovascular surgery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Bhagavan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155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CKD: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Boulier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418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Bozbas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Turkey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30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kidney transplant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 dialysis unit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2.5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 within 3 months, treated with different HD parameters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Bueti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emergency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30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dx: not defined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cardiologist adjudication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Chenevier-Gobeaux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emergency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dept</w:t>
            </w:r>
            <w:proofErr w:type="spellEnd"/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Study date NR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375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Yes cardiologist panel adjudicator panel: 2 Definition: Global MI definition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3, stage 4, stage 5,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 NR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Chew,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Singapore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panel adjudicator panel: 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based on the clinical picture, serial ECG, cardiac enzymes, and cardiac catheter or noninvasive cardiac imaging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4,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refusing to give consent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Chrysochou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40.2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Combined CKD, stage 1, stage 2, stage 3, stage 4, dialysis, kidney transplant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Atrial Fibrillation, poor ECG Images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Claes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2 weeks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kidney transplant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Combined transplant other than renal/pancreatic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Codognotto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Atrial fibrillation, pacemakers, previous surgical heart procedures,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valvular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and congenital heart disorders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Connolly,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1626 days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1739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kidney transplant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Chest pain - deferred until re-assessment, signs of sepsis - deferred until re-assessment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Conway,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18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hospital admission with diagnostic code of ACS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hospital;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hemodialysis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15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deFilippi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dialysis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827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18, on hemodialysis less than 30days, Acute coronary event less than 4 weeks</w:t>
            </w:r>
          </w:p>
        </w:tc>
      </w:tr>
      <w:tr w:rsidR="00D67535" w:rsidRPr="00214B32" w:rsidTr="005518D0">
        <w:trPr>
          <w:cantSplit/>
          <w:trHeight w:val="15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deFilippi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4.8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Combined CKD,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30, stage V CKD, renal replacement therapy, history of MI or CABG within 90 days of enrollment, patients with symptoms greater than NY heart association class I HF, patients with symptoms greater than Canadian CV society class I angina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Dierkes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ESRD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&gt; 85, unstable clinical status, no ACS within 4 weeks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Turkey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48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CV disease within 4 weeks of study onset.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Farkouh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dialysis centers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15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Refusal to participate, ACS within preceding 30 days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Fehr,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dx: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Feringa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3.5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558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CKD: 240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Combined CKD, stage 1, stage 2, stage 3, stage 4,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who died during surgery, patients who died before hospital discharge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2.5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Clinical signs of HF or ischemic heart disease during previous month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Europe, Spain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ED (64%) ICU(10%)  and IM-cardiology and nephrology services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Combined CKD,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dx: ESC AMI definition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3, stage 4, dialysis,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transferred to another hospital, psychiatric patients, patients who refused to sign an informed consent, patients diagnosed with multiple conditions who could not be assigned to a group.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Gaiki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28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18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Goicoechea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12.9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Joint ESC/ACC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Combined CKD,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Gruberg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creatinine &gt; , chronic renal insufficiency,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Patients on dialysis, patients with baseline increased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&gt;0.15 ng/mL, patients with AMI within previous 72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Haaf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 years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1117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 Yes cardiologist panel adjudicator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panel:3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Global MI definition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NR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 NR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Hallen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hospital, dialysis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926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ESRD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  &lt; 18, failure to cooperate, hepatic disease, malignant disease,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rhabdomyolysis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dermatomyositis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polymyositis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history of epilepsy or convulsions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emergency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dx: medical record and social security death index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Combined CKD, dialysis,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&lt;30 ml/min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Kidney transplant, died secondary to trauma, terminal cancer, trauma, terminal cancer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South Korea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- AMI, PVD, cerebrovascular, angina, Infection within past 3 months, history of malignancy, chronic inflammatory disease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2010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3, stage 4, dialysis, stage 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CKD patients on dialysis.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Havekes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Netherlands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mean creatinine and urea clearances adjusted for body surface area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18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Heeschen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30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Other exclusion NR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Helleskov</w:t>
            </w:r>
            <w:proofErr w:type="spellEnd"/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hemodialysis 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712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  &lt; 18, conditions giving falsely elevated troponins (liver disease, malignancy,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rhabdomyolysis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dermatomyositis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polymyositis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epilepsy), patients unable to cooperate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30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11.5 months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6.2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kidney transplant candidates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on kidney transplant waiting list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28.4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kidney transplant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Kidney transplant recipients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775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Malignancies, chronic infections, conditions that affect serum parameters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1140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ESRD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52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Acute disease including unstable angina, acute MI, arterial embolism, acute neurological disorder, malignancy, chronic infection, other conditions that might affect the serum parameters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Hojs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21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Holden,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3.5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Hung,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Taiwan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20, receiving HD for &lt;6months, MI within 3 months, major vascular surgery within 3 months, acute chest pain, intramuscular injection/trauma, history of autoimmune disease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Hussein,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Saudi Arabia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Ikeda,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173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CKD: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cardiologist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 NR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hospital; hemodialysis centers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MI, revascularization, angina within 3 weeks of study, sever infection 8 days before study, hemoglobin &lt;8 g/dl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Ilva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364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CKD: 163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 renal failure defined as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CysC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above 1.2 for age &lt;50 and 1.4 for age &gt;50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ACS, patients with missing troponin values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for &lt;12months, acute coronary syndrome &lt;3months</w:t>
            </w:r>
          </w:p>
        </w:tc>
      </w:tr>
      <w:tr w:rsidR="00D67535" w:rsidRPr="00214B32" w:rsidTr="005518D0">
        <w:trPr>
          <w:cantSplit/>
          <w:trHeight w:val="15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Jensen,2012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4.4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No ACS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Unwillingness to participate, prior MI, symptoms of acute MI, unstable angina, pathological Q Waves upon admission, previous coronary angioplasty, atrial fibrillation, stroke-like symptoms &gt;7 days prior to admission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Kalaji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Syria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551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Stage V CKD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&lt; 18, Acute coronary event within 1 month, undergoing dialysis for less than 1 month, refusal to participate in the study.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South Korea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90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18, dialysis &lt;3 months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Kanwar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27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Any evidence of ongoing ischemia, PCI or revascularization 6 weeks before evaluation, systemic inflammatory disorders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Katerinis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Switzerland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within four weeks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Kertai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4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393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CKD: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Mortality or MI within 30 days of their vascular surgery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CRF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ACS within 3 months, chronic stable angina pectoris, chest pain in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peridialysis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period, recent major CV surgery, ECG changes suggesting MI / EKG changes-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ishcemia</w:t>
            </w:r>
            <w:proofErr w:type="spellEnd"/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3774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dx: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2, stage 3, stage 4,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ST-segment elevation that met criteria for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fibrinolytic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therapy, did not have 8-hour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determined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emergency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3074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other dx: ECG changes, known coronary disease w/ typical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symtpoms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or MPI with positive results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1, stage 2, stage 3, stage 4,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ST-segment elevation, no 8-hour cardiac isoform of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obtained, no EF obtained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4343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CKD: NS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dx: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1, stage 2, stage 3, stage 4, dialysis, no kidney disease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MDRD; 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STEMI, did not have 8-hour troponin measured, did not have weight measurement available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Kostrubiec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30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Combined CKD, dialysis, acute pulmonary embolism,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England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3, stage 4, stage 5,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18, functioning renal transplant, receiving dialysis; recent (&lt; 1 month) cardiac event, acute renal failure, cardiac event &lt;1 month</w:t>
            </w:r>
          </w:p>
        </w:tc>
      </w:tr>
      <w:tr w:rsidR="00D67535" w:rsidRPr="00214B32" w:rsidTr="005518D0">
        <w:trPr>
          <w:cantSplit/>
          <w:trHeight w:val="18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ESRD,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History of angina pectoris within 3 mos., MI within 2 years, malignancies, systemic autoimmune disease, inflammatory or hereditary muscle disease, trauma in previous 6 mos., known myocarditis, idiopathic dilated cardiomyopathy, hypertrophic or restrictive cardiomyopathy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 3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48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chronic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ambulator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peritoneal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AMI 3 weeks prior to study enrollment, clinical symptoms of inflammation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2.7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ESRD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&gt; 70, unwillingness to participate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35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ESRD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Martin,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 case-series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ESRD, chronic renal failure, or acute renal failure,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30 days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1024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panel adjudicator panel: 2 people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Thrombolysis in Myocardial Infarction Study Group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corrected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ST-elevation AMI receiving thrombolytic therapy or immediate angioplasty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McGill,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3.9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15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McMurray,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Post hoc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Worldwide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2.4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20 - 60 mL/min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Uncontrolled hypertension, previous kidney transplant or scheduled transplant, use of antibiotics, use of chemotherapy or radiation therapy, cancer (excluding basal- or squamous-cell carcinoma of skin), active bleeding, hematologic disease or pregnancy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Melloni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Post hoc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31586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1, stage 2, stage 3, stage 4, stage 5,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MDRD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Patients transferring in or out of the hospital, inadequate troponin data, missing data for age, sex, creatinine,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needed for MDRD to calculate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Mockel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9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4, stage 5,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&gt; 80, neoplasia, ARF, ACS in the last 4 weeks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Morton,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Musso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18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166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CKD: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History of CAD or angina symptoms, ischemic changes or segmental wall abnormality on ECG, cardiomegaly on CXR, diabetes, muscular disease</w:t>
            </w:r>
          </w:p>
        </w:tc>
      </w:tr>
      <w:tr w:rsidR="00D67535" w:rsidRPr="00214B32" w:rsidTr="005518D0">
        <w:trPr>
          <w:cantSplit/>
          <w:trHeight w:val="15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Noeller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14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other dx: STEMI: ECG changes plus chest pain or CK-MB increase; NSTEMI: EKG changes and either CP or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EkG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changes; UA: angina change/at rest/EKG changes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definition as above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cardiopulmonary resuscitation within 7 days of presentation, PCI or thrombolytic therapy within 3 weeks before presentation, vasopressors before enrollment, major abdominal/thoracic/orthopedic surgery within 7  days of presentation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34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C3719A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3719A">
              <w:rPr>
                <w:rFonts w:ascii="Arial" w:hAnsi="Arial" w:cs="Arial"/>
                <w:sz w:val="18"/>
                <w:szCs w:val="18"/>
              </w:rPr>
              <w:t xml:space="preserve">Increased </w:t>
            </w:r>
            <w:proofErr w:type="spellStart"/>
            <w:r w:rsidRPr="00C3719A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C3719A">
              <w:rPr>
                <w:rFonts w:ascii="Arial" w:hAnsi="Arial" w:cs="Arial"/>
                <w:sz w:val="18"/>
                <w:szCs w:val="18"/>
              </w:rPr>
              <w:t xml:space="preserve"> values that were collected during an acute coronary event were excluded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Orea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-Tejeda,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Mexico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42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Patients with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&lt;60 mL/min were included, but it did not specify ranges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  &lt; 18,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myopericarditis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, cardiac trauma, neoplastic and infiltrative processes, chemotherapy,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pulmnoary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embolism, end stage kidney failure, terminal liver failure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Peetz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acute myocardial infarction within 3 months, patients with acute symptoms of angina pectoris within 3 months, on dialysis less than one year, on dialysis less than three times a week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Petrovic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Hospital;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24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Quiroga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38 months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No ACS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Adjudicator NS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1, stage 2, stage 3, stage 4,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CKD-EPI formula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 months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Poor life expectancy (&lt;6 months)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1.8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Combined CKD,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Began dialysis in past 6 months, had CV event in past 3 months, expected to survive less than 3 months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Roppolo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chronic renal failure, but not on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Sahinarslan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- CAD, revascularization, HF, stroke, malignancy, any systemic disease other than RF</w:t>
            </w:r>
          </w:p>
        </w:tc>
      </w:tr>
      <w:tr w:rsidR="00D67535" w:rsidRPr="00214B32" w:rsidTr="005518D0">
        <w:trPr>
          <w:cantSplit/>
          <w:trHeight w:val="15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24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18, Active drug abuse, Chronic atrial fibrillation, BMI  ≥ 40 kg/m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, expected survival &lt;6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active cancer or known HIV, recent change in antihypertensive drugs, inability to learn/perform BP monitoring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Scheven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8121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CKD: 1805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Combined CKD, stage 1, stage 2, stage 3, stage 4,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CKD-EPI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Type I Diabetics, pregnancy, failure to sign consent form, no baseline troponin information.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Scott,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1.32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stage 5, pre-dialysis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18, severe aortic stenosis, unstable angina, inability to consent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2.25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renal transplant candidates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18, severe aortic stenosis, unstable angina, inability to consent, unstable angina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stage 5, pre-dialysis,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Cockcroft-Gault formula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18, severe aortic stenosis, unstable angina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Shroff,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kidney transplant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Sommerer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chronic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36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 &lt; 18, on hemodialysis &lt; 6 months, &lt; 3 hemodialysis sessions for four hours per week, acute infections, malignancy, acute myocardial ischemia, cardiomyopathy, and amyloidosis</w:t>
            </w:r>
          </w:p>
        </w:tc>
      </w:tr>
      <w:tr w:rsidR="00D67535" w:rsidRPr="00214B32" w:rsidTr="005518D0">
        <w:trPr>
          <w:cantSplit/>
          <w:trHeight w:val="3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Stolear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in-hospital dialysis unit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12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Sukonthasarn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Cross-sectional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Thailand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dx: European Society of Cardiology AMI definition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suspected ACS do not match symptoms of AMI, pulmonary embolism, muscle diseases, acute stroke, renal dysfunction less than 3 months, recent ACS other than at admission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Svensson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Post hoc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Trape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ESRD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less than three months.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Troyanov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angina within previous 14 days of admission or dx of ACS within previous 4 weeks, pericarditis, documented left ventricular ejection fraction &lt;25%, pulmonary embolism 14 days prior</w:t>
            </w:r>
          </w:p>
        </w:tc>
      </w:tr>
      <w:tr w:rsidR="00D67535" w:rsidRPr="00214B32" w:rsidTr="005518D0">
        <w:trPr>
          <w:cantSplit/>
          <w:trHeight w:val="12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Van Lente,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emergency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1997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Total: 153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CKD: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dx: not specified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single adjudicator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WHO criteria of at least 2 of the following: chest pain c/w cardiac origin, ECG changes or changes in CK and CK-MB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Cardiopulmonary resuscitation within 7 days of presentation, angiography or thrombolytic therapy within 3 weeks of presentation, those given vasopressors</w:t>
            </w:r>
          </w:p>
        </w:tc>
      </w:tr>
      <w:tr w:rsidR="00D67535" w:rsidRPr="00214B32" w:rsidTr="005518D0">
        <w:trPr>
          <w:cantSplit/>
          <w:trHeight w:val="15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Vichairuangthum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Thailand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hospital;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18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ACS within 3 mos., chronic stable angina pectoris, chest pain in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peridialysis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period or 4 weeks before enrollment, recent major CV surgery, significant EEG changes suggestive of myocardial ischemia, refusal to participate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Hong Kong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Acute heart failure, underlying malignancy, chronic liver disease, SLE, rheumatic HD, congenital HD, those on automated PD, those with incomplete data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China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hospital;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ESRD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ACS, malignancy, chronic liver disease, systemic lupus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erhthematosus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chronic rheumatic heart disease, congenital heart disease, refusal to give consent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Hong Kong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outpatient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Maximum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Residual GFR calculated as average of 24 hour urine area and creatinine clearances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Underlying malignancy, COPD, chronic rheumatic heart disease, congenital heart disease</w:t>
            </w:r>
          </w:p>
        </w:tc>
      </w:tr>
      <w:tr w:rsidR="00D67535" w:rsidRPr="00214B32" w:rsidTr="005518D0">
        <w:trPr>
          <w:cantSplit/>
          <w:trHeight w:val="9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China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1999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2005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Dialysis, ESRD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Underlying malignancy, COPD, chronic rheumatic heart disease, congenital heart disease, refusal to provide consent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Wayand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 included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adjudication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Dialysis, ESRD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Wolley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New Zealand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 center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Start: 2011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End: 2011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 months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ACS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Cardiologist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Adjudicator NS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Definition: Adjudication definition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Wood,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Europe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5, dialysis, advanced Renal Impairment, planning to receive 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Acute Renal Failure, acute on CRF</w:t>
            </w:r>
          </w:p>
        </w:tc>
      </w:tr>
      <w:tr w:rsidR="00D67535" w:rsidRPr="00214B32" w:rsidTr="005518D0">
        <w:trPr>
          <w:cantSplit/>
          <w:trHeight w:val="600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Yakupoglu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1318" w:type="dxa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Turkey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outpatient; dialysis center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Study date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: 48 months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GFR equation 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exclusions NR</w:t>
            </w:r>
          </w:p>
        </w:tc>
      </w:tr>
    </w:tbl>
    <w:p w:rsidR="00D67535" w:rsidRPr="00214B32" w:rsidRDefault="00D67535" w:rsidP="00D67535">
      <w:pPr>
        <w:rPr>
          <w:sz w:val="18"/>
          <w:szCs w:val="18"/>
        </w:rPr>
      </w:pPr>
      <w:r w:rsidRPr="00214B32">
        <w:rPr>
          <w:sz w:val="18"/>
          <w:szCs w:val="18"/>
        </w:rPr>
        <w:lastRenderedPageBreak/>
        <w:t>ACS=acute coronary syndrome; AMI=acute myocardial infarction; ARF=acute renal failure; BMI=body mass index; CABG=coronary artery bypass graft; CAD=coronary artery disease; CK=</w:t>
      </w:r>
      <w:proofErr w:type="spellStart"/>
      <w:r w:rsidRPr="00214B32">
        <w:rPr>
          <w:sz w:val="18"/>
          <w:szCs w:val="18"/>
        </w:rPr>
        <w:t>creatine</w:t>
      </w:r>
      <w:proofErr w:type="spellEnd"/>
      <w:r w:rsidRPr="00214B32">
        <w:rPr>
          <w:sz w:val="18"/>
          <w:szCs w:val="18"/>
        </w:rPr>
        <w:t xml:space="preserve"> kinase; CKD=chronic kidney disease; COPD=chronic obstructive pulmonary disease; CRF=chronic renal failure; </w:t>
      </w:r>
      <w:proofErr w:type="spellStart"/>
      <w:r w:rsidRPr="00214B32">
        <w:rPr>
          <w:sz w:val="18"/>
          <w:szCs w:val="18"/>
        </w:rPr>
        <w:t>cTnI</w:t>
      </w:r>
      <w:proofErr w:type="spellEnd"/>
      <w:r w:rsidRPr="00214B32">
        <w:rPr>
          <w:sz w:val="18"/>
          <w:szCs w:val="18"/>
        </w:rPr>
        <w:t xml:space="preserve">=cardiac troponin I; </w:t>
      </w:r>
      <w:proofErr w:type="spellStart"/>
      <w:r w:rsidRPr="00214B32">
        <w:rPr>
          <w:sz w:val="18"/>
          <w:szCs w:val="18"/>
        </w:rPr>
        <w:t>cTnT</w:t>
      </w:r>
      <w:proofErr w:type="spellEnd"/>
      <w:r w:rsidRPr="00214B32">
        <w:rPr>
          <w:sz w:val="18"/>
          <w:szCs w:val="18"/>
        </w:rPr>
        <w:t>=</w:t>
      </w:r>
      <w:proofErr w:type="spellStart"/>
      <w:r w:rsidRPr="00214B32">
        <w:rPr>
          <w:sz w:val="18"/>
          <w:szCs w:val="18"/>
        </w:rPr>
        <w:t>cardian</w:t>
      </w:r>
      <w:proofErr w:type="spellEnd"/>
      <w:r w:rsidRPr="00214B32">
        <w:rPr>
          <w:sz w:val="18"/>
          <w:szCs w:val="18"/>
        </w:rPr>
        <w:t xml:space="preserve"> troponin T; CV=cardiovascular; CXR=chest </w:t>
      </w:r>
      <w:proofErr w:type="spellStart"/>
      <w:r w:rsidRPr="00214B32">
        <w:rPr>
          <w:sz w:val="18"/>
          <w:szCs w:val="18"/>
        </w:rPr>
        <w:t>xray</w:t>
      </w:r>
      <w:proofErr w:type="spellEnd"/>
      <w:r w:rsidRPr="00214B32">
        <w:rPr>
          <w:sz w:val="18"/>
          <w:szCs w:val="18"/>
        </w:rPr>
        <w:t xml:space="preserve">; </w:t>
      </w:r>
      <w:proofErr w:type="spellStart"/>
      <w:r w:rsidRPr="00214B32">
        <w:rPr>
          <w:sz w:val="18"/>
          <w:szCs w:val="18"/>
        </w:rPr>
        <w:t>CysC</w:t>
      </w:r>
      <w:proofErr w:type="spellEnd"/>
      <w:r w:rsidRPr="00214B32">
        <w:rPr>
          <w:sz w:val="18"/>
          <w:szCs w:val="18"/>
        </w:rPr>
        <w:t>=</w:t>
      </w:r>
      <w:proofErr w:type="spellStart"/>
      <w:r w:rsidRPr="00214B32">
        <w:rPr>
          <w:sz w:val="18"/>
          <w:szCs w:val="18"/>
        </w:rPr>
        <w:t>cystatin</w:t>
      </w:r>
      <w:proofErr w:type="spellEnd"/>
      <w:r w:rsidRPr="00214B32">
        <w:rPr>
          <w:sz w:val="18"/>
          <w:szCs w:val="18"/>
        </w:rPr>
        <w:t xml:space="preserve"> C  ECG=electrocardiography; dx=disease; ED=emergency department; EEG=electroencephalography; EF=ejection fraction; ESC/ACC= European Society of Cardiology/American College of Cardiology; ESRD=end stage renal disease; </w:t>
      </w:r>
      <w:proofErr w:type="spellStart"/>
      <w:r w:rsidRPr="00214B32">
        <w:rPr>
          <w:sz w:val="18"/>
          <w:szCs w:val="18"/>
        </w:rPr>
        <w:t>eGFR</w:t>
      </w:r>
      <w:proofErr w:type="spellEnd"/>
      <w:r w:rsidRPr="00214B32">
        <w:rPr>
          <w:sz w:val="18"/>
          <w:szCs w:val="18"/>
        </w:rPr>
        <w:t xml:space="preserve">=estimated glomerular </w:t>
      </w:r>
      <w:proofErr w:type="spellStart"/>
      <w:r w:rsidRPr="00214B32">
        <w:rPr>
          <w:sz w:val="18"/>
          <w:szCs w:val="18"/>
        </w:rPr>
        <w:t>filteration</w:t>
      </w:r>
      <w:proofErr w:type="spellEnd"/>
      <w:r w:rsidRPr="00214B32">
        <w:rPr>
          <w:sz w:val="18"/>
          <w:szCs w:val="18"/>
        </w:rPr>
        <w:t xml:space="preserve"> rate; GP=glycoprotein; HD=hemodialysis; HF=heart failure; HIV=human immunodeficiency syndrome; ICU=intensive care unit; IM=internal medicine; MDRD=modification of diet in renal disease; mg/</w:t>
      </w:r>
      <w:proofErr w:type="spellStart"/>
      <w:r w:rsidRPr="00214B32">
        <w:rPr>
          <w:sz w:val="18"/>
          <w:szCs w:val="18"/>
        </w:rPr>
        <w:t>dL</w:t>
      </w:r>
      <w:proofErr w:type="spellEnd"/>
      <w:r w:rsidRPr="00214B32">
        <w:rPr>
          <w:sz w:val="18"/>
          <w:szCs w:val="18"/>
        </w:rPr>
        <w:t xml:space="preserve">=milligrams per deciliter; MI=myocardial infarction; ml/min=milliliters per minute; </w:t>
      </w:r>
      <w:proofErr w:type="spellStart"/>
      <w:r w:rsidRPr="00214B32">
        <w:rPr>
          <w:sz w:val="18"/>
          <w:szCs w:val="18"/>
        </w:rPr>
        <w:t>mos</w:t>
      </w:r>
      <w:proofErr w:type="spellEnd"/>
      <w:r w:rsidRPr="00214B32">
        <w:rPr>
          <w:sz w:val="18"/>
          <w:szCs w:val="18"/>
        </w:rPr>
        <w:t>=months; NR=not reported; NS=not specified; PCI=percutaneous coronary intervention; PD=peritoneal dialysis; PVD=peripheral vascular disease; RF=renal failure; SLE=systemic lupus erythematosus; STEMI=ST elevation myocardial infarction; WHO=world health organization</w:t>
      </w:r>
    </w:p>
    <w:p w:rsidR="004606C3" w:rsidRPr="00214B32" w:rsidRDefault="004606C3"/>
    <w:sectPr w:rsidR="004606C3" w:rsidRPr="00214B32" w:rsidSect="006C3CD7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9F" w:rsidRDefault="00910B9F">
      <w:r>
        <w:separator/>
      </w:r>
    </w:p>
  </w:endnote>
  <w:endnote w:type="continuationSeparator" w:id="0">
    <w:p w:rsidR="00910B9F" w:rsidRDefault="0091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D26" w:rsidRDefault="00EE472E">
        <w:pPr>
          <w:pStyle w:val="Footer"/>
          <w:jc w:val="center"/>
        </w:pPr>
        <w:r>
          <w:t>D</w:t>
        </w:r>
        <w:r w:rsidR="004F0D26">
          <w:t>-</w:t>
        </w:r>
        <w:r w:rsidR="004F0D26">
          <w:fldChar w:fldCharType="begin"/>
        </w:r>
        <w:r w:rsidR="004F0D26">
          <w:instrText xml:space="preserve"> PAGE   \* MERGEFORMAT </w:instrText>
        </w:r>
        <w:r w:rsidR="004F0D26">
          <w:fldChar w:fldCharType="separate"/>
        </w:r>
        <w:r w:rsidR="006C3CD7">
          <w:rPr>
            <w:noProof/>
          </w:rPr>
          <w:t>1</w:t>
        </w:r>
        <w:r w:rsidR="004F0D26">
          <w:rPr>
            <w:noProof/>
          </w:rPr>
          <w:fldChar w:fldCharType="end"/>
        </w:r>
      </w:p>
    </w:sdtContent>
  </w:sdt>
  <w:p w:rsidR="004F0D26" w:rsidRDefault="004F0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9F" w:rsidRDefault="00910B9F">
      <w:r>
        <w:separator/>
      </w:r>
    </w:p>
  </w:footnote>
  <w:footnote w:type="continuationSeparator" w:id="0">
    <w:p w:rsidR="00910B9F" w:rsidRDefault="0091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46D40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606C3"/>
    <w:rsid w:val="00460A56"/>
    <w:rsid w:val="00463A11"/>
    <w:rsid w:val="00471821"/>
    <w:rsid w:val="004748D8"/>
    <w:rsid w:val="00476F58"/>
    <w:rsid w:val="004A2254"/>
    <w:rsid w:val="004B087E"/>
    <w:rsid w:val="004D1BF2"/>
    <w:rsid w:val="004D367F"/>
    <w:rsid w:val="004F0D26"/>
    <w:rsid w:val="00510FD6"/>
    <w:rsid w:val="005123BE"/>
    <w:rsid w:val="00533883"/>
    <w:rsid w:val="005518D0"/>
    <w:rsid w:val="0056233F"/>
    <w:rsid w:val="00597996"/>
    <w:rsid w:val="005A6499"/>
    <w:rsid w:val="005B0203"/>
    <w:rsid w:val="005E2D51"/>
    <w:rsid w:val="00604559"/>
    <w:rsid w:val="006A2ED9"/>
    <w:rsid w:val="006C0B0C"/>
    <w:rsid w:val="006C2727"/>
    <w:rsid w:val="006C3CD7"/>
    <w:rsid w:val="006E4C2C"/>
    <w:rsid w:val="00753530"/>
    <w:rsid w:val="00780CFA"/>
    <w:rsid w:val="007859F9"/>
    <w:rsid w:val="00797F64"/>
    <w:rsid w:val="007A1EDE"/>
    <w:rsid w:val="007C2E1D"/>
    <w:rsid w:val="007F2690"/>
    <w:rsid w:val="00886104"/>
    <w:rsid w:val="008B734D"/>
    <w:rsid w:val="008C005F"/>
    <w:rsid w:val="008F4EF1"/>
    <w:rsid w:val="00910B9F"/>
    <w:rsid w:val="00951DBB"/>
    <w:rsid w:val="009A2C22"/>
    <w:rsid w:val="009E7380"/>
    <w:rsid w:val="009F3D7D"/>
    <w:rsid w:val="00A2278F"/>
    <w:rsid w:val="00AC6662"/>
    <w:rsid w:val="00AE508A"/>
    <w:rsid w:val="00AF3B7F"/>
    <w:rsid w:val="00B43070"/>
    <w:rsid w:val="00B470CF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DA6C00"/>
    <w:rsid w:val="00E16068"/>
    <w:rsid w:val="00E77067"/>
    <w:rsid w:val="00E92DD1"/>
    <w:rsid w:val="00E948C0"/>
    <w:rsid w:val="00EA7A9E"/>
    <w:rsid w:val="00EC006E"/>
    <w:rsid w:val="00EC2A4A"/>
    <w:rsid w:val="00ED089B"/>
    <w:rsid w:val="00EE472E"/>
    <w:rsid w:val="00F35B4E"/>
    <w:rsid w:val="00F7356A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7</cp:revision>
  <cp:lastPrinted>2014-08-04T18:17:00Z</cp:lastPrinted>
  <dcterms:created xsi:type="dcterms:W3CDTF">2014-09-04T10:18:00Z</dcterms:created>
  <dcterms:modified xsi:type="dcterms:W3CDTF">2014-09-04T11:28:00Z</dcterms:modified>
</cp:coreProperties>
</file>