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CC" w:rsidRPr="001A3D0C" w:rsidRDefault="00B84827" w:rsidP="00035034">
      <w:pPr>
        <w:shd w:val="clear" w:color="auto" w:fill="FFFFFF"/>
        <w:spacing w:line="360" w:lineRule="auto"/>
        <w:jc w:val="right"/>
        <w:rPr>
          <w:rFonts w:asciiTheme="minorBidi" w:hAnsiTheme="minorBidi" w:cstheme="minorBidi"/>
          <w:b/>
          <w:color w:val="000000" w:themeColor="text1"/>
          <w:lang w:val="en-ZA"/>
        </w:rPr>
      </w:pPr>
      <w:r w:rsidRPr="00A32AC3">
        <w:rPr>
          <w:rFonts w:asciiTheme="minorBidi" w:hAnsiTheme="minorBidi"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675C594" wp14:editId="4F29A2CB">
            <wp:simplePos x="0" y="0"/>
            <wp:positionH relativeFrom="column">
              <wp:posOffset>-26670</wp:posOffset>
            </wp:positionH>
            <wp:positionV relativeFrom="paragraph">
              <wp:posOffset>152400</wp:posOffset>
            </wp:positionV>
            <wp:extent cx="1038225" cy="1066800"/>
            <wp:effectExtent l="0" t="0" r="0" b="0"/>
            <wp:wrapSquare wrapText="bothSides"/>
            <wp:docPr id="4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3CC" w:rsidRPr="001A3D0C">
        <w:rPr>
          <w:rFonts w:asciiTheme="minorBidi" w:hAnsiTheme="minorBidi" w:cstheme="minorBidi"/>
          <w:b/>
          <w:color w:val="000000" w:themeColor="text1"/>
          <w:sz w:val="23"/>
          <w:szCs w:val="23"/>
          <w:lang w:val="en-ZA"/>
        </w:rPr>
        <w:t>202/2014</w:t>
      </w:r>
    </w:p>
    <w:p w:rsidR="002E53CC" w:rsidRPr="001A3D0C" w:rsidRDefault="002E53CC" w:rsidP="00035034">
      <w:pPr>
        <w:shd w:val="clear" w:color="auto" w:fill="FFFFFF"/>
        <w:spacing w:line="360" w:lineRule="auto"/>
        <w:jc w:val="center"/>
        <w:rPr>
          <w:rFonts w:asciiTheme="minorBidi" w:hAnsiTheme="minorBidi" w:cstheme="minorBidi"/>
          <w:b/>
          <w:color w:val="000000" w:themeColor="text1"/>
          <w:lang w:val="en-ZA"/>
        </w:rPr>
      </w:pPr>
      <w:r w:rsidRPr="001A3D0C">
        <w:rPr>
          <w:rFonts w:asciiTheme="minorBidi" w:hAnsiTheme="minorBidi" w:cstheme="minorBidi"/>
          <w:b/>
          <w:color w:val="000000" w:themeColor="text1"/>
          <w:sz w:val="33"/>
          <w:szCs w:val="33"/>
          <w:lang w:val="en-ZA"/>
        </w:rPr>
        <w:t>EXAMINATIONS COUNCIL OF SWAZILAND JUNIOR CERTIFICATE EXAMINATION</w:t>
      </w:r>
    </w:p>
    <w:p w:rsidR="002E53CC" w:rsidRPr="001A3D0C" w:rsidRDefault="002E53CC" w:rsidP="00035034">
      <w:pPr>
        <w:shd w:val="clear" w:color="auto" w:fill="FFFFFF"/>
        <w:spacing w:line="360" w:lineRule="auto"/>
        <w:ind w:right="95"/>
        <w:jc w:val="center"/>
        <w:rPr>
          <w:rFonts w:asciiTheme="minorBidi" w:hAnsiTheme="minorBidi" w:cstheme="minorBidi"/>
          <w:b/>
          <w:color w:val="000000" w:themeColor="text1"/>
        </w:rPr>
      </w:pPr>
      <w:r w:rsidRPr="001A3D0C">
        <w:rPr>
          <w:rFonts w:asciiTheme="minorBidi" w:hAnsiTheme="minorBidi" w:cstheme="minorBidi"/>
          <w:b/>
          <w:color w:val="000000" w:themeColor="text1"/>
          <w:sz w:val="27"/>
          <w:szCs w:val="27"/>
        </w:rPr>
        <w:t>NOVEMBER 20</w:t>
      </w:r>
      <w:r w:rsidR="00CD50BC" w:rsidRPr="001A3D0C">
        <w:rPr>
          <w:rFonts w:asciiTheme="minorBidi" w:hAnsiTheme="minorBidi" w:cstheme="minorBidi"/>
          <w:b/>
          <w:color w:val="000000" w:themeColor="text1"/>
          <w:sz w:val="27"/>
          <w:szCs w:val="27"/>
        </w:rPr>
        <w:t>14</w:t>
      </w:r>
      <w:r w:rsidRPr="001A3D0C">
        <w:rPr>
          <w:rFonts w:asciiTheme="minorBidi" w:hAnsiTheme="minorBidi" w:cstheme="minorBidi"/>
          <w:b/>
          <w:color w:val="000000" w:themeColor="text1"/>
          <w:sz w:val="27"/>
          <w:szCs w:val="27"/>
        </w:rPr>
        <w:t xml:space="preserve"> FRENCH</w:t>
      </w:r>
    </w:p>
    <w:p w:rsidR="002E53CC" w:rsidRPr="001A3D0C" w:rsidRDefault="00B84827" w:rsidP="00B84827">
      <w:pPr>
        <w:shd w:val="clear" w:color="auto" w:fill="FFFFFF"/>
        <w:spacing w:line="360" w:lineRule="auto"/>
        <w:jc w:val="center"/>
        <w:rPr>
          <w:rFonts w:asciiTheme="minorBidi" w:hAnsiTheme="minorBidi" w:cstheme="minorBidi"/>
          <w:b/>
          <w:color w:val="000000" w:themeColor="text1"/>
        </w:rPr>
      </w:pPr>
      <w:r>
        <w:rPr>
          <w:rFonts w:asciiTheme="minorBidi" w:hAnsiTheme="minorBidi" w:cstheme="minorBidi"/>
          <w:b/>
          <w:color w:val="000000" w:themeColor="text1"/>
          <w:sz w:val="23"/>
          <w:szCs w:val="23"/>
        </w:rPr>
        <w:t xml:space="preserve">  </w:t>
      </w:r>
      <w:r>
        <w:rPr>
          <w:rFonts w:asciiTheme="minorBidi" w:hAnsiTheme="minorBidi" w:cstheme="minorBidi"/>
          <w:b/>
          <w:color w:val="000000" w:themeColor="text1"/>
          <w:sz w:val="23"/>
          <w:szCs w:val="23"/>
        </w:rPr>
        <w:tab/>
      </w:r>
      <w:r>
        <w:rPr>
          <w:rFonts w:asciiTheme="minorBidi" w:hAnsiTheme="minorBidi" w:cstheme="minorBidi"/>
          <w:b/>
          <w:color w:val="000000" w:themeColor="text1"/>
          <w:sz w:val="23"/>
          <w:szCs w:val="23"/>
        </w:rPr>
        <w:tab/>
        <w:t xml:space="preserve">     </w:t>
      </w:r>
      <w:r w:rsidR="002E53CC" w:rsidRPr="001A3D0C">
        <w:rPr>
          <w:rFonts w:asciiTheme="minorBidi" w:hAnsiTheme="minorBidi" w:cstheme="minorBidi"/>
          <w:b/>
          <w:color w:val="000000" w:themeColor="text1"/>
          <w:sz w:val="23"/>
          <w:szCs w:val="23"/>
        </w:rPr>
        <w:t>CODE 202/</w:t>
      </w:r>
      <w:r w:rsidR="001A3D0C" w:rsidRPr="001A3D0C">
        <w:rPr>
          <w:rFonts w:asciiTheme="minorBidi" w:hAnsiTheme="minorBidi" w:cstheme="minorBidi"/>
          <w:b/>
          <w:color w:val="000000" w:themeColor="text1"/>
          <w:sz w:val="23"/>
          <w:szCs w:val="23"/>
        </w:rPr>
        <w:t>02</w:t>
      </w:r>
      <w:r w:rsidR="002E53CC" w:rsidRPr="001A3D0C">
        <w:rPr>
          <w:rFonts w:asciiTheme="minorBidi" w:hAnsiTheme="minorBidi" w:cstheme="minorBidi"/>
          <w:b/>
          <w:color w:val="000000" w:themeColor="text1"/>
          <w:sz w:val="23"/>
          <w:szCs w:val="23"/>
        </w:rPr>
        <w:t xml:space="preserve"> (READING)</w:t>
      </w:r>
    </w:p>
    <w:p w:rsidR="002E53CC" w:rsidRPr="001A3D0C" w:rsidRDefault="002E53CC" w:rsidP="00035034">
      <w:pPr>
        <w:shd w:val="clear" w:color="auto" w:fill="FFFFFF"/>
        <w:spacing w:line="360" w:lineRule="auto"/>
        <w:rPr>
          <w:rFonts w:asciiTheme="minorBidi" w:hAnsiTheme="minorBidi" w:cstheme="minorBidi"/>
          <w:b/>
          <w:color w:val="000000" w:themeColor="text1"/>
        </w:rPr>
      </w:pPr>
      <w:r w:rsidRPr="001A3D0C">
        <w:rPr>
          <w:rFonts w:asciiTheme="minorBidi" w:hAnsiTheme="minorBidi" w:cstheme="minorBidi"/>
          <w:b/>
          <w:color w:val="000000" w:themeColor="text1"/>
          <w:sz w:val="31"/>
          <w:szCs w:val="31"/>
        </w:rPr>
        <w:t>PASSAGE A</w:t>
      </w:r>
    </w:p>
    <w:p w:rsidR="00035034" w:rsidRPr="001A3D0C" w:rsidRDefault="00035034" w:rsidP="00035034">
      <w:pPr>
        <w:shd w:val="clear" w:color="auto" w:fill="FFFFFF"/>
        <w:spacing w:line="360" w:lineRule="auto"/>
        <w:jc w:val="center"/>
        <w:rPr>
          <w:rFonts w:asciiTheme="minorBidi" w:hAnsiTheme="minorBidi" w:cstheme="minorBidi"/>
          <w:b/>
          <w:color w:val="000000" w:themeColor="text1"/>
          <w:sz w:val="29"/>
          <w:szCs w:val="23"/>
          <w:u w:val="single"/>
        </w:rPr>
      </w:pPr>
    </w:p>
    <w:p w:rsidR="00035034" w:rsidRPr="001A3D0C" w:rsidRDefault="00035034" w:rsidP="001A3D0C">
      <w:pPr>
        <w:shd w:val="clear" w:color="auto" w:fill="FFFFFF"/>
        <w:spacing w:line="360" w:lineRule="auto"/>
        <w:jc w:val="center"/>
        <w:rPr>
          <w:rFonts w:asciiTheme="minorBidi" w:hAnsiTheme="minorBidi" w:cstheme="minorBidi"/>
          <w:b/>
          <w:color w:val="000000" w:themeColor="text1"/>
          <w:sz w:val="29"/>
          <w:szCs w:val="23"/>
          <w:u w:val="single"/>
        </w:rPr>
      </w:pPr>
      <w:r w:rsidRPr="001A3D0C">
        <w:rPr>
          <w:rFonts w:asciiTheme="minorBidi" w:hAnsiTheme="minorBidi" w:cstheme="minorBidi"/>
          <w:b/>
          <w:color w:val="000000" w:themeColor="text1"/>
          <w:sz w:val="29"/>
          <w:szCs w:val="23"/>
          <w:u w:val="single"/>
        </w:rPr>
        <w:t xml:space="preserve">Le </w:t>
      </w:r>
      <w:r w:rsidRPr="001A3D0C">
        <w:rPr>
          <w:rFonts w:asciiTheme="minorBidi" w:hAnsiTheme="minorBidi" w:cstheme="minorBidi"/>
          <w:b/>
          <w:iCs/>
          <w:color w:val="000000" w:themeColor="text1"/>
          <w:sz w:val="29"/>
          <w:szCs w:val="23"/>
          <w:u w:val="single"/>
        </w:rPr>
        <w:t xml:space="preserve">Prix </w:t>
      </w:r>
      <w:r w:rsidR="001A3D0C" w:rsidRPr="001A3D0C">
        <w:rPr>
          <w:rFonts w:asciiTheme="minorBidi" w:hAnsiTheme="minorBidi" w:cstheme="minorBidi"/>
          <w:b/>
          <w:iCs/>
          <w:color w:val="000000" w:themeColor="text1"/>
          <w:sz w:val="29"/>
          <w:szCs w:val="23"/>
          <w:u w:val="single"/>
        </w:rPr>
        <w:t>G</w:t>
      </w:r>
      <w:r w:rsidRPr="001A3D0C">
        <w:rPr>
          <w:rFonts w:asciiTheme="minorBidi" w:hAnsiTheme="minorBidi" w:cstheme="minorBidi"/>
          <w:b/>
          <w:iCs/>
          <w:color w:val="000000" w:themeColor="text1"/>
          <w:sz w:val="29"/>
          <w:szCs w:val="23"/>
          <w:u w:val="single"/>
        </w:rPr>
        <w:t>oncourt</w:t>
      </w:r>
    </w:p>
    <w:p w:rsidR="00035034" w:rsidRPr="001A3D0C" w:rsidRDefault="00035034" w:rsidP="00035034">
      <w:pPr>
        <w:shd w:val="clear" w:color="auto" w:fill="FFFFFF"/>
        <w:spacing w:line="360" w:lineRule="auto"/>
        <w:rPr>
          <w:rFonts w:asciiTheme="minorBidi" w:hAnsiTheme="minorBidi" w:cstheme="minorBidi"/>
          <w:color w:val="000000" w:themeColor="text1"/>
          <w:sz w:val="23"/>
          <w:szCs w:val="23"/>
        </w:rPr>
      </w:pPr>
    </w:p>
    <w:p w:rsidR="0079396F" w:rsidRDefault="00035034" w:rsidP="0034711C">
      <w:pPr>
        <w:shd w:val="clear" w:color="auto" w:fill="FFFFFF"/>
        <w:spacing w:line="360" w:lineRule="auto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Le </w:t>
      </w:r>
      <w:r w:rsidRPr="001A3D0C">
        <w:rPr>
          <w:rFonts w:asciiTheme="minorBidi" w:hAnsiTheme="minorBidi" w:cstheme="minorBidi"/>
          <w:i/>
          <w:iCs/>
          <w:color w:val="000000" w:themeColor="text1"/>
          <w:sz w:val="28"/>
          <w:szCs w:val="28"/>
        </w:rPr>
        <w:t>Prix Goncourt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</w:t>
      </w:r>
      <w:r w:rsidR="0034711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a été 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créé en </w:t>
      </w:r>
      <w:r w:rsidR="001A3D0C" w:rsidRPr="001A3D0C">
        <w:rPr>
          <w:rFonts w:asciiTheme="minorBidi" w:hAnsiTheme="minorBidi" w:cstheme="minorBidi"/>
          <w:color w:val="000000" w:themeColor="text1"/>
          <w:sz w:val="28"/>
          <w:szCs w:val="28"/>
        </w:rPr>
        <w:t>mille neuf cent trois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en </w:t>
      </w:r>
      <w:r w:rsidR="0034711C">
        <w:rPr>
          <w:rFonts w:asciiTheme="minorBidi" w:hAnsiTheme="minorBidi" w:cstheme="minorBidi"/>
          <w:color w:val="000000" w:themeColor="text1"/>
          <w:sz w:val="28"/>
          <w:szCs w:val="28"/>
        </w:rPr>
        <w:t>France. Il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est attribué chaque année presque exclusivement à un roman et toujours à une œuvre écrite en langue française. Pourtant, il n’est pas nécessaire d’être </w:t>
      </w:r>
      <w:r w:rsidR="00D90683">
        <w:rPr>
          <w:rFonts w:asciiTheme="minorBidi" w:hAnsiTheme="minorBidi" w:cstheme="minorBidi"/>
          <w:color w:val="000000" w:themeColor="text1"/>
          <w:sz w:val="28"/>
          <w:szCs w:val="28"/>
        </w:rPr>
        <w:t>Français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pour gagner ce prix littéraire car</w:t>
      </w:r>
      <w:bookmarkStart w:id="0" w:name="_GoBack"/>
      <w:bookmarkEnd w:id="0"/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il</w:t>
      </w:r>
      <w:r w:rsidR="001A3D0C"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récompense la meilleure prose </w:t>
      </w:r>
      <w:r w:rsidR="00D90683">
        <w:rPr>
          <w:rFonts w:asciiTheme="minorBidi" w:hAnsiTheme="minorBidi" w:cstheme="minorBidi"/>
          <w:color w:val="000000" w:themeColor="text1"/>
          <w:sz w:val="28"/>
          <w:szCs w:val="28"/>
        </w:rPr>
        <w:t>en</w:t>
      </w:r>
      <w:r w:rsid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>langue française</w:t>
      </w:r>
      <w:r w:rsidR="00D90683">
        <w:rPr>
          <w:rFonts w:asciiTheme="minorBidi" w:hAnsiTheme="minorBidi" w:cstheme="minorBidi"/>
          <w:color w:val="000000" w:themeColor="text1"/>
          <w:sz w:val="28"/>
          <w:szCs w:val="28"/>
        </w:rPr>
        <w:t>.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En fait, en </w:t>
      </w:r>
      <w:r w:rsidR="001A3D0C" w:rsidRPr="001A3D0C">
        <w:rPr>
          <w:rFonts w:asciiTheme="minorBidi" w:hAnsiTheme="minorBidi" w:cstheme="minorBidi"/>
          <w:color w:val="000000" w:themeColor="text1"/>
          <w:sz w:val="28"/>
          <w:szCs w:val="28"/>
        </w:rPr>
        <w:t>deux mille six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, l’Académie Goncourt, qui se compose de dix académiciens, a donné le prix à un auteur américain pour son roman écrit en français. Au mois de septembre, le jury annonce une liste d’ouvrages qu’ils considèrent comme les meilleurs livres de l’année. À partir de ce moment-là, </w:t>
      </w:r>
      <w:r w:rsidR="001A3D0C">
        <w:rPr>
          <w:rFonts w:asciiTheme="minorBidi" w:hAnsiTheme="minorBidi" w:cstheme="minorBidi"/>
          <w:color w:val="000000" w:themeColor="text1"/>
          <w:sz w:val="28"/>
          <w:szCs w:val="28"/>
        </w:rPr>
        <w:t>c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es livres entrent en compétition pour le </w:t>
      </w:r>
      <w:r w:rsidRPr="001A3D0C">
        <w:rPr>
          <w:rFonts w:asciiTheme="minorBidi" w:hAnsiTheme="minorBidi" w:cstheme="minorBidi"/>
          <w:iCs/>
          <w:color w:val="000000" w:themeColor="text1"/>
          <w:sz w:val="28"/>
          <w:szCs w:val="28"/>
        </w:rPr>
        <w:t>prix</w:t>
      </w:r>
      <w:r w:rsidRPr="001A3D0C">
        <w:rPr>
          <w:rFonts w:asciiTheme="minorBidi" w:hAnsiTheme="minorBidi" w:cstheme="minorBidi"/>
          <w:i/>
          <w:iCs/>
          <w:color w:val="000000" w:themeColor="text1"/>
          <w:sz w:val="28"/>
          <w:szCs w:val="28"/>
        </w:rPr>
        <w:t xml:space="preserve">. 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>Beaucoup de gens achètent ces nouveaux livres et en discutent</w:t>
      </w:r>
      <w:r w:rsidR="001A3D0C">
        <w:rPr>
          <w:rFonts w:asciiTheme="minorBidi" w:hAnsiTheme="minorBidi" w:cstheme="minorBidi"/>
          <w:color w:val="000000" w:themeColor="text1"/>
          <w:sz w:val="28"/>
          <w:szCs w:val="28"/>
        </w:rPr>
        <w:t>.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En novembre, les membres de l’Académie Goncourt se retrouvent et</w:t>
      </w:r>
      <w:r w:rsidRPr="001A3D0C">
        <w:rPr>
          <w:rFonts w:asciiTheme="minorBidi" w:hAnsiTheme="minorBidi" w:cstheme="minorBidi"/>
          <w:color w:val="000000" w:themeColor="text1"/>
          <w:sz w:val="23"/>
          <w:szCs w:val="23"/>
        </w:rPr>
        <w:t xml:space="preserve"> </w:t>
      </w:r>
      <w:r w:rsidRPr="001A3D0C">
        <w:rPr>
          <w:rFonts w:asciiTheme="minorBidi" w:hAnsiTheme="minorBidi" w:cstheme="minorBidi"/>
          <w:color w:val="000000" w:themeColor="text1"/>
          <w:sz w:val="28"/>
          <w:szCs w:val="28"/>
        </w:rPr>
        <w:t>votent pour le meilleur livre. L’auteur gagnant devient très célèbre.</w:t>
      </w:r>
    </w:p>
    <w:p w:rsidR="00B84827" w:rsidRPr="001A3D0C" w:rsidRDefault="00B84827" w:rsidP="0034711C">
      <w:pPr>
        <w:shd w:val="clear" w:color="auto" w:fill="FFFFFF"/>
        <w:spacing w:line="360" w:lineRule="auto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sectPr w:rsidR="00B84827" w:rsidRPr="001A3D0C" w:rsidSect="00AC2F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27" w:rsidRDefault="00B84827" w:rsidP="00B84827">
      <w:r>
        <w:separator/>
      </w:r>
    </w:p>
  </w:endnote>
  <w:endnote w:type="continuationSeparator" w:id="0">
    <w:p w:rsidR="00B84827" w:rsidRDefault="00B84827" w:rsidP="00B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27" w:rsidRDefault="00B84827">
    <w:pPr>
      <w:pStyle w:val="Footer"/>
    </w:pPr>
    <w:r>
      <w:t>©ECOS 2014</w:t>
    </w:r>
    <w:r>
      <w:ptab w:relativeTo="margin" w:alignment="center" w:leader="none"/>
    </w:r>
    <w:r>
      <w:t>202/02/OCT/2014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27" w:rsidRDefault="00B84827" w:rsidP="00B84827">
      <w:r>
        <w:separator/>
      </w:r>
    </w:p>
  </w:footnote>
  <w:footnote w:type="continuationSeparator" w:id="0">
    <w:p w:rsidR="00B84827" w:rsidRDefault="00B84827" w:rsidP="00B8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3CC"/>
    <w:rsid w:val="00035034"/>
    <w:rsid w:val="000959C8"/>
    <w:rsid w:val="001A3D0C"/>
    <w:rsid w:val="002E53CC"/>
    <w:rsid w:val="0034711C"/>
    <w:rsid w:val="005C4CEC"/>
    <w:rsid w:val="0079396F"/>
    <w:rsid w:val="00AC2FDB"/>
    <w:rsid w:val="00B84827"/>
    <w:rsid w:val="00CD50BC"/>
    <w:rsid w:val="00D90683"/>
    <w:rsid w:val="00EB7B95"/>
    <w:rsid w:val="00F6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27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8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27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27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Qpec201205</cp:lastModifiedBy>
  <cp:revision>5</cp:revision>
  <dcterms:created xsi:type="dcterms:W3CDTF">2014-05-07T07:59:00Z</dcterms:created>
  <dcterms:modified xsi:type="dcterms:W3CDTF">2014-06-27T07:45:00Z</dcterms:modified>
</cp:coreProperties>
</file>